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E649E" w14:textId="77777777" w:rsidR="00FD3CE2" w:rsidRPr="00FD3CE2" w:rsidRDefault="00FD3CE2" w:rsidP="00FD3CE2">
      <w:pPr>
        <w:suppressAutoHyphens w:val="0"/>
        <w:autoSpaceDE w:val="0"/>
        <w:autoSpaceDN w:val="0"/>
        <w:spacing w:after="0" w:line="240" w:lineRule="auto"/>
        <w:jc w:val="center"/>
        <w:rPr>
          <w:rFonts w:ascii="Times New Roman" w:hAnsi="Times New Roman"/>
          <w:noProof/>
          <w:sz w:val="20"/>
          <w:szCs w:val="20"/>
          <w:lang w:val="sr-Cyrl-CS" w:eastAsia="en-US"/>
        </w:rPr>
      </w:pPr>
      <w:r w:rsidRPr="00FD3CE2">
        <w:rPr>
          <w:rFonts w:ascii="Times New Roman" w:hAnsi="Times New Roman"/>
          <w:noProof/>
          <w:sz w:val="20"/>
          <w:szCs w:val="20"/>
          <w:lang w:val="sr-Latn-RS" w:eastAsia="sr-Latn-RS"/>
        </w:rPr>
        <w:drawing>
          <wp:inline distT="0" distB="0" distL="0" distR="0" wp14:anchorId="5B613A76" wp14:editId="3C0C9DA1">
            <wp:extent cx="1371600" cy="1371600"/>
            <wp:effectExtent l="0" t="0" r="0" b="0"/>
            <wp:docPr id="1" name="Picture 1" descr="LOGO za PDF stampe - izdan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za PDF stampe - izdanj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14:paraId="1CB6B8EC" w14:textId="77777777" w:rsidR="00FD3CE2" w:rsidRPr="00FD3CE2" w:rsidRDefault="00FD3CE2" w:rsidP="00FD3CE2">
      <w:pPr>
        <w:suppressAutoHyphens w:val="0"/>
        <w:spacing w:after="0" w:line="240" w:lineRule="auto"/>
        <w:jc w:val="both"/>
        <w:rPr>
          <w:rFonts w:ascii="Times New Roman" w:hAnsi="Times New Roman"/>
          <w:bCs/>
          <w:noProof/>
          <w:sz w:val="20"/>
          <w:szCs w:val="20"/>
          <w:lang w:val="sr-Cyrl-RS" w:eastAsia="en-US"/>
        </w:rPr>
      </w:pPr>
    </w:p>
    <w:p w14:paraId="28E10011" w14:textId="77777777" w:rsidR="00FD3CE2" w:rsidRPr="00FD3CE2" w:rsidRDefault="00FD3CE2" w:rsidP="00FD3CE2">
      <w:pPr>
        <w:suppressAutoHyphens w:val="0"/>
        <w:autoSpaceDE w:val="0"/>
        <w:autoSpaceDN w:val="0"/>
        <w:spacing w:after="0" w:line="240" w:lineRule="auto"/>
        <w:jc w:val="center"/>
        <w:rPr>
          <w:rFonts w:ascii="Times New Roman" w:hAnsi="Times New Roman"/>
          <w:b/>
          <w:noProof/>
          <w:sz w:val="28"/>
          <w:szCs w:val="28"/>
          <w:lang w:val="sr-Cyrl-CS" w:eastAsia="en-US"/>
        </w:rPr>
      </w:pPr>
      <w:r w:rsidRPr="00FD3CE2">
        <w:rPr>
          <w:rFonts w:ascii="Times New Roman" w:hAnsi="Times New Roman"/>
          <w:b/>
          <w:noProof/>
          <w:sz w:val="28"/>
          <w:szCs w:val="28"/>
          <w:lang w:val="sr-Cyrl-CS" w:eastAsia="en-US"/>
        </w:rPr>
        <w:t>Извештај Комисије за обезбеђење квалитета</w:t>
      </w:r>
    </w:p>
    <w:p w14:paraId="5ACC46D8" w14:textId="77777777" w:rsidR="00FD3CE2" w:rsidRPr="00FD3CE2" w:rsidRDefault="00FD3CE2" w:rsidP="00FD3CE2">
      <w:pPr>
        <w:suppressAutoHyphens w:val="0"/>
        <w:autoSpaceDE w:val="0"/>
        <w:autoSpaceDN w:val="0"/>
        <w:spacing w:after="0" w:line="240" w:lineRule="auto"/>
        <w:jc w:val="center"/>
        <w:rPr>
          <w:rFonts w:ascii="Times New Roman" w:hAnsi="Times New Roman"/>
          <w:b/>
          <w:noProof/>
          <w:sz w:val="28"/>
          <w:szCs w:val="28"/>
          <w:lang w:val="sr-Cyrl-CS" w:eastAsia="en-US"/>
        </w:rPr>
      </w:pPr>
      <w:r w:rsidRPr="00FD3CE2">
        <w:rPr>
          <w:rFonts w:ascii="Times New Roman" w:hAnsi="Times New Roman"/>
          <w:b/>
          <w:noProof/>
          <w:sz w:val="28"/>
          <w:szCs w:val="28"/>
          <w:lang w:val="sr-Cyrl-CS" w:eastAsia="en-US"/>
        </w:rPr>
        <w:t xml:space="preserve">Високе школе струковних студија за васпитаче </w:t>
      </w:r>
    </w:p>
    <w:p w14:paraId="69C6AEEC" w14:textId="77777777" w:rsidR="00FD3CE2" w:rsidRPr="00FD3CE2" w:rsidRDefault="00FD3CE2" w:rsidP="00FD3CE2">
      <w:pPr>
        <w:suppressAutoHyphens w:val="0"/>
        <w:autoSpaceDE w:val="0"/>
        <w:autoSpaceDN w:val="0"/>
        <w:spacing w:after="0" w:line="240" w:lineRule="auto"/>
        <w:jc w:val="center"/>
        <w:rPr>
          <w:rFonts w:ascii="Times New Roman" w:hAnsi="Times New Roman"/>
          <w:b/>
          <w:noProof/>
          <w:sz w:val="28"/>
          <w:szCs w:val="28"/>
          <w:lang w:val="sr-Cyrl-CS" w:eastAsia="en-US"/>
        </w:rPr>
      </w:pPr>
      <w:r w:rsidRPr="00FD3CE2">
        <w:rPr>
          <w:rFonts w:ascii="Times New Roman" w:hAnsi="Times New Roman"/>
          <w:b/>
          <w:noProof/>
          <w:sz w:val="28"/>
          <w:szCs w:val="28"/>
          <w:lang w:val="sr-Cyrl-CS" w:eastAsia="en-US"/>
        </w:rPr>
        <w:t>,,Михаило Палов”, Вршац</w:t>
      </w:r>
    </w:p>
    <w:p w14:paraId="06318781" w14:textId="77777777" w:rsidR="00FD3CE2" w:rsidRPr="00FD3CE2" w:rsidRDefault="00FD3CE2" w:rsidP="00FD3CE2">
      <w:pPr>
        <w:suppressAutoHyphens w:val="0"/>
        <w:autoSpaceDE w:val="0"/>
        <w:autoSpaceDN w:val="0"/>
        <w:spacing w:after="0" w:line="240" w:lineRule="auto"/>
        <w:jc w:val="center"/>
        <w:rPr>
          <w:rFonts w:ascii="Times New Roman" w:hAnsi="Times New Roman"/>
          <w:noProof/>
          <w:sz w:val="20"/>
          <w:szCs w:val="20"/>
          <w:lang w:val="sr-Cyrl-CS" w:eastAsia="en-US"/>
        </w:rPr>
      </w:pPr>
    </w:p>
    <w:p w14:paraId="35280554" w14:textId="77777777" w:rsidR="00FD3CE2" w:rsidRPr="00FD3CE2" w:rsidRDefault="00FD3CE2" w:rsidP="00FD3CE2">
      <w:pPr>
        <w:suppressAutoHyphens w:val="0"/>
        <w:autoSpaceDE w:val="0"/>
        <w:autoSpaceDN w:val="0"/>
        <w:spacing w:after="0" w:line="240" w:lineRule="auto"/>
        <w:jc w:val="center"/>
        <w:rPr>
          <w:rFonts w:ascii="Times New Roman" w:hAnsi="Times New Roman"/>
          <w:sz w:val="28"/>
          <w:szCs w:val="28"/>
          <w:lang w:val="sr-Cyrl-CS" w:eastAsia="en-US"/>
        </w:rPr>
      </w:pPr>
      <w:r w:rsidRPr="00FD3CE2">
        <w:rPr>
          <w:rFonts w:ascii="Times New Roman" w:hAnsi="Times New Roman"/>
          <w:sz w:val="28"/>
          <w:szCs w:val="28"/>
          <w:lang w:val="sr-Cyrl-CS" w:eastAsia="en-US"/>
        </w:rPr>
        <w:t>за школск</w:t>
      </w:r>
      <w:r w:rsidRPr="00FD3CE2">
        <w:rPr>
          <w:rFonts w:ascii="Times New Roman" w:hAnsi="Times New Roman"/>
          <w:sz w:val="28"/>
          <w:szCs w:val="28"/>
          <w:lang w:val="sr-Cyrl-RS" w:eastAsia="en-US"/>
        </w:rPr>
        <w:t>у</w:t>
      </w:r>
      <w:r w:rsidRPr="00FD3CE2">
        <w:rPr>
          <w:rFonts w:ascii="Times New Roman" w:hAnsi="Times New Roman"/>
          <w:sz w:val="28"/>
          <w:szCs w:val="28"/>
          <w:lang w:val="sr-Cyrl-CS" w:eastAsia="en-US"/>
        </w:rPr>
        <w:t xml:space="preserve"> 201</w:t>
      </w:r>
      <w:r w:rsidRPr="00FD3CE2">
        <w:rPr>
          <w:rFonts w:ascii="Times New Roman" w:hAnsi="Times New Roman"/>
          <w:sz w:val="28"/>
          <w:szCs w:val="28"/>
          <w:lang w:val="sr-Cyrl-RS" w:eastAsia="en-US"/>
        </w:rPr>
        <w:t>8</w:t>
      </w:r>
      <w:r w:rsidRPr="00FD3CE2">
        <w:rPr>
          <w:rFonts w:ascii="Times New Roman" w:hAnsi="Times New Roman"/>
          <w:sz w:val="28"/>
          <w:szCs w:val="28"/>
          <w:lang w:val="sr-Cyrl-CS" w:eastAsia="en-US"/>
        </w:rPr>
        <w:t>/1</w:t>
      </w:r>
      <w:r w:rsidRPr="00FD3CE2">
        <w:rPr>
          <w:rFonts w:ascii="Times New Roman" w:hAnsi="Times New Roman"/>
          <w:sz w:val="28"/>
          <w:szCs w:val="28"/>
          <w:lang w:val="sr-Cyrl-RS" w:eastAsia="en-US"/>
        </w:rPr>
        <w:t>9</w:t>
      </w:r>
      <w:r w:rsidRPr="00FD3CE2">
        <w:rPr>
          <w:rFonts w:ascii="Times New Roman" w:hAnsi="Times New Roman"/>
          <w:sz w:val="28"/>
          <w:szCs w:val="28"/>
          <w:lang w:val="sr-Cyrl-CS" w:eastAsia="en-US"/>
        </w:rPr>
        <w:t>, 2019/20. и 2020/21. годину</w:t>
      </w:r>
    </w:p>
    <w:p w14:paraId="3CC3529B" w14:textId="77777777" w:rsidR="00FD3CE2" w:rsidRDefault="00FD3CE2">
      <w:pPr>
        <w:suppressAutoHyphens w:val="0"/>
        <w:spacing w:after="0" w:line="240" w:lineRule="auto"/>
        <w:rPr>
          <w:rFonts w:ascii="Times New Roman" w:hAnsi="Times New Roman"/>
          <w:b/>
          <w:sz w:val="28"/>
          <w:szCs w:val="28"/>
        </w:rPr>
      </w:pPr>
      <w:r>
        <w:rPr>
          <w:rFonts w:ascii="Times New Roman" w:hAnsi="Times New Roman"/>
          <w:b/>
          <w:sz w:val="28"/>
          <w:szCs w:val="28"/>
        </w:rPr>
        <w:br w:type="page"/>
      </w:r>
    </w:p>
    <w:p w14:paraId="684360CF" w14:textId="5FD23F5E" w:rsidR="00C729E7" w:rsidRDefault="00000000">
      <w:pPr>
        <w:spacing w:after="360" w:line="240" w:lineRule="auto"/>
        <w:jc w:val="center"/>
      </w:pPr>
      <w:bookmarkStart w:id="0" w:name="standardi"/>
      <w:bookmarkEnd w:id="0"/>
      <w:r>
        <w:rPr>
          <w:rFonts w:ascii="Times New Roman" w:hAnsi="Times New Roman"/>
          <w:b/>
          <w:sz w:val="28"/>
          <w:szCs w:val="28"/>
        </w:rPr>
        <w:lastRenderedPageBreak/>
        <w:t xml:space="preserve">САМОВРЕДНОВАЊЕ И ОЦЕЊИВАЊЕ КВАЛИТЕТА </w:t>
      </w:r>
      <w:r>
        <w:rPr>
          <w:rFonts w:ascii="Times New Roman" w:hAnsi="Times New Roman"/>
          <w:b/>
          <w:sz w:val="28"/>
          <w:szCs w:val="28"/>
          <w:lang w:val="sr-Cyrl-RS"/>
        </w:rPr>
        <w:t>СТУДИЈСК</w:t>
      </w:r>
      <w:r w:rsidR="002436C6">
        <w:rPr>
          <w:rFonts w:ascii="Times New Roman" w:hAnsi="Times New Roman"/>
          <w:b/>
          <w:sz w:val="28"/>
          <w:szCs w:val="28"/>
          <w:lang w:val="sr-Cyrl-RS"/>
        </w:rPr>
        <w:t>ОГ</w:t>
      </w:r>
      <w:r>
        <w:rPr>
          <w:rFonts w:ascii="Times New Roman" w:hAnsi="Times New Roman"/>
          <w:b/>
          <w:sz w:val="28"/>
          <w:szCs w:val="28"/>
          <w:lang w:val="sr-Cyrl-RS"/>
        </w:rPr>
        <w:t xml:space="preserve"> ПРОГРАМА</w:t>
      </w:r>
    </w:p>
    <w:p w14:paraId="44560F3D" w14:textId="12BE22BA" w:rsidR="00C729E7" w:rsidRDefault="00000000">
      <w:pPr>
        <w:pStyle w:val="Default"/>
        <w:spacing w:after="60"/>
        <w:ind w:left="227" w:firstLine="482"/>
      </w:pPr>
      <w:hyperlink w:anchor="c4" w:history="1">
        <w:r>
          <w:rPr>
            <w:rStyle w:val="Hyperlink"/>
            <w:b/>
            <w:bCs/>
            <w:sz w:val="22"/>
            <w:szCs w:val="22"/>
          </w:rPr>
          <w:t>Стандард 4:</w:t>
        </w:r>
      </w:hyperlink>
      <w:r>
        <w:rPr>
          <w:b/>
          <w:bCs/>
          <w:sz w:val="22"/>
          <w:szCs w:val="22"/>
        </w:rPr>
        <w:t xml:space="preserve"> </w:t>
      </w:r>
      <w:r>
        <w:rPr>
          <w:bCs/>
          <w:sz w:val="22"/>
          <w:szCs w:val="22"/>
        </w:rPr>
        <w:t xml:space="preserve">Квалитет студијског програма </w:t>
      </w:r>
    </w:p>
    <w:p w14:paraId="34936DB4" w14:textId="5933D84B" w:rsidR="00C729E7" w:rsidRDefault="00000000">
      <w:pPr>
        <w:pStyle w:val="Default"/>
        <w:spacing w:after="60"/>
        <w:ind w:left="227" w:firstLine="482"/>
      </w:pPr>
      <w:hyperlink w:anchor="c5" w:history="1">
        <w:r>
          <w:rPr>
            <w:rStyle w:val="Hyperlink"/>
            <w:b/>
            <w:bCs/>
            <w:sz w:val="22"/>
            <w:szCs w:val="22"/>
          </w:rPr>
          <w:t>Стандард 5:</w:t>
        </w:r>
      </w:hyperlink>
      <w:r>
        <w:rPr>
          <w:b/>
          <w:bCs/>
          <w:sz w:val="22"/>
          <w:szCs w:val="22"/>
        </w:rPr>
        <w:t xml:space="preserve"> </w:t>
      </w:r>
      <w:r>
        <w:rPr>
          <w:bCs/>
          <w:sz w:val="22"/>
          <w:szCs w:val="22"/>
        </w:rPr>
        <w:t>Квалитет наставног процеса</w:t>
      </w:r>
      <w:r>
        <w:rPr>
          <w:b/>
          <w:bCs/>
          <w:sz w:val="22"/>
          <w:szCs w:val="22"/>
        </w:rPr>
        <w:t xml:space="preserve"> </w:t>
      </w:r>
    </w:p>
    <w:p w14:paraId="52EB12AF" w14:textId="610517F1" w:rsidR="00C729E7" w:rsidRDefault="00000000">
      <w:pPr>
        <w:pStyle w:val="Default"/>
        <w:spacing w:after="60"/>
        <w:ind w:left="227" w:firstLine="482"/>
      </w:pPr>
      <w:hyperlink w:anchor="c7" w:history="1">
        <w:r>
          <w:rPr>
            <w:rStyle w:val="Hyperlink"/>
            <w:b/>
            <w:bCs/>
            <w:sz w:val="22"/>
            <w:szCs w:val="22"/>
          </w:rPr>
          <w:t>Стандард 7:</w:t>
        </w:r>
      </w:hyperlink>
      <w:r>
        <w:rPr>
          <w:b/>
          <w:bCs/>
          <w:sz w:val="22"/>
          <w:szCs w:val="22"/>
        </w:rPr>
        <w:t xml:space="preserve"> </w:t>
      </w:r>
      <w:r>
        <w:rPr>
          <w:bCs/>
          <w:sz w:val="22"/>
          <w:szCs w:val="22"/>
        </w:rPr>
        <w:t>Квалитет наставника и сарадника</w:t>
      </w:r>
      <w:r>
        <w:rPr>
          <w:b/>
          <w:bCs/>
          <w:sz w:val="22"/>
          <w:szCs w:val="22"/>
        </w:rPr>
        <w:t xml:space="preserve"> </w:t>
      </w:r>
    </w:p>
    <w:p w14:paraId="1F38A7AE" w14:textId="17FF10DB" w:rsidR="00C729E7" w:rsidRDefault="00000000">
      <w:pPr>
        <w:pStyle w:val="Default"/>
        <w:spacing w:after="60"/>
        <w:ind w:left="227" w:firstLine="482"/>
      </w:pPr>
      <w:hyperlink w:anchor="c8" w:history="1">
        <w:r>
          <w:rPr>
            <w:rStyle w:val="Hyperlink"/>
            <w:b/>
            <w:bCs/>
            <w:sz w:val="22"/>
            <w:szCs w:val="22"/>
          </w:rPr>
          <w:t>Стандард 8:</w:t>
        </w:r>
      </w:hyperlink>
      <w:r>
        <w:rPr>
          <w:b/>
          <w:bCs/>
          <w:sz w:val="22"/>
          <w:szCs w:val="22"/>
        </w:rPr>
        <w:t xml:space="preserve"> </w:t>
      </w:r>
      <w:r>
        <w:rPr>
          <w:bCs/>
          <w:sz w:val="22"/>
          <w:szCs w:val="22"/>
        </w:rPr>
        <w:t xml:space="preserve">Квалитет студената </w:t>
      </w:r>
    </w:p>
    <w:p w14:paraId="5B858B76" w14:textId="3B20C8AD" w:rsidR="00C729E7" w:rsidRDefault="00000000">
      <w:pPr>
        <w:pStyle w:val="Default"/>
        <w:spacing w:after="60"/>
        <w:ind w:left="227" w:firstLine="482"/>
      </w:pPr>
      <w:hyperlink w:anchor="c9" w:history="1">
        <w:r>
          <w:rPr>
            <w:rStyle w:val="Hyperlink"/>
            <w:b/>
            <w:bCs/>
            <w:sz w:val="22"/>
            <w:szCs w:val="22"/>
          </w:rPr>
          <w:t>Стандард 9:</w:t>
        </w:r>
      </w:hyperlink>
      <w:r>
        <w:rPr>
          <w:b/>
          <w:bCs/>
          <w:sz w:val="22"/>
          <w:szCs w:val="22"/>
        </w:rPr>
        <w:t xml:space="preserve"> </w:t>
      </w:r>
      <w:r>
        <w:rPr>
          <w:bCs/>
          <w:sz w:val="22"/>
          <w:szCs w:val="22"/>
        </w:rPr>
        <w:t xml:space="preserve">Квалитет уџбеника, литературе, библиотечких и информатичких ресурса </w:t>
      </w:r>
    </w:p>
    <w:p w14:paraId="2D44121F" w14:textId="0E6EA5A2" w:rsidR="00C729E7" w:rsidRDefault="00000000">
      <w:pPr>
        <w:pStyle w:val="Default"/>
        <w:spacing w:after="60"/>
        <w:ind w:left="709"/>
      </w:pPr>
      <w:hyperlink w:anchor="c10" w:history="1">
        <w:r>
          <w:rPr>
            <w:rStyle w:val="Hyperlink"/>
            <w:b/>
            <w:bCs/>
            <w:sz w:val="22"/>
            <w:szCs w:val="22"/>
          </w:rPr>
          <w:t>Стандард 10:</w:t>
        </w:r>
      </w:hyperlink>
      <w:r>
        <w:rPr>
          <w:b/>
          <w:bCs/>
          <w:sz w:val="22"/>
          <w:szCs w:val="22"/>
        </w:rPr>
        <w:t xml:space="preserve"> </w:t>
      </w:r>
      <w:r>
        <w:rPr>
          <w:bCs/>
          <w:sz w:val="22"/>
          <w:szCs w:val="22"/>
        </w:rPr>
        <w:t xml:space="preserve">Квалитет управљања високошколском установом и квалитет ненаставне подршке </w:t>
      </w:r>
    </w:p>
    <w:p w14:paraId="27780A74" w14:textId="1A5A83B4" w:rsidR="00C729E7" w:rsidRDefault="00000000">
      <w:pPr>
        <w:pStyle w:val="Default"/>
        <w:spacing w:after="60"/>
        <w:ind w:left="227" w:firstLine="482"/>
      </w:pPr>
      <w:hyperlink w:anchor="c11" w:history="1">
        <w:r>
          <w:rPr>
            <w:rStyle w:val="Hyperlink"/>
            <w:b/>
            <w:bCs/>
            <w:sz w:val="22"/>
            <w:szCs w:val="22"/>
          </w:rPr>
          <w:t>Стандард 11:</w:t>
        </w:r>
      </w:hyperlink>
      <w:r>
        <w:rPr>
          <w:b/>
          <w:bCs/>
          <w:sz w:val="22"/>
          <w:szCs w:val="22"/>
        </w:rPr>
        <w:t xml:space="preserve"> </w:t>
      </w:r>
      <w:r>
        <w:rPr>
          <w:bCs/>
          <w:sz w:val="22"/>
          <w:szCs w:val="22"/>
        </w:rPr>
        <w:t xml:space="preserve">Квалитет простора и опреме </w:t>
      </w:r>
    </w:p>
    <w:p w14:paraId="4335B9CA" w14:textId="6FA83051" w:rsidR="00C729E7" w:rsidRDefault="00000000">
      <w:pPr>
        <w:pStyle w:val="Default"/>
        <w:spacing w:after="60"/>
        <w:ind w:left="227" w:firstLine="482"/>
      </w:pPr>
      <w:hyperlink w:anchor="c12" w:history="1">
        <w:r>
          <w:rPr>
            <w:rStyle w:val="Hyperlink"/>
            <w:b/>
            <w:bCs/>
            <w:sz w:val="22"/>
            <w:szCs w:val="22"/>
          </w:rPr>
          <w:t>Стандард 12:</w:t>
        </w:r>
      </w:hyperlink>
      <w:r>
        <w:rPr>
          <w:b/>
          <w:bCs/>
          <w:sz w:val="22"/>
          <w:szCs w:val="22"/>
        </w:rPr>
        <w:t xml:space="preserve"> </w:t>
      </w:r>
      <w:r>
        <w:rPr>
          <w:bCs/>
          <w:sz w:val="22"/>
          <w:szCs w:val="22"/>
        </w:rPr>
        <w:t xml:space="preserve">Финансирање </w:t>
      </w:r>
    </w:p>
    <w:p w14:paraId="7F255651" w14:textId="5CE8151F" w:rsidR="00C729E7" w:rsidRDefault="00000000">
      <w:pPr>
        <w:pStyle w:val="Default"/>
        <w:spacing w:after="60"/>
        <w:ind w:left="227" w:firstLine="482"/>
      </w:pPr>
      <w:hyperlink w:anchor="c13" w:history="1">
        <w:r>
          <w:rPr>
            <w:rStyle w:val="Hyperlink"/>
            <w:b/>
            <w:bCs/>
            <w:sz w:val="22"/>
            <w:szCs w:val="22"/>
          </w:rPr>
          <w:t>Стандард 13:</w:t>
        </w:r>
      </w:hyperlink>
      <w:r>
        <w:rPr>
          <w:b/>
          <w:bCs/>
          <w:sz w:val="22"/>
          <w:szCs w:val="22"/>
        </w:rPr>
        <w:t xml:space="preserve"> </w:t>
      </w:r>
      <w:r>
        <w:rPr>
          <w:bCs/>
          <w:sz w:val="22"/>
          <w:szCs w:val="22"/>
        </w:rPr>
        <w:t xml:space="preserve">Улога студената у самовредновању и провери квалитета </w:t>
      </w:r>
    </w:p>
    <w:p w14:paraId="566D5CC2" w14:textId="0C91C9B6" w:rsidR="00C729E7" w:rsidRDefault="00000000">
      <w:pPr>
        <w:pStyle w:val="Default"/>
        <w:spacing w:after="60"/>
        <w:ind w:left="227" w:firstLine="482"/>
      </w:pPr>
      <w:hyperlink w:anchor="c14" w:history="1">
        <w:r>
          <w:rPr>
            <w:rStyle w:val="Hyperlink"/>
            <w:b/>
            <w:bCs/>
            <w:sz w:val="22"/>
            <w:szCs w:val="22"/>
          </w:rPr>
          <w:t>Стандард 14:</w:t>
        </w:r>
      </w:hyperlink>
      <w:r>
        <w:rPr>
          <w:b/>
          <w:bCs/>
          <w:sz w:val="22"/>
          <w:szCs w:val="22"/>
        </w:rPr>
        <w:t xml:space="preserve"> </w:t>
      </w:r>
      <w:r>
        <w:rPr>
          <w:bCs/>
          <w:sz w:val="22"/>
          <w:szCs w:val="22"/>
        </w:rPr>
        <w:t xml:space="preserve">Систематско праћење и периодична провера квалитета </w:t>
      </w:r>
    </w:p>
    <w:p w14:paraId="6F0DEE21" w14:textId="77777777" w:rsidR="00C729E7" w:rsidRDefault="00C729E7">
      <w:pPr>
        <w:spacing w:after="0" w:line="240" w:lineRule="auto"/>
        <w:jc w:val="both"/>
        <w:rPr>
          <w:rFonts w:ascii="Times New Roman" w:hAnsi="Times New Roman"/>
          <w:b/>
          <w:bCs/>
          <w:highlight w:val="yellow"/>
          <w:lang w:val="en-US"/>
        </w:rPr>
      </w:pPr>
    </w:p>
    <w:p w14:paraId="0475625A" w14:textId="77777777" w:rsidR="00C729E7" w:rsidRDefault="00C729E7">
      <w:pPr>
        <w:spacing w:after="0" w:line="240" w:lineRule="auto"/>
        <w:jc w:val="both"/>
        <w:rPr>
          <w:rFonts w:ascii="Times New Roman" w:hAnsi="Times New Roman"/>
          <w:highlight w:val="yellow"/>
          <w:lang w:val="en-US"/>
        </w:rPr>
      </w:pPr>
    </w:p>
    <w:p w14:paraId="264ABBA3" w14:textId="077C368A" w:rsidR="00C729E7" w:rsidRDefault="00000000">
      <w:pPr>
        <w:spacing w:before="60" w:after="60"/>
        <w:ind w:firstLine="720"/>
        <w:jc w:val="both"/>
      </w:pPr>
      <w:hyperlink r:id="rId8" w:history="1">
        <w:r>
          <w:rPr>
            <w:rStyle w:val="Hyperlink"/>
            <w:b/>
            <w:caps/>
            <w:u w:val="none"/>
            <w:lang w:val="sr-Cyrl-RS"/>
          </w:rPr>
          <w:t xml:space="preserve">Табеле </w:t>
        </w:r>
      </w:hyperlink>
    </w:p>
    <w:p w14:paraId="1C0D24BF" w14:textId="2399EEBF" w:rsidR="00C729E7" w:rsidRDefault="00000000">
      <w:pPr>
        <w:spacing w:before="60" w:after="60"/>
        <w:ind w:firstLine="720"/>
      </w:pPr>
      <w:hyperlink r:id="rId9" w:history="1">
        <w:r>
          <w:rPr>
            <w:rStyle w:val="Hyperlink"/>
            <w:b/>
            <w:caps/>
            <w:u w:val="none"/>
            <w:lang w:val="sr-Cyrl-RS"/>
          </w:rPr>
          <w:t>Прилози</w:t>
        </w:r>
      </w:hyperlink>
      <w:r>
        <w:rPr>
          <w:lang w:val="sr-Cyrl-CS"/>
        </w:rPr>
        <w:t xml:space="preserve"> </w:t>
      </w:r>
    </w:p>
    <w:p w14:paraId="3F4786A2" w14:textId="77777777" w:rsidR="00C729E7" w:rsidRDefault="00C729E7">
      <w:pPr>
        <w:spacing w:before="60" w:after="60"/>
        <w:ind w:firstLine="720"/>
        <w:rPr>
          <w:lang w:val="en-US"/>
        </w:rPr>
      </w:pPr>
    </w:p>
    <w:p w14:paraId="3604C720" w14:textId="77777777" w:rsidR="00C729E7" w:rsidRDefault="00C729E7">
      <w:pPr>
        <w:spacing w:before="60" w:after="60"/>
        <w:ind w:firstLine="720"/>
        <w:rPr>
          <w:lang w:val="en-US"/>
        </w:rPr>
      </w:pPr>
    </w:p>
    <w:p w14:paraId="7057DB08" w14:textId="77777777" w:rsidR="00C729E7" w:rsidRDefault="00C729E7">
      <w:pPr>
        <w:spacing w:before="60" w:after="60"/>
        <w:ind w:firstLine="720"/>
        <w:rPr>
          <w:lang w:val="en-US"/>
        </w:rPr>
      </w:pPr>
    </w:p>
    <w:p w14:paraId="757ABBE3" w14:textId="77777777" w:rsidR="00C729E7" w:rsidRDefault="00000000">
      <w:pPr>
        <w:spacing w:after="0" w:line="240" w:lineRule="auto"/>
        <w:ind w:firstLine="720"/>
        <w:jc w:val="center"/>
        <w:rPr>
          <w:rFonts w:ascii="Times New Roman" w:hAnsi="Times New Roman"/>
          <w:lang w:val="en-US"/>
        </w:rPr>
      </w:pPr>
      <w:hyperlink w:anchor="standardi" w:history="1">
        <w:r>
          <w:rPr>
            <w:rStyle w:val="Hyperlink"/>
            <w:lang w:val="sr-Cyrl-RS"/>
          </w:rPr>
          <w:t>станда</w:t>
        </w:r>
        <w:r>
          <w:rPr>
            <w:rStyle w:val="Hyperlink"/>
            <w:lang w:val="sr-Cyrl-RS"/>
          </w:rPr>
          <w:t>р</w:t>
        </w:r>
        <w:r>
          <w:rPr>
            <w:rStyle w:val="Hyperlink"/>
            <w:lang w:val="sr-Cyrl-RS"/>
          </w:rPr>
          <w:t>ди</w:t>
        </w:r>
      </w:hyperlink>
    </w:p>
    <w:p w14:paraId="0086E895" w14:textId="77777777" w:rsidR="00C729E7" w:rsidRDefault="00C729E7">
      <w:pPr>
        <w:spacing w:before="60" w:after="60"/>
        <w:ind w:firstLine="720"/>
        <w:rPr>
          <w:rFonts w:ascii="Times New Roman" w:hAnsi="Times New Roman"/>
          <w:lang w:val="en-US"/>
        </w:rPr>
      </w:pPr>
    </w:p>
    <w:p w14:paraId="52954C02" w14:textId="77777777" w:rsidR="00C729E7" w:rsidRDefault="00C729E7">
      <w:pPr>
        <w:spacing w:before="60" w:after="60"/>
        <w:ind w:firstLine="720"/>
        <w:rPr>
          <w:lang w:val="en-US"/>
        </w:rPr>
      </w:pPr>
    </w:p>
    <w:p w14:paraId="4491C530" w14:textId="77777777" w:rsidR="00C729E7" w:rsidRDefault="00C729E7">
      <w:pPr>
        <w:spacing w:before="60" w:after="60"/>
        <w:ind w:firstLine="720"/>
        <w:rPr>
          <w:lang w:val="en-US"/>
        </w:rPr>
      </w:pPr>
    </w:p>
    <w:p w14:paraId="2746AD49" w14:textId="77777777" w:rsidR="00C729E7" w:rsidRDefault="00C729E7">
      <w:pPr>
        <w:spacing w:before="60" w:after="60"/>
        <w:ind w:firstLine="720"/>
        <w:rPr>
          <w:lang w:val="en-US"/>
        </w:rPr>
      </w:pPr>
    </w:p>
    <w:p w14:paraId="5D72A41B" w14:textId="77777777" w:rsidR="00C729E7" w:rsidRDefault="00C729E7">
      <w:pPr>
        <w:spacing w:before="60" w:after="60"/>
        <w:ind w:firstLine="720"/>
        <w:rPr>
          <w:lang w:val="en-US"/>
        </w:rPr>
      </w:pPr>
    </w:p>
    <w:p w14:paraId="120E90CE" w14:textId="77777777" w:rsidR="00C729E7" w:rsidRDefault="00C729E7">
      <w:pPr>
        <w:spacing w:before="60" w:after="60"/>
        <w:ind w:firstLine="720"/>
        <w:rPr>
          <w:lang w:val="en-US"/>
        </w:rPr>
      </w:pPr>
    </w:p>
    <w:p w14:paraId="53D5DF04" w14:textId="77777777" w:rsidR="00C729E7" w:rsidRDefault="00C729E7">
      <w:pPr>
        <w:spacing w:before="60" w:after="60"/>
        <w:ind w:firstLine="720"/>
        <w:rPr>
          <w:lang w:val="en-US"/>
        </w:rPr>
      </w:pPr>
    </w:p>
    <w:p w14:paraId="4ED96E6D" w14:textId="77777777" w:rsidR="00C729E7" w:rsidRDefault="00C729E7">
      <w:pPr>
        <w:spacing w:before="60" w:after="60"/>
        <w:ind w:firstLine="720"/>
        <w:rPr>
          <w:lang w:val="en-US"/>
        </w:rPr>
      </w:pPr>
    </w:p>
    <w:p w14:paraId="066E1A80" w14:textId="77777777" w:rsidR="00C729E7" w:rsidRDefault="00C729E7">
      <w:pPr>
        <w:spacing w:before="60" w:after="60"/>
        <w:ind w:firstLine="720"/>
        <w:rPr>
          <w:lang w:val="en-US"/>
        </w:rPr>
      </w:pPr>
    </w:p>
    <w:p w14:paraId="48FB5E3E" w14:textId="77777777" w:rsidR="00C729E7" w:rsidRDefault="00C729E7">
      <w:pPr>
        <w:spacing w:before="60" w:after="60"/>
        <w:ind w:firstLine="720"/>
        <w:rPr>
          <w:lang w:val="en-US"/>
        </w:rPr>
      </w:pPr>
    </w:p>
    <w:p w14:paraId="6E5B3DC6" w14:textId="77777777" w:rsidR="00C729E7" w:rsidRDefault="00C729E7">
      <w:pPr>
        <w:spacing w:before="60" w:after="60"/>
        <w:ind w:firstLine="720"/>
        <w:rPr>
          <w:lang w:val="en-US"/>
        </w:rPr>
      </w:pPr>
    </w:p>
    <w:p w14:paraId="3D5DB92F" w14:textId="4FF3FB5F" w:rsidR="00DD6260" w:rsidRDefault="00DD6260">
      <w:pPr>
        <w:suppressAutoHyphens w:val="0"/>
        <w:spacing w:after="0" w:line="240" w:lineRule="auto"/>
        <w:rPr>
          <w:lang w:val="en-US"/>
        </w:rPr>
      </w:pPr>
      <w:r>
        <w:rPr>
          <w:lang w:val="en-US"/>
        </w:rPr>
        <w:br w:type="page"/>
      </w:r>
    </w:p>
    <w:p w14:paraId="4F961B69" w14:textId="77777777" w:rsidR="00C729E7" w:rsidRDefault="00C729E7">
      <w:pPr>
        <w:spacing w:before="60" w:after="60"/>
        <w:ind w:firstLine="720"/>
        <w:rPr>
          <w:lang w:val="en-US"/>
        </w:rPr>
      </w:pPr>
    </w:p>
    <w:tbl>
      <w:tblPr>
        <w:tblW w:w="9498" w:type="dxa"/>
        <w:tblInd w:w="-15" w:type="dxa"/>
        <w:tblLayout w:type="fixed"/>
        <w:tblLook w:val="0000" w:firstRow="0" w:lastRow="0" w:firstColumn="0" w:lastColumn="0" w:noHBand="0" w:noVBand="0"/>
      </w:tblPr>
      <w:tblGrid>
        <w:gridCol w:w="9498"/>
      </w:tblGrid>
      <w:tr w:rsidR="00C729E7" w14:paraId="0050DD0A" w14:textId="77777777" w:rsidTr="00EF4F9B">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D6E58AA" w14:textId="77777777" w:rsidR="00C729E7" w:rsidRDefault="00000000">
            <w:pPr>
              <w:spacing w:after="60" w:line="240" w:lineRule="auto"/>
            </w:pPr>
            <w:bookmarkStart w:id="1" w:name="%D1%811"/>
            <w:bookmarkStart w:id="2" w:name="%D1%814"/>
            <w:bookmarkStart w:id="3" w:name="c4"/>
            <w:bookmarkEnd w:id="1"/>
            <w:bookmarkEnd w:id="2"/>
            <w:r>
              <w:rPr>
                <w:rFonts w:ascii="Times New Roman" w:eastAsia="Times New Roman" w:hAnsi="Times New Roman"/>
                <w:b/>
                <w:lang w:val="ru-RU"/>
              </w:rPr>
              <w:t>Стандард 4</w:t>
            </w:r>
            <w:bookmarkEnd w:id="3"/>
            <w:r>
              <w:rPr>
                <w:rFonts w:ascii="Times New Roman" w:eastAsia="Times New Roman" w:hAnsi="Times New Roman"/>
                <w:b/>
                <w:lang w:val="ru-RU"/>
              </w:rPr>
              <w:t>: Kвалитет студијског програма</w:t>
            </w:r>
          </w:p>
          <w:p w14:paraId="4D4C39C3" w14:textId="77777777" w:rsidR="00C729E7" w:rsidRDefault="00000000">
            <w:pPr>
              <w:spacing w:after="60" w:line="240" w:lineRule="auto"/>
              <w:jc w:val="both"/>
            </w:pPr>
            <w:r>
              <w:rPr>
                <w:rFonts w:ascii="Times New Roman" w:eastAsia="Times New Roman" w:hAnsi="Times New Roman"/>
                <w:lang w:val="ru-RU"/>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tc>
      </w:tr>
      <w:tr w:rsidR="00C729E7" w14:paraId="5BD729B8" w14:textId="77777777" w:rsidTr="00EF4F9B">
        <w:trPr>
          <w:trHeight w:val="4090"/>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00C855C1" w14:textId="77777777" w:rsidR="000826FF" w:rsidRPr="000826FF" w:rsidRDefault="000826FF" w:rsidP="000826FF">
            <w:pPr>
              <w:suppressAutoHyphens w:val="0"/>
              <w:autoSpaceDE w:val="0"/>
              <w:autoSpaceDN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а)</w:t>
            </w:r>
            <w:r w:rsidRPr="000826FF">
              <w:rPr>
                <w:rFonts w:ascii="Times New Roman" w:hAnsi="Times New Roman"/>
                <w:b/>
                <w:sz w:val="20"/>
                <w:szCs w:val="20"/>
                <w:lang w:val="sr-Latn-RS" w:eastAsia="en-US"/>
              </w:rPr>
              <w:t xml:space="preserve"> </w:t>
            </w:r>
            <w:r w:rsidRPr="000826FF">
              <w:rPr>
                <w:rFonts w:ascii="Times New Roman" w:hAnsi="Times New Roman"/>
                <w:b/>
                <w:sz w:val="20"/>
                <w:szCs w:val="20"/>
                <w:lang w:val="sr-Cyrl-CS" w:eastAsia="en-US"/>
              </w:rPr>
              <w:t>Опис стања, анализа и процена стандарда 4</w:t>
            </w:r>
          </w:p>
          <w:p w14:paraId="208E8490"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b/>
                <w:sz w:val="20"/>
                <w:szCs w:val="20"/>
                <w:lang w:val="sr-Cyrl-CS" w:eastAsia="en-US"/>
              </w:rPr>
            </w:pPr>
          </w:p>
          <w:p w14:paraId="16804BAD" w14:textId="77777777" w:rsidR="000826FF" w:rsidRPr="000826FF" w:rsidRDefault="000826FF" w:rsidP="000826FF">
            <w:pPr>
              <w:suppressAutoHyphens w:val="0"/>
              <w:spacing w:after="0" w:line="240" w:lineRule="auto"/>
              <w:ind w:firstLine="720"/>
              <w:jc w:val="both"/>
              <w:rPr>
                <w:rFonts w:ascii="Times New Roman" w:eastAsia="Times New Roman" w:hAnsi="Times New Roman"/>
                <w:bCs/>
                <w:noProof/>
                <w:sz w:val="20"/>
                <w:szCs w:val="20"/>
                <w:lang w:val="sr-Latn-RS" w:eastAsia="en-GB"/>
              </w:rPr>
            </w:pPr>
            <w:r w:rsidRPr="000826FF">
              <w:rPr>
                <w:rFonts w:ascii="Times New Roman" w:hAnsi="Times New Roman"/>
                <w:sz w:val="20"/>
                <w:szCs w:val="20"/>
                <w:lang w:val="sr-Cyrl-CS" w:eastAsia="en-GB"/>
              </w:rPr>
              <w:t>У току школске 2018/19</w:t>
            </w:r>
            <w:r w:rsidRPr="000826FF">
              <w:rPr>
                <w:rFonts w:ascii="Times New Roman" w:hAnsi="Times New Roman"/>
                <w:sz w:val="20"/>
                <w:szCs w:val="20"/>
                <w:lang w:val="en-US" w:eastAsia="en-GB"/>
              </w:rPr>
              <w:t xml:space="preserve">, 2019/20. </w:t>
            </w:r>
            <w:r w:rsidRPr="000826FF">
              <w:rPr>
                <w:rFonts w:ascii="Times New Roman" w:hAnsi="Times New Roman"/>
                <w:sz w:val="20"/>
                <w:szCs w:val="20"/>
                <w:lang w:val="sr-Cyrl-RS" w:eastAsia="en-GB"/>
              </w:rPr>
              <w:t>и 2020/21.</w:t>
            </w:r>
            <w:r w:rsidRPr="000826FF">
              <w:rPr>
                <w:rFonts w:ascii="Times New Roman" w:hAnsi="Times New Roman"/>
                <w:sz w:val="20"/>
                <w:szCs w:val="20"/>
                <w:lang w:val="sr-Cyrl-CS" w:eastAsia="en-GB"/>
              </w:rPr>
              <w:t xml:space="preserve"> године Висока школа струковних студија за васпитаче ,,Михаило Палов” у Вршцу реализовала је наставу </w:t>
            </w:r>
            <w:bookmarkStart w:id="4" w:name="_Hlk113958477"/>
            <w:r w:rsidRPr="000826FF">
              <w:rPr>
                <w:rFonts w:ascii="Times New Roman" w:hAnsi="Times New Roman"/>
                <w:sz w:val="20"/>
                <w:szCs w:val="20"/>
                <w:lang w:val="sr-Cyrl-CS" w:eastAsia="en-GB"/>
              </w:rPr>
              <w:t xml:space="preserve">на </w:t>
            </w:r>
            <w:bookmarkStart w:id="5" w:name="_Hlk113996710"/>
            <w:r w:rsidRPr="000826FF">
              <w:rPr>
                <w:rFonts w:ascii="Times New Roman" w:hAnsi="Times New Roman"/>
                <w:sz w:val="20"/>
                <w:szCs w:val="20"/>
                <w:lang w:val="sr-Cyrl-CS" w:eastAsia="en-GB"/>
              </w:rPr>
              <w:t xml:space="preserve">програму струковних студија </w:t>
            </w:r>
            <w:bookmarkStart w:id="6" w:name="_Hlk114692920"/>
            <w:r w:rsidRPr="000826FF">
              <w:rPr>
                <w:rFonts w:ascii="Times New Roman" w:hAnsi="Times New Roman"/>
                <w:bCs/>
                <w:i/>
                <w:sz w:val="20"/>
                <w:szCs w:val="20"/>
                <w:lang w:val="sr-Cyrl-RS" w:eastAsia="en-GB"/>
              </w:rPr>
              <w:t>В</w:t>
            </w:r>
            <w:r w:rsidRPr="000826FF">
              <w:rPr>
                <w:rFonts w:ascii="Times New Roman" w:hAnsi="Times New Roman"/>
                <w:bCs/>
                <w:i/>
                <w:sz w:val="20"/>
                <w:szCs w:val="20"/>
                <w:lang w:val="sr-Cyrl-CS" w:eastAsia="en-GB"/>
              </w:rPr>
              <w:t>аспитач деце предшколског узраста</w:t>
            </w:r>
            <w:bookmarkEnd w:id="4"/>
            <w:bookmarkEnd w:id="5"/>
            <w:r w:rsidRPr="000826FF">
              <w:rPr>
                <w:rFonts w:ascii="Times New Roman" w:hAnsi="Times New Roman"/>
                <w:sz w:val="20"/>
                <w:szCs w:val="20"/>
                <w:lang w:val="sr-Cyrl-CS" w:eastAsia="en-GB"/>
              </w:rPr>
              <w:t xml:space="preserve"> </w:t>
            </w:r>
            <w:bookmarkEnd w:id="6"/>
            <w:r w:rsidRPr="000826FF">
              <w:rPr>
                <w:rFonts w:ascii="Times New Roman" w:eastAsia="Times New Roman" w:hAnsi="Times New Roman"/>
                <w:bCs/>
                <w:noProof/>
                <w:sz w:val="20"/>
                <w:szCs w:val="20"/>
                <w:lang w:val="sr-Cyrl-RS" w:eastAsia="en-GB"/>
              </w:rPr>
              <w:t>са 4 модула (струковни васпитач – општи модул; струковни васпитач са појачаним компетенцијама за рад са децом јасленог узраста; струковни васпитач са појачаним компетенцијама за рад са социјално депривираном децом; струковни васпитач са појачаним компетенцијама за рад са децом на енглеском језику)</w:t>
            </w:r>
            <w:r w:rsidRPr="000826FF">
              <w:rPr>
                <w:rFonts w:ascii="Times New Roman" w:eastAsia="Times New Roman" w:hAnsi="Times New Roman"/>
                <w:bCs/>
                <w:noProof/>
                <w:sz w:val="20"/>
                <w:szCs w:val="20"/>
                <w:lang w:val="sr-Latn-RS" w:eastAsia="en-GB"/>
              </w:rPr>
              <w:t xml:space="preserve">. </w:t>
            </w:r>
          </w:p>
          <w:p w14:paraId="52E3F623"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0826FF">
              <w:rPr>
                <w:rFonts w:ascii="Times New Roman" w:hAnsi="Times New Roman"/>
                <w:sz w:val="20"/>
                <w:szCs w:val="20"/>
                <w:lang w:val="sr-Cyrl-RS" w:eastAsia="en-US"/>
              </w:rPr>
              <w:t>Оно што свакако представља специфичност и изазове са којима смо се суочили у наведеном трогодишњем периоду је пандемија корона вируса. Наиме, у летњем семестру 2019/20. године суочили смо се са изазовом пандемије вируса и увођењем ванредног стања 16. марта 2020, када смо били принуђени да наставу реализујемо на даљину.</w:t>
            </w:r>
            <w:r w:rsidRPr="000826FF">
              <w:rPr>
                <w:rFonts w:ascii="Times New Roman" w:hAnsi="Times New Roman"/>
                <w:sz w:val="20"/>
                <w:szCs w:val="20"/>
                <w:lang w:val="en-US" w:eastAsia="en-US"/>
              </w:rPr>
              <w:t xml:space="preserve"> </w:t>
            </w:r>
            <w:r w:rsidRPr="000826FF">
              <w:rPr>
                <w:rFonts w:ascii="Times New Roman" w:hAnsi="Times New Roman"/>
                <w:sz w:val="20"/>
                <w:szCs w:val="20"/>
                <w:lang w:val="sr-Cyrl-RS" w:eastAsia="en-US"/>
              </w:rPr>
              <w:t>До увођења ванредног стања, све активности на Високој школи одвијале су се несметано. Међутим, у току мартовског испитног рока 2020. прекинут је рад у просторијама Високе школе и настављен је искључиво онлајн, до 18. маја, када је настављена реализација мартовског испитног рока, а наставне активности су се до краја семестра одвијале на даљину. И школска 2020/21. година обележена је тежим условима рада и сложеним начином реализације редовних наставних активности, пројектних и ваннаставних активности које су се углавном реализовале на даљину, због пандемије корона вируса. У просторијама Високе школе реализоване су само поједине предиспитне и све испитне активности. Иако се са реализацијом наставе 1. октобра 2020. почело на традиционалан, непосредан начин у просторијама Школе, ова пракса је прекинута већ у новембру, због значајног погоршања епидемиолошке ситуације и броја заражених студената и запослених на Високој школи. Рад је настављен искључиво онлајн до краја школске 2020/21. године. Испити су реализовани у просторијама Школе, а наставне активности су се до краја 2020/21. године одвијале на даљину.</w:t>
            </w:r>
          </w:p>
          <w:p w14:paraId="0E668D73"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У току наведеног трогодишњег периода настављено је спровођење механизма праћења квалитета студијских програма кроз рад Комисије за обезбеђење квалитета, чија надлежност је утврђена </w:t>
            </w:r>
            <w:r w:rsidRPr="000826FF">
              <w:rPr>
                <w:rFonts w:ascii="Times New Roman" w:hAnsi="Times New Roman"/>
                <w:i/>
                <w:sz w:val="20"/>
                <w:szCs w:val="20"/>
                <w:lang w:val="sr-Cyrl-CS" w:eastAsia="en-US"/>
              </w:rPr>
              <w:t xml:space="preserve">Статутом Високe школe </w:t>
            </w:r>
            <w:r w:rsidRPr="000826FF">
              <w:rPr>
                <w:rFonts w:ascii="Times New Roman" w:hAnsi="Times New Roman"/>
                <w:sz w:val="20"/>
                <w:szCs w:val="20"/>
                <w:lang w:val="sr-Cyrl-CS" w:eastAsia="en-US"/>
              </w:rPr>
              <w:t xml:space="preserve">струковних студија за васпитаче ,,Михаило Палов”, Вршац. Редовна и периодична евалуација програма одвијала се кроз студентску евалуацију, као и кроз самоевалуацију наставника. Комисија је била одговорна и за предлагање мера за унапређење успешности програма, док су основни стандарди праћења квалитета дати у документу </w:t>
            </w:r>
            <w:r w:rsidRPr="000826FF">
              <w:rPr>
                <w:rFonts w:ascii="Times New Roman" w:hAnsi="Times New Roman"/>
                <w:i/>
                <w:sz w:val="20"/>
                <w:szCs w:val="20"/>
                <w:lang w:val="sr-Cyrl-CS" w:eastAsia="en-US"/>
              </w:rPr>
              <w:t xml:space="preserve">Стратегија обезбеђења квалитета. </w:t>
            </w:r>
            <w:r w:rsidRPr="000826FF">
              <w:rPr>
                <w:rFonts w:ascii="Times New Roman" w:hAnsi="Times New Roman"/>
                <w:sz w:val="20"/>
                <w:szCs w:val="20"/>
                <w:lang w:val="sr-Cyrl-CS" w:eastAsia="en-US"/>
              </w:rPr>
              <w:t xml:space="preserve">Значајно је нагласити да су, поред наставног и ненаставног особља, чланови комисије и студенти Високе школе. </w:t>
            </w:r>
          </w:p>
          <w:p w14:paraId="0F4D1FCA"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Контрола квалитета студијског програма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sz w:val="20"/>
                <w:szCs w:val="20"/>
                <w:lang w:val="sr-Cyrl-CS" w:eastAsia="en-US"/>
              </w:rPr>
              <w:t xml:space="preserve"> обухватала је предузимање мера за унапређење квалитета у погледу курикулума, наставе, наставног особља, оцењивања студената, уџбеника и литературе, као и квалитета педагошке праксе. Настављено је редовно и систематично праћење процедура и политике уписа студената, метода поучавања, начина провере знања и исхода и компетенција које добијају студенти када заврше студијски програм, као и њихове могућности запошљавања. У току школске 2018/19, </w:t>
            </w:r>
            <w:bookmarkStart w:id="7" w:name="_Hlk113958497"/>
            <w:r w:rsidRPr="000826FF">
              <w:rPr>
                <w:rFonts w:ascii="Times New Roman" w:hAnsi="Times New Roman"/>
                <w:sz w:val="20"/>
                <w:szCs w:val="20"/>
                <w:lang w:val="sr-Cyrl-CS" w:eastAsia="en-US"/>
              </w:rPr>
              <w:t xml:space="preserve">2019/20. и 2020/21. </w:t>
            </w:r>
            <w:bookmarkEnd w:id="7"/>
            <w:r w:rsidRPr="000826FF">
              <w:rPr>
                <w:rFonts w:ascii="Times New Roman" w:hAnsi="Times New Roman"/>
                <w:sz w:val="20"/>
                <w:szCs w:val="20"/>
                <w:lang w:val="sr-Cyrl-CS" w:eastAsia="en-US"/>
              </w:rPr>
              <w:t>године посебна пажња посвећена је улози студената у праћењу и контроли квалитета, обезбеђена је њихова активна улога и оцена квалитета програма путем упитника, који садрже елементе вредновања структуре и садржаја студијског програма, као и радно оптерећење студената. Такође, представници студената активно су учествовали у раду Комисије за обезбеђење квалитета, Наставно–стручног већа и Савета високе школе.</w:t>
            </w:r>
          </w:p>
          <w:p w14:paraId="1CC945E7"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Висока школа струковних студија за васпитаче „Михаило Палов” у Вршцу на програму основних струковних студија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sz w:val="20"/>
                <w:szCs w:val="20"/>
                <w:lang w:val="sr-Cyrl-CS" w:eastAsia="en-US"/>
              </w:rPr>
              <w:t xml:space="preserve"> у школској 2018/19, 2019/20. и 2020/21. години успоставила је склад између наставних метода, исхода учења и критеријума оцењивања кроз пажљиво избалансиран однос између различитих облика рада (предавања, вежбе, семинари). Обухваћеност сваког програмског исхода учења у оквиру обавезних предмета на студијском програму </w:t>
            </w:r>
            <w:r w:rsidRPr="000826FF">
              <w:rPr>
                <w:rFonts w:ascii="Times New Roman" w:hAnsi="Times New Roman"/>
                <w:i/>
                <w:sz w:val="20"/>
                <w:szCs w:val="20"/>
                <w:lang w:val="sr-Cyrl-CS" w:eastAsia="en-US"/>
              </w:rPr>
              <w:t>Васпитач деце предшколског узраста</w:t>
            </w:r>
            <w:r w:rsidRPr="000826FF">
              <w:rPr>
                <w:rFonts w:ascii="Times New Roman" w:hAnsi="Times New Roman"/>
                <w:sz w:val="20"/>
                <w:szCs w:val="20"/>
                <w:lang w:val="sr-Cyrl-CS" w:eastAsia="en-US"/>
              </w:rPr>
              <w:t xml:space="preserve"> приказан је у табели мапирања предмета. Садржаји и организација наставног програма основних струковних студија, садржаји  курсева, предвиђене наставне методе и стратегије, као и поступци за проверу знања студената, у функцији су обезбеђивања планираних исхода учења. Посебна пажња посвећена је времену потребном за припрему за наставу, као и одабиру обавезне и додатне литературе, односно њеном обиму и актуелности (у оквиру стручних већа и Наставно–стручног већа). Тежиште се са предавања преносило на сарадњу са студентима која се спроводила кроз партнерски однос студената и професора, менторски рад и самостални рад студената. Са истим циљем, у оквиру плана сви предмети су тако осмишљени да трају један семестар, што студентима олакшава савладавање градива које је мањег обима. У исто време, програми су конципирани тако да студент преузима одговорност за учење, редовно се </w:t>
            </w:r>
            <w:r w:rsidRPr="000826FF">
              <w:rPr>
                <w:rFonts w:ascii="Times New Roman" w:hAnsi="Times New Roman"/>
                <w:sz w:val="20"/>
                <w:szCs w:val="20"/>
                <w:lang w:val="sr-Cyrl-CS" w:eastAsia="en-US"/>
              </w:rPr>
              <w:lastRenderedPageBreak/>
              <w:t xml:space="preserve">припремајући за наставу, редовно и активно учествујући у њој и одговарајући на захтеве предиспитних обавеза (које, између осталог, подразумевају учесталије колоквијуме, који су саставни део испита и улазе у коначну оцену, те се студенти на основу положених колоквијума могу ослободити полагања дела испита). Интерактивност наставе се повећава, и студентова пажња се преусмерава са испита на сам процес наставе. Тако долазимо до перманентног рада студената у току студија, као и до сталног праћења њиховог напредовања, што води растерећењу студената, односно смањењу трајања и повећању нивоа квалитета студија. </w:t>
            </w:r>
          </w:p>
          <w:p w14:paraId="708B6743" w14:textId="77777777" w:rsidR="000826FF" w:rsidRPr="000826FF" w:rsidRDefault="000826FF" w:rsidP="000826FF">
            <w:pPr>
              <w:suppressAutoHyphens w:val="0"/>
              <w:autoSpaceDE w:val="0"/>
              <w:autoSpaceDN w:val="0"/>
              <w:spacing w:after="0" w:line="240" w:lineRule="auto"/>
              <w:jc w:val="both"/>
              <w:rPr>
                <w:rFonts w:ascii="Times New Roman" w:hAnsi="Times New Roman"/>
                <w:sz w:val="20"/>
                <w:szCs w:val="20"/>
                <w:lang w:val="sr-Cyrl-CS" w:eastAsia="en-US"/>
              </w:rPr>
            </w:pPr>
          </w:p>
          <w:p w14:paraId="2F0565F5"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bCs/>
                <w:sz w:val="20"/>
                <w:szCs w:val="20"/>
                <w:lang w:val="sr-Cyrl-CS" w:eastAsia="en-US"/>
              </w:rPr>
            </w:pPr>
            <w:r w:rsidRPr="000826FF">
              <w:rPr>
                <w:rFonts w:ascii="Times New Roman" w:hAnsi="Times New Roman"/>
                <w:sz w:val="20"/>
                <w:szCs w:val="20"/>
                <w:lang w:val="sr-Cyrl-CS" w:eastAsia="en-US"/>
              </w:rPr>
              <w:t xml:space="preserve">Опис активности учења потребне за достизање очекиваних исхода учења на конкретном примеру једног предмета у оквиру </w:t>
            </w:r>
            <w:r w:rsidRPr="000826FF">
              <w:rPr>
                <w:rFonts w:ascii="Times New Roman" w:hAnsi="Times New Roman"/>
                <w:bCs/>
                <w:sz w:val="20"/>
                <w:szCs w:val="20"/>
                <w:lang w:val="sr-Cyrl-CS" w:eastAsia="en-US"/>
              </w:rPr>
              <w:t xml:space="preserve">студијског програма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bCs/>
                <w:sz w:val="20"/>
                <w:szCs w:val="20"/>
                <w:lang w:val="sr-Cyrl-CS" w:eastAsia="en-US"/>
              </w:rPr>
              <w:t xml:space="preserve">: </w:t>
            </w:r>
          </w:p>
          <w:p w14:paraId="7D254224" w14:textId="77777777" w:rsidR="000826FF" w:rsidRPr="000826FF" w:rsidRDefault="000826FF" w:rsidP="000826FF">
            <w:pPr>
              <w:suppressAutoHyphens w:val="0"/>
              <w:autoSpaceDE w:val="0"/>
              <w:autoSpaceDN w:val="0"/>
              <w:spacing w:after="0" w:line="240" w:lineRule="auto"/>
              <w:jc w:val="both"/>
              <w:rPr>
                <w:rFonts w:ascii="Times New Roman" w:hAnsi="Times New Roman"/>
                <w:sz w:val="20"/>
                <w:szCs w:val="2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5"/>
              <w:gridCol w:w="4855"/>
            </w:tblGrid>
            <w:tr w:rsidR="000826FF" w:rsidRPr="000826FF" w14:paraId="5597455F"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tcPr>
                <w:p w14:paraId="19674CA0"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Предмет: </w:t>
                  </w:r>
                </w:p>
              </w:tc>
              <w:tc>
                <w:tcPr>
                  <w:tcW w:w="4855" w:type="dxa"/>
                  <w:tcBorders>
                    <w:top w:val="single" w:sz="4" w:space="0" w:color="auto"/>
                    <w:left w:val="single" w:sz="4" w:space="0" w:color="auto"/>
                    <w:bottom w:val="single" w:sz="4" w:space="0" w:color="auto"/>
                    <w:right w:val="single" w:sz="4" w:space="0" w:color="auto"/>
                  </w:tcBorders>
                </w:tcPr>
                <w:p w14:paraId="2AF35F2F"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Предшколска педагогија </w:t>
                  </w:r>
                </w:p>
              </w:tc>
            </w:tr>
            <w:tr w:rsidR="000826FF" w:rsidRPr="000826FF" w14:paraId="78C2A5B1"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vAlign w:val="center"/>
                </w:tcPr>
                <w:p w14:paraId="274D294D"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Предавања: </w:t>
                  </w:r>
                </w:p>
              </w:tc>
              <w:tc>
                <w:tcPr>
                  <w:tcW w:w="4855" w:type="dxa"/>
                  <w:tcBorders>
                    <w:top w:val="single" w:sz="4" w:space="0" w:color="auto"/>
                    <w:left w:val="single" w:sz="4" w:space="0" w:color="auto"/>
                    <w:bottom w:val="single" w:sz="4" w:space="0" w:color="auto"/>
                    <w:right w:val="single" w:sz="4" w:space="0" w:color="auto"/>
                  </w:tcBorders>
                  <w:vAlign w:val="center"/>
                </w:tcPr>
                <w:p w14:paraId="56363601"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2 часа недељно </w:t>
                  </w:r>
                </w:p>
              </w:tc>
            </w:tr>
            <w:tr w:rsidR="000826FF" w:rsidRPr="000826FF" w14:paraId="5C4406A2"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vAlign w:val="center"/>
                </w:tcPr>
                <w:p w14:paraId="5E5B75A1"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Вежбе: </w:t>
                  </w:r>
                </w:p>
              </w:tc>
              <w:tc>
                <w:tcPr>
                  <w:tcW w:w="4855" w:type="dxa"/>
                  <w:tcBorders>
                    <w:top w:val="single" w:sz="4" w:space="0" w:color="auto"/>
                    <w:left w:val="single" w:sz="4" w:space="0" w:color="auto"/>
                    <w:bottom w:val="single" w:sz="4" w:space="0" w:color="auto"/>
                    <w:right w:val="single" w:sz="4" w:space="0" w:color="auto"/>
                  </w:tcBorders>
                  <w:vAlign w:val="center"/>
                </w:tcPr>
                <w:p w14:paraId="75BC84EA"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2 часа недељно </w:t>
                  </w:r>
                </w:p>
              </w:tc>
            </w:tr>
            <w:tr w:rsidR="000826FF" w:rsidRPr="000826FF" w14:paraId="364C4D4A" w14:textId="77777777" w:rsidTr="005B2D89">
              <w:trPr>
                <w:trHeight w:val="183"/>
                <w:jc w:val="center"/>
              </w:trPr>
              <w:tc>
                <w:tcPr>
                  <w:tcW w:w="4495" w:type="dxa"/>
                  <w:tcBorders>
                    <w:top w:val="single" w:sz="4" w:space="0" w:color="auto"/>
                    <w:left w:val="single" w:sz="4" w:space="0" w:color="auto"/>
                    <w:bottom w:val="single" w:sz="4" w:space="0" w:color="auto"/>
                    <w:right w:val="single" w:sz="4" w:space="0" w:color="auto"/>
                  </w:tcBorders>
                  <w:vAlign w:val="center"/>
                </w:tcPr>
                <w:p w14:paraId="38BF57FC"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Број радних недеља: </w:t>
                  </w:r>
                </w:p>
              </w:tc>
              <w:tc>
                <w:tcPr>
                  <w:tcW w:w="4855" w:type="dxa"/>
                  <w:tcBorders>
                    <w:top w:val="single" w:sz="4" w:space="0" w:color="auto"/>
                    <w:left w:val="single" w:sz="4" w:space="0" w:color="auto"/>
                    <w:bottom w:val="single" w:sz="4" w:space="0" w:color="auto"/>
                    <w:right w:val="single" w:sz="4" w:space="0" w:color="auto"/>
                  </w:tcBorders>
                  <w:vAlign w:val="center"/>
                </w:tcPr>
                <w:p w14:paraId="1F9F1DF0"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15 </w:t>
                  </w:r>
                </w:p>
              </w:tc>
            </w:tr>
            <w:tr w:rsidR="000826FF" w:rsidRPr="000826FF" w14:paraId="63183344"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tcPr>
                <w:p w14:paraId="283DE634"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Предавања: Обавезе студента </w:t>
                  </w:r>
                </w:p>
              </w:tc>
              <w:tc>
                <w:tcPr>
                  <w:tcW w:w="4855" w:type="dxa"/>
                  <w:tcBorders>
                    <w:top w:val="single" w:sz="4" w:space="0" w:color="auto"/>
                    <w:left w:val="single" w:sz="4" w:space="0" w:color="auto"/>
                    <w:bottom w:val="single" w:sz="4" w:space="0" w:color="auto"/>
                    <w:right w:val="single" w:sz="4" w:space="0" w:color="auto"/>
                  </w:tcBorders>
                </w:tcPr>
                <w:p w14:paraId="69B515F4"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30 (број радних сати у семестру) </w:t>
                  </w:r>
                </w:p>
              </w:tc>
            </w:tr>
            <w:tr w:rsidR="000826FF" w:rsidRPr="000826FF" w14:paraId="2048E8AC"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vAlign w:val="center"/>
                </w:tcPr>
                <w:p w14:paraId="32739AAF"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Вежбе: </w:t>
                  </w:r>
                </w:p>
              </w:tc>
              <w:tc>
                <w:tcPr>
                  <w:tcW w:w="4855" w:type="dxa"/>
                  <w:tcBorders>
                    <w:top w:val="single" w:sz="4" w:space="0" w:color="auto"/>
                    <w:left w:val="single" w:sz="4" w:space="0" w:color="auto"/>
                    <w:bottom w:val="single" w:sz="4" w:space="0" w:color="auto"/>
                    <w:right w:val="single" w:sz="4" w:space="0" w:color="auto"/>
                  </w:tcBorders>
                  <w:vAlign w:val="center"/>
                </w:tcPr>
                <w:p w14:paraId="18020365"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30</w:t>
                  </w:r>
                </w:p>
              </w:tc>
            </w:tr>
            <w:tr w:rsidR="000826FF" w:rsidRPr="000826FF" w14:paraId="2971A947"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vAlign w:val="center"/>
                </w:tcPr>
                <w:p w14:paraId="2812E40E"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Припрема за наставу: </w:t>
                  </w:r>
                </w:p>
              </w:tc>
              <w:tc>
                <w:tcPr>
                  <w:tcW w:w="4855" w:type="dxa"/>
                  <w:tcBorders>
                    <w:top w:val="single" w:sz="4" w:space="0" w:color="auto"/>
                    <w:left w:val="single" w:sz="4" w:space="0" w:color="auto"/>
                    <w:bottom w:val="single" w:sz="4" w:space="0" w:color="auto"/>
                    <w:right w:val="single" w:sz="4" w:space="0" w:color="auto"/>
                  </w:tcBorders>
                  <w:vAlign w:val="center"/>
                </w:tcPr>
                <w:p w14:paraId="77C3B131"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10 + 10</w:t>
                  </w:r>
                </w:p>
              </w:tc>
            </w:tr>
            <w:tr w:rsidR="000826FF" w:rsidRPr="000826FF" w14:paraId="361F182E"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vAlign w:val="center"/>
                </w:tcPr>
                <w:p w14:paraId="0877C1AB"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Колоквијум</w:t>
                  </w:r>
                </w:p>
              </w:tc>
              <w:tc>
                <w:tcPr>
                  <w:tcW w:w="4855" w:type="dxa"/>
                  <w:tcBorders>
                    <w:top w:val="single" w:sz="4" w:space="0" w:color="auto"/>
                    <w:left w:val="single" w:sz="4" w:space="0" w:color="auto"/>
                    <w:bottom w:val="single" w:sz="4" w:space="0" w:color="auto"/>
                    <w:right w:val="single" w:sz="4" w:space="0" w:color="auto"/>
                  </w:tcBorders>
                  <w:vAlign w:val="center"/>
                </w:tcPr>
                <w:p w14:paraId="754D6B6D"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10</w:t>
                  </w:r>
                </w:p>
              </w:tc>
            </w:tr>
            <w:tr w:rsidR="000826FF" w:rsidRPr="000826FF" w14:paraId="69672809" w14:textId="77777777" w:rsidTr="005B2D89">
              <w:trPr>
                <w:trHeight w:val="195"/>
                <w:jc w:val="center"/>
              </w:trPr>
              <w:tc>
                <w:tcPr>
                  <w:tcW w:w="4495" w:type="dxa"/>
                  <w:tcBorders>
                    <w:top w:val="single" w:sz="4" w:space="0" w:color="auto"/>
                    <w:left w:val="single" w:sz="4" w:space="0" w:color="auto"/>
                    <w:bottom w:val="single" w:sz="4" w:space="0" w:color="auto"/>
                    <w:right w:val="single" w:sz="4" w:space="0" w:color="auto"/>
                  </w:tcBorders>
                  <w:vAlign w:val="center"/>
                </w:tcPr>
                <w:p w14:paraId="61EF5F9F"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Завршни испит – писмени: </w:t>
                  </w:r>
                </w:p>
              </w:tc>
              <w:tc>
                <w:tcPr>
                  <w:tcW w:w="4855" w:type="dxa"/>
                  <w:tcBorders>
                    <w:top w:val="single" w:sz="4" w:space="0" w:color="auto"/>
                    <w:left w:val="single" w:sz="4" w:space="0" w:color="auto"/>
                    <w:bottom w:val="single" w:sz="4" w:space="0" w:color="auto"/>
                    <w:right w:val="single" w:sz="4" w:space="0" w:color="auto"/>
                  </w:tcBorders>
                  <w:vAlign w:val="center"/>
                </w:tcPr>
                <w:p w14:paraId="37343878"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15</w:t>
                  </w:r>
                </w:p>
              </w:tc>
            </w:tr>
            <w:tr w:rsidR="000826FF" w:rsidRPr="000826FF" w14:paraId="39B6482B" w14:textId="77777777" w:rsidTr="005B2D89">
              <w:trPr>
                <w:trHeight w:val="193"/>
                <w:jc w:val="center"/>
              </w:trPr>
              <w:tc>
                <w:tcPr>
                  <w:tcW w:w="4495" w:type="dxa"/>
                  <w:tcBorders>
                    <w:top w:val="single" w:sz="4" w:space="0" w:color="auto"/>
                    <w:left w:val="single" w:sz="4" w:space="0" w:color="auto"/>
                    <w:bottom w:val="single" w:sz="4" w:space="0" w:color="auto"/>
                    <w:right w:val="single" w:sz="4" w:space="0" w:color="auto"/>
                  </w:tcBorders>
                  <w:vAlign w:val="center"/>
                </w:tcPr>
                <w:p w14:paraId="3577D64F"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Завршни испит – усмени: </w:t>
                  </w:r>
                </w:p>
              </w:tc>
              <w:tc>
                <w:tcPr>
                  <w:tcW w:w="4855" w:type="dxa"/>
                  <w:tcBorders>
                    <w:top w:val="single" w:sz="4" w:space="0" w:color="auto"/>
                    <w:left w:val="single" w:sz="4" w:space="0" w:color="auto"/>
                    <w:bottom w:val="single" w:sz="4" w:space="0" w:color="auto"/>
                    <w:right w:val="single" w:sz="4" w:space="0" w:color="auto"/>
                  </w:tcBorders>
                  <w:vAlign w:val="center"/>
                </w:tcPr>
                <w:p w14:paraId="516563E6"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15 </w:t>
                  </w:r>
                </w:p>
              </w:tc>
            </w:tr>
            <w:tr w:rsidR="000826FF" w:rsidRPr="000826FF" w14:paraId="3CA59CF7" w14:textId="77777777" w:rsidTr="005B2D89">
              <w:trPr>
                <w:trHeight w:val="180"/>
                <w:jc w:val="center"/>
              </w:trPr>
              <w:tc>
                <w:tcPr>
                  <w:tcW w:w="4495" w:type="dxa"/>
                  <w:tcBorders>
                    <w:top w:val="single" w:sz="4" w:space="0" w:color="auto"/>
                    <w:left w:val="single" w:sz="4" w:space="0" w:color="auto"/>
                    <w:bottom w:val="single" w:sz="4" w:space="0" w:color="auto"/>
                    <w:right w:val="single" w:sz="4" w:space="0" w:color="auto"/>
                  </w:tcBorders>
                </w:tcPr>
                <w:p w14:paraId="20FB7CC1"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Укупно часова: БРОЈ ЕСПБ (Часова/30) </w:t>
                  </w:r>
                </w:p>
              </w:tc>
              <w:tc>
                <w:tcPr>
                  <w:tcW w:w="4855" w:type="dxa"/>
                  <w:tcBorders>
                    <w:top w:val="single" w:sz="4" w:space="0" w:color="auto"/>
                    <w:left w:val="single" w:sz="4" w:space="0" w:color="auto"/>
                    <w:bottom w:val="single" w:sz="4" w:space="0" w:color="auto"/>
                    <w:right w:val="single" w:sz="4" w:space="0" w:color="auto"/>
                  </w:tcBorders>
                </w:tcPr>
                <w:p w14:paraId="6AEDB780"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0826FF">
                    <w:rPr>
                      <w:rFonts w:ascii="Times New Roman" w:hAnsi="Times New Roman"/>
                      <w:sz w:val="20"/>
                      <w:szCs w:val="20"/>
                      <w:lang w:val="sr-Cyrl-CS" w:eastAsia="en-US"/>
                    </w:rPr>
                    <w:t>120 часова – 4 ЕСПБ</w:t>
                  </w:r>
                </w:p>
              </w:tc>
            </w:tr>
          </w:tbl>
          <w:p w14:paraId="38838620" w14:textId="77777777" w:rsidR="000826FF" w:rsidRPr="000826FF" w:rsidRDefault="000826FF" w:rsidP="000826FF">
            <w:pPr>
              <w:suppressAutoHyphens w:val="0"/>
              <w:autoSpaceDE w:val="0"/>
              <w:autoSpaceDN w:val="0"/>
              <w:spacing w:after="0" w:line="240" w:lineRule="auto"/>
              <w:jc w:val="both"/>
              <w:rPr>
                <w:rFonts w:ascii="Times New Roman" w:hAnsi="Times New Roman"/>
                <w:sz w:val="20"/>
                <w:szCs w:val="20"/>
                <w:lang w:val="sr-Cyrl-CS" w:eastAsia="en-US"/>
              </w:rPr>
            </w:pPr>
          </w:p>
          <w:p w14:paraId="28BD3DA9"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Увид у то да је процена оптерећења студената неопходног за постизање задатих исхода учења (ЕСПБ) предмет редовне провере, која се остварује праћењем и прикупљањем повратних информација од студената, може се добити на основу података који следе. </w:t>
            </w:r>
            <w:r w:rsidRPr="000826FF">
              <w:rPr>
                <w:rFonts w:ascii="Times New Roman" w:hAnsi="Times New Roman"/>
                <w:noProof/>
                <w:sz w:val="20"/>
                <w:szCs w:val="20"/>
                <w:lang w:val="sr-Cyrl-CS" w:eastAsia="en-US"/>
              </w:rPr>
              <w:t xml:space="preserve">Студенти су за сваки предмет </w:t>
            </w:r>
            <w:r w:rsidRPr="000826FF">
              <w:rPr>
                <w:rFonts w:ascii="Times New Roman" w:hAnsi="Times New Roman"/>
                <w:noProof/>
                <w:sz w:val="20"/>
                <w:szCs w:val="20"/>
                <w:u w:val="single"/>
                <w:lang w:val="sr-Cyrl-CS" w:eastAsia="en-US"/>
              </w:rPr>
              <w:t>из којег су положили испит</w:t>
            </w:r>
            <w:r w:rsidRPr="000826FF">
              <w:rPr>
                <w:rFonts w:ascii="Times New Roman" w:hAnsi="Times New Roman"/>
                <w:noProof/>
                <w:sz w:val="20"/>
                <w:szCs w:val="20"/>
                <w:lang w:val="sr-Cyrl-CS" w:eastAsia="en-US"/>
              </w:rPr>
              <w:t xml:space="preserve"> процењивали укупан број сати који им је био потребан за припремање предиспитних обавеза и испита</w:t>
            </w:r>
            <w:r w:rsidRPr="000826FF">
              <w:rPr>
                <w:rFonts w:ascii="Times New Roman" w:hAnsi="Times New Roman"/>
                <w:sz w:val="20"/>
                <w:szCs w:val="20"/>
                <w:lang w:val="sr-Cyrl-CS" w:eastAsia="en-US"/>
              </w:rPr>
              <w:t xml:space="preserve">. </w:t>
            </w:r>
            <w:r w:rsidRPr="000826FF">
              <w:rPr>
                <w:rFonts w:ascii="Times New Roman" w:hAnsi="Times New Roman"/>
                <w:noProof/>
                <w:sz w:val="20"/>
                <w:szCs w:val="20"/>
                <w:lang w:val="sr-Cyrl-CS" w:eastAsia="en-US"/>
              </w:rPr>
              <w:t xml:space="preserve">Испитивање је извршено на узорку све три године струковних студија. </w:t>
            </w:r>
          </w:p>
          <w:p w14:paraId="7EF35388"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 xml:space="preserve">Просечно оптерећење студената изражено на скали од 1 до 5 и у сатима потребним за припрему испита и предиспитних обавеза из појединих предмета (1 – од 20 до 30 сати; 2 – од 30 до 40 сати; 3 – од 40 до 50 сати; 4 – од 50 до 60 сати; 5 – преко 60 сати). </w:t>
            </w:r>
          </w:p>
          <w:p w14:paraId="57D89220" w14:textId="77777777" w:rsidR="000826FF" w:rsidRPr="000826FF" w:rsidRDefault="000826FF" w:rsidP="000826FF">
            <w:pPr>
              <w:suppressAutoHyphens w:val="0"/>
              <w:autoSpaceDE w:val="0"/>
              <w:autoSpaceDN w:val="0"/>
              <w:spacing w:after="0" w:line="240" w:lineRule="auto"/>
              <w:jc w:val="center"/>
              <w:rPr>
                <w:rFonts w:ascii="Times New Roman" w:hAnsi="Times New Roman"/>
                <w:b/>
                <w:noProof/>
                <w:sz w:val="20"/>
                <w:szCs w:val="20"/>
                <w:lang w:val="sr-Cyrl-CS" w:eastAsia="en-US"/>
              </w:rPr>
            </w:pPr>
          </w:p>
          <w:p w14:paraId="2A6AAA12" w14:textId="77777777" w:rsidR="000826FF" w:rsidRPr="000826FF" w:rsidRDefault="000826FF" w:rsidP="000826FF">
            <w:pPr>
              <w:suppressAutoHyphens w:val="0"/>
              <w:autoSpaceDE w:val="0"/>
              <w:autoSpaceDN w:val="0"/>
              <w:spacing w:after="0" w:line="240" w:lineRule="auto"/>
              <w:jc w:val="center"/>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 xml:space="preserve">Просечно оптерећење студената </w:t>
            </w:r>
            <w:bookmarkStart w:id="8" w:name="_Hlk113997542"/>
            <w:r w:rsidRPr="000826FF">
              <w:rPr>
                <w:rFonts w:ascii="Times New Roman" w:hAnsi="Times New Roman"/>
                <w:noProof/>
                <w:sz w:val="20"/>
                <w:szCs w:val="20"/>
                <w:lang w:val="sr-Cyrl-CS" w:eastAsia="en-US"/>
              </w:rPr>
              <w:t xml:space="preserve">на </w:t>
            </w:r>
            <w:r w:rsidRPr="000826FF">
              <w:rPr>
                <w:rFonts w:ascii="Times New Roman" w:hAnsi="Times New Roman"/>
                <w:bCs/>
                <w:sz w:val="20"/>
                <w:szCs w:val="20"/>
                <w:lang w:val="sr-Cyrl-CS" w:eastAsia="en-US"/>
              </w:rPr>
              <w:t xml:space="preserve">програму струковних студија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noProof/>
                <w:sz w:val="20"/>
                <w:szCs w:val="20"/>
                <w:lang w:val="sr-Cyrl-CS" w:eastAsia="en-US"/>
              </w:rPr>
              <w:t xml:space="preserve"> </w:t>
            </w:r>
            <w:bookmarkEnd w:id="8"/>
            <w:r w:rsidRPr="000826FF">
              <w:rPr>
                <w:rFonts w:ascii="Times New Roman" w:hAnsi="Times New Roman"/>
                <w:noProof/>
                <w:sz w:val="20"/>
                <w:szCs w:val="20"/>
                <w:lang w:val="sr-Cyrl-CS" w:eastAsia="en-US"/>
              </w:rPr>
              <w:t>изражено на скали од 1 до 5 и у сатима потребним за припрему испита и предиспитних обавеза из појединих предмета:</w:t>
            </w:r>
          </w:p>
          <w:p w14:paraId="590B4336" w14:textId="77777777" w:rsidR="000826FF" w:rsidRPr="000826FF" w:rsidRDefault="000826FF" w:rsidP="000826FF">
            <w:pPr>
              <w:suppressAutoHyphens w:val="0"/>
              <w:autoSpaceDE w:val="0"/>
              <w:autoSpaceDN w:val="0"/>
              <w:spacing w:after="0" w:line="240" w:lineRule="auto"/>
              <w:jc w:val="center"/>
              <w:rPr>
                <w:rFonts w:ascii="Times New Roman" w:hAnsi="Times New Roman"/>
                <w:noProof/>
                <w:sz w:val="20"/>
                <w:szCs w:val="20"/>
                <w:lang w:val="sr-Cyrl-CS" w:eastAsia="en-US"/>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74"/>
              <w:gridCol w:w="11"/>
              <w:gridCol w:w="1562"/>
              <w:gridCol w:w="11"/>
              <w:gridCol w:w="1568"/>
            </w:tblGrid>
            <w:tr w:rsidR="000826FF" w:rsidRPr="000826FF" w14:paraId="181AF8E9" w14:textId="77777777" w:rsidTr="005B2D89">
              <w:trPr>
                <w:cantSplit/>
                <w:jc w:val="center"/>
              </w:trPr>
              <w:tc>
                <w:tcPr>
                  <w:tcW w:w="5785" w:type="dxa"/>
                  <w:gridSpan w:val="2"/>
                  <w:tcBorders>
                    <w:top w:val="single" w:sz="4" w:space="0" w:color="auto"/>
                    <w:left w:val="single" w:sz="4" w:space="0" w:color="auto"/>
                    <w:bottom w:val="single" w:sz="4" w:space="0" w:color="auto"/>
                    <w:right w:val="single" w:sz="4" w:space="0" w:color="auto"/>
                  </w:tcBorders>
                  <w:shd w:val="clear" w:color="auto" w:fill="FFFFFF"/>
                </w:tcPr>
                <w:p w14:paraId="201E642F" w14:textId="77777777" w:rsidR="000826FF" w:rsidRPr="000826FF" w:rsidRDefault="000826FF" w:rsidP="000826FF">
                  <w:pPr>
                    <w:suppressAutoHyphens w:val="0"/>
                    <w:autoSpaceDE w:val="0"/>
                    <w:autoSpaceDN w:val="0"/>
                    <w:spacing w:after="0" w:line="240" w:lineRule="auto"/>
                    <w:ind w:left="90"/>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Назив предмета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tcPr>
                <w:p w14:paraId="48F61253" w14:textId="77777777" w:rsidR="000826FF" w:rsidRPr="000826FF" w:rsidRDefault="000826FF" w:rsidP="000826FF">
                  <w:pPr>
                    <w:suppressAutoHyphens w:val="0"/>
                    <w:autoSpaceDE w:val="0"/>
                    <w:autoSpaceDN w:val="0"/>
                    <w:spacing w:after="0" w:line="240" w:lineRule="auto"/>
                    <w:ind w:left="84" w:hanging="6"/>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Просечно оптерећење на скали од 1 до 5</w:t>
                  </w:r>
                </w:p>
              </w:tc>
              <w:tc>
                <w:tcPr>
                  <w:tcW w:w="1568" w:type="dxa"/>
                  <w:tcBorders>
                    <w:top w:val="single" w:sz="4" w:space="0" w:color="auto"/>
                    <w:left w:val="single" w:sz="4" w:space="0" w:color="auto"/>
                    <w:bottom w:val="single" w:sz="4" w:space="0" w:color="auto"/>
                    <w:right w:val="single" w:sz="4" w:space="0" w:color="auto"/>
                  </w:tcBorders>
                  <w:shd w:val="clear" w:color="auto" w:fill="FFFFFF"/>
                </w:tcPr>
                <w:p w14:paraId="2329DD49" w14:textId="77777777" w:rsidR="000826FF" w:rsidRPr="000826FF" w:rsidRDefault="000826FF" w:rsidP="000826FF">
                  <w:pPr>
                    <w:suppressAutoHyphens w:val="0"/>
                    <w:autoSpaceDE w:val="0"/>
                    <w:autoSpaceDN w:val="0"/>
                    <w:spacing w:after="0" w:line="240" w:lineRule="auto"/>
                    <w:ind w:left="84"/>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Просечно оптерећење у сатима</w:t>
                  </w:r>
                </w:p>
              </w:tc>
            </w:tr>
            <w:tr w:rsidR="000826FF" w:rsidRPr="000826FF" w14:paraId="48F027A0"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5DCBCFBF"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Развојна психологија (Т. Недимовић)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EDA8B4"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E6DE4D2"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3CEB8A0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02D0F13"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Општа психологија (Т. Недимовић)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A81F9A"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3.89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1BD1064D"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14F98B23"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31AB7AF"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Педагошка психологија (Т. Недимовић)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05948F"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820FF94"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7CCB9D42"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45B844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Психопатологија развојног доба (Т. Недимовић)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EF3580"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4E41377"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4008A899"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A5CF5C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Психолошки аспекти комуникације (Т. Недимовић)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4E60A9"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18DF0D29"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23F502A6"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738D318"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Примењена развојна психологија – практикум (А. Божин)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070D92"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BA06951"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799B9E7E"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97352F4"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Психологија дечје игре (А. Божин)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421A68"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AFBD15D"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5C9FE2A8"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621C5370"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Здравствена нега (М. Вишацки)</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B9DFB4"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CC7EB6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11B22D6"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CC71EFE"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Дечја физиологија са основама анатомије (М. Вишацки)</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FCFFEA"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DF2A7C5"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2DB6382D"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59141F5E"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Дидактичка средства у вртићу (Б. Вујасин)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0438C1"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1023B9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0EF93638"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295E207"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Педагошка документација (Б. Вујасин)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0CEB8E"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9B5653B"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72C906E0"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9A1B526"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Предшколска дидактика (Б. Вујасин)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AF2C21"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2.90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A3C9FBE"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4F4FA51B"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519AAD3"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Корективни педагошки рад (Б. Вујасин)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BB2669"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ABD681A"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6AB455D"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D7DD9C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Игролике активности (Б. Вујасин)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192A8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082029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3497014"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390ABB8"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Рана идентификација даровитости (Б. Вујасин)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189A42"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AE2A10D"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27FF0921"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35D6897"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Предшколски курикулум (С.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821A9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7439D86"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DD89912"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E0DFC98"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упознавања околине 1 (С.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A0499A"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153498DA"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426170ED"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975120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упознавања околине 2 (С.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41126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A6C9373"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33CB6021"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F361F3F"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Модели професионалног развоја васпитача (С.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5983F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7293B0D"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0AD16B56"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C3395E0"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Информатички практикум (П.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097B96"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1.80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0D6C85D"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20–30</w:t>
                  </w:r>
                </w:p>
              </w:tc>
            </w:tr>
            <w:tr w:rsidR="000826FF" w:rsidRPr="000826FF" w14:paraId="05C6F59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F0F7AAA"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lastRenderedPageBreak/>
                    <w:t>Примена ИКТ-а у в-о раду (П.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E19CFB"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D501F1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0C43FA8B"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CC7F86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 xml:space="preserve">Методика развоја почетних математичких појмова 1 </w:t>
                  </w:r>
                </w:p>
                <w:p w14:paraId="5E920FEA"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(А. Мандић)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796531"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02BD2D4"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355B09AC"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6EF4CB6"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 xml:space="preserve">Методика развоја почетних математичких појмова 2 </w:t>
                  </w:r>
                </w:p>
                <w:p w14:paraId="455EAE0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(А. Мандић)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46CFBB"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39C1193"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74D29B4D"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08EDA17"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Општа педагогија (Г. Вилотијевић)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51463A"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3.67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5FFFD671"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1ADE38AD"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E9CE04B"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Педагошке теорије (Г. Вилотијевић)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5578E1"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10B5590"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5D8F3BD6"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5A3103A3"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Припрема деце за полазак у школу (Г. Вилотијевић)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65664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E124288"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1755289B"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5AF7782D"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Предшколска педагогија (А. Стојановић)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CA44B7"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4BB0FAE"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1DDE6742"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9038419"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Методологија педагошких истраживања (А. Стојановић)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EF78FD"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C016DC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2EC6C214"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82C064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физичког васпитања 1 (Н. Стурза Милић)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F98737"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EC53673"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54D3E2FB"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A104D1D"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физичког васпитања 2 (Н. Стурза Милић)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6B0ED3"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C24A4D1"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7C737157"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5FB7972A"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Вокално-инструментални практикум 1 (Е. Чинч)</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2F1A40"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70EC39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4C0E9A5A"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3D01ADA"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Вокално-инструментални практикум 2 (Е. Чинч)</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A30DF7"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75B7E72"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38556A4C"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67445EB6"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музичког васпитања 1 (Е. Чинч)</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F25B29"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2.38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0A01514"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648C58E1"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FDBAAC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музичког васпитања 2 (Е. Чинч)</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331424"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7989B57"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1EAAAFCE"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73AAEBD"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Хор (Ј. Столић Пивнички)</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4E844B"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5C35FFF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2F5DB238"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527475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 xml:space="preserve">Методика ликовног васпитања 1 </w:t>
                  </w:r>
                  <w:r w:rsidRPr="000826FF">
                    <w:rPr>
                      <w:rFonts w:ascii="Times New Roman" w:hAnsi="Times New Roman"/>
                      <w:noProof/>
                      <w:sz w:val="20"/>
                      <w:szCs w:val="20"/>
                      <w:lang w:val="sr-Latn-RS" w:eastAsia="en-US"/>
                    </w:rPr>
                    <w:t>(</w:t>
                  </w:r>
                  <w:r w:rsidRPr="000826FF">
                    <w:rPr>
                      <w:rFonts w:ascii="Times New Roman" w:hAnsi="Times New Roman"/>
                      <w:noProof/>
                      <w:sz w:val="20"/>
                      <w:szCs w:val="20"/>
                      <w:lang w:val="sr-Cyrl-RS" w:eastAsia="en-US"/>
                    </w:rPr>
                    <w:t>Н.Чолаков</w:t>
                  </w:r>
                  <w:r w:rsidRPr="000826FF">
                    <w:rPr>
                      <w:rFonts w:ascii="Times New Roman" w:hAnsi="Times New Roman"/>
                      <w:noProof/>
                      <w:sz w:val="20"/>
                      <w:szCs w:val="20"/>
                      <w:lang w:val="sr-Cyrl-CS" w:eastAsia="en-US"/>
                    </w:rPr>
                    <w:t>)</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E84506"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FACB30C"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4076980F"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88AE689"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ликовног васпитања 2 (Н.Чолаков)</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BAE797"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453732E"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0CBB7E5D"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0B4441A"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Култура религије (Љ. Стојановић)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A56C51"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2.11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B393537"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1209CC03"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FEB612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Религијски системи (Љ. Стојановић)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FB8EFA"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2.67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4A8FD49"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7F9E8947"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CE4578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Култура дијалога (Љ. Стојановић)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FF6222"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2.20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664AF1C"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4A7A6A13"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0056D4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Историја цивилизације (М. Маран)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3DA8EF"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786D3DC"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63A27692"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55443BD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Интеркултурализам у европском контексту (М. Маран)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B94269"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1F3587AB"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0CA04EB1"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6AABBBDE"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Историја предшколског образовања у Србији (М. Маран)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532504"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5BFDD79"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754C79D2"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CF786B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Историја цивилизације (на румунском језику) (М. Маран)</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F7C69D"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28B4E6D"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7E6152D4"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1EA5F68"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Руски језик 1 (Т. Горелова)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5AE4D5"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509A73B"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7289AD39"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6B38B6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Руски језик 2 (Т. Горелова)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F78F9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144D3F7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566A6EB8"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6C7457E"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Филозофија културе (Т. Горелова)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1A7E6"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152F414"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45D8C7E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C265F50"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Дечја субкултура (Т. Горелова)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234B10"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0039E33"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1E48E139"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8796CF7"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Филозофија васпитања (Т. Горелова)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56123A"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2061462"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30–40</w:t>
                  </w:r>
                </w:p>
              </w:tc>
            </w:tr>
            <w:tr w:rsidR="000826FF" w:rsidRPr="000826FF" w14:paraId="78ED783C"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6CF51794"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Социјална заштита деце у породици (С. Коматина)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967AB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2.80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54EF3C69"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58EDF7EA"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92A8BCF"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Инклузија социјално депривиране деце (С. Коматина)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426157"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D9CF19E"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0D740B60"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C4CB916"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Тимски рад (С. Коматина)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654E51"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577A64A6"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27A59D54"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7E517E6"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Књижевност за децу (И. Игњатов Поповић)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D2AAF8"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EF5D2D2"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3707828B"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7916D98"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развоја говора 1 (Љ. Келемен Милојевић)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261E09"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E5B137D"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68817A2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627EA22"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развоја говора 2 (Љ. Келемен Милојевић)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4DF9D0"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E7563C6"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660FC9E"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A37C7C4"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развоја говора 1 (на румунском језику) (Б. Жујка)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F77A60"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91E9C5A"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4F8A096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1C7FDA9"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развоја говора 2 (на румунском језику) (Б. Жујка)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5B0215"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E6B9043"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4F2CCA4C"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D974439"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Матерњи језик (румунски) (Б. Жујка)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214B6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B574CDF"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7F925CAE"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459A3C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Матерњи језик (ромски) (М. Александровић)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ED88F2"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1CABA2D4"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66B99787"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CFA6BD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Књижевност за децу (М. Александровић)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089916"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AE5A361"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629FD097"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8F7075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 xml:space="preserve">Методика развоја говора 1 (на ромском језику) </w:t>
                  </w:r>
                </w:p>
                <w:p w14:paraId="37E13A4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 Александровић)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86372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5FF6A59"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0C32B20"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8121F3A"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Методика развоја говора 2 (на ромском језику)</w:t>
                  </w:r>
                </w:p>
                <w:p w14:paraId="5A44BCE6"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 Александровић)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0FB2AD"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74658A2"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33B9A2FA"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A5A3029"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Језичке игре и драматизација (М. Александровић)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F65DF3"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67F10F0"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036355F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3AE17D9"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Култура говора (М. Александровић)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D5E786"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11FFE15"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328C62D9"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4E541D1"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Језичке игре и драматизација (Љ. Келемен Милојевић)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1AB00A"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CE0438E"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50–60</w:t>
                  </w:r>
                </w:p>
              </w:tc>
            </w:tr>
            <w:tr w:rsidR="000826FF" w:rsidRPr="000826FF" w14:paraId="70A4306A"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EB8E484"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Књижевност за децу (на румунском) (Б. Жујка)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2372F2"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8FD8355"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42EDC6FB"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65E238D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Култура говора (на румунском) (Б. Жујка)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AC2E8F"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1282E73D"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5C10962C"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6F77163"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Језичке игре и драматизација (на румунском) (Б. Жујка)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C5B383"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34848C8C"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0E82C537"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35E027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Матерњи језик (српски) (И. Ђорђев)</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92031F"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248E9F52"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546628B7"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9D479D7"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Култура говора – методички аспекти (И. Ђорђев)</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53030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6A8CA50"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495ADC88"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6E34E386"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Енглески језик 1 (Ј.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096CDC"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AA22464"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444BABA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3DCB1CD5"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Енглески језик 2 (Ј.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1DDF89"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9156189"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r w:rsidR="000826FF" w:rsidRPr="000826FF" w14:paraId="15004278"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2604C1EB"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Енглески језик 3 (Ј.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901A35"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64A21D1"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875A2C3"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4602ACAA"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Енглески језик 4 (Ј. Пртљага)</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A6E300"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05F70C1"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72322DC3"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73F1D60C"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lastRenderedPageBreak/>
                    <w:t>Учење страног језика на раном узрасту (Р. Палинкашевић)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AD87F1"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5F44EC82"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1B9AB4CC"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A127952"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Енглески језик 5 (Р. Палинкашевић)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C4EC6D"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7AAEB676"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5E6B9316"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1916BE1E"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Енглески језик 6 (Р. Палинкашевић)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884DBB"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401AC7B0" w14:textId="77777777" w:rsidR="000826FF" w:rsidRPr="000826FF" w:rsidRDefault="000826FF" w:rsidP="000826FF">
                  <w:pPr>
                    <w:suppressAutoHyphens w:val="0"/>
                    <w:autoSpaceDE w:val="0"/>
                    <w:autoSpaceDN w:val="0"/>
                    <w:adjustRightInd w:val="0"/>
                    <w:spacing w:after="0" w:line="240" w:lineRule="auto"/>
                    <w:ind w:left="84"/>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0EE875A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5FF69F43"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Учење страног језика на раном узрасту (А. Гојков Рајић)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48B93D"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5.00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67F72237"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преко 60</w:t>
                  </w:r>
                </w:p>
              </w:tc>
            </w:tr>
            <w:tr w:rsidR="000826FF" w:rsidRPr="000826FF" w14:paraId="772FA0F5" w14:textId="77777777" w:rsidTr="005B2D89">
              <w:trPr>
                <w:cantSplit/>
                <w:jc w:val="center"/>
              </w:trPr>
              <w:tc>
                <w:tcPr>
                  <w:tcW w:w="5774" w:type="dxa"/>
                  <w:tcBorders>
                    <w:top w:val="single" w:sz="4" w:space="0" w:color="auto"/>
                    <w:left w:val="single" w:sz="4" w:space="0" w:color="auto"/>
                    <w:bottom w:val="single" w:sz="4" w:space="0" w:color="auto"/>
                    <w:right w:val="single" w:sz="4" w:space="0" w:color="auto"/>
                  </w:tcBorders>
                  <w:shd w:val="clear" w:color="auto" w:fill="FFFFFF"/>
                </w:tcPr>
                <w:p w14:paraId="06F5F05E" w14:textId="77777777" w:rsidR="000826FF" w:rsidRPr="000826FF" w:rsidRDefault="000826FF" w:rsidP="000826FF">
                  <w:pPr>
                    <w:suppressAutoHyphens w:val="0"/>
                    <w:autoSpaceDE w:val="0"/>
                    <w:autoSpaceDN w:val="0"/>
                    <w:adjustRightInd w:val="0"/>
                    <w:spacing w:after="0" w:line="240" w:lineRule="auto"/>
                    <w:ind w:left="9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Немачки језик 2 (А. Гојков Рајић)</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130D2F" w14:textId="77777777" w:rsidR="000826FF" w:rsidRPr="000826FF" w:rsidRDefault="000826FF" w:rsidP="000826FF">
                  <w:pPr>
                    <w:suppressAutoHyphens w:val="0"/>
                    <w:autoSpaceDE w:val="0"/>
                    <w:autoSpaceDN w:val="0"/>
                    <w:adjustRightInd w:val="0"/>
                    <w:spacing w:after="0" w:line="240" w:lineRule="auto"/>
                    <w:ind w:left="84"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3.00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tcPr>
                <w:p w14:paraId="09ED7F0C" w14:textId="77777777" w:rsidR="000826FF" w:rsidRPr="000826FF" w:rsidRDefault="000826FF" w:rsidP="000826FF">
                  <w:pPr>
                    <w:suppressAutoHyphens w:val="0"/>
                    <w:autoSpaceDE w:val="0"/>
                    <w:autoSpaceDN w:val="0"/>
                    <w:adjustRightInd w:val="0"/>
                    <w:spacing w:after="0" w:line="240" w:lineRule="auto"/>
                    <w:ind w:left="84" w:right="6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40–50</w:t>
                  </w:r>
                </w:p>
              </w:tc>
            </w:tr>
          </w:tbl>
          <w:p w14:paraId="793EE0A5" w14:textId="77777777" w:rsidR="000826FF" w:rsidRPr="000826FF" w:rsidRDefault="000826FF" w:rsidP="000826FF">
            <w:pPr>
              <w:suppressAutoHyphens w:val="0"/>
              <w:autoSpaceDE w:val="0"/>
              <w:autoSpaceDN w:val="0"/>
              <w:adjustRightInd w:val="0"/>
              <w:spacing w:after="0" w:line="240" w:lineRule="auto"/>
              <w:jc w:val="both"/>
              <w:rPr>
                <w:rFonts w:ascii="Times New Roman" w:hAnsi="Times New Roman"/>
                <w:noProof/>
                <w:sz w:val="20"/>
                <w:szCs w:val="20"/>
                <w:lang w:val="sr-Cyrl-CS" w:eastAsia="en-US"/>
              </w:rPr>
            </w:pPr>
          </w:p>
          <w:p w14:paraId="7C3D0DB4" w14:textId="77777777" w:rsidR="000826FF" w:rsidRPr="000826FF" w:rsidRDefault="000826FF" w:rsidP="000826FF">
            <w:pPr>
              <w:suppressAutoHyphens w:val="0"/>
              <w:autoSpaceDE w:val="0"/>
              <w:autoSpaceDN w:val="0"/>
              <w:adjustRightInd w:val="0"/>
              <w:spacing w:after="0" w:line="240" w:lineRule="auto"/>
              <w:ind w:firstLine="720"/>
              <w:jc w:val="both"/>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 xml:space="preserve">Из података неведених у претходној табели може се уочити да су студенти навели да им је у просеку </w:t>
            </w:r>
            <w:r w:rsidRPr="000826FF">
              <w:rPr>
                <w:rFonts w:ascii="Times New Roman" w:hAnsi="Times New Roman"/>
                <w:noProof/>
                <w:sz w:val="20"/>
                <w:szCs w:val="20"/>
                <w:u w:val="single"/>
                <w:lang w:val="sr-Cyrl-CS" w:eastAsia="en-US"/>
              </w:rPr>
              <w:t>највише</w:t>
            </w:r>
            <w:r w:rsidRPr="000826FF">
              <w:rPr>
                <w:rFonts w:ascii="Times New Roman" w:hAnsi="Times New Roman"/>
                <w:noProof/>
                <w:sz w:val="20"/>
                <w:szCs w:val="20"/>
                <w:lang w:val="sr-Cyrl-CS" w:eastAsia="en-US"/>
              </w:rPr>
              <w:t xml:space="preserve"> времена (преко 60 сати) било потребно за припремање испита и предиспитних обавеза из следећих предмета: Здравствена нега; Корективни педагошки рад; Игролике активности; Предшколски курикулум; Методика упознавања околине 1; Методика упознавања околине 2; Модели професионалног развоја васпитача; Методика физичког васпитања 1; Методика развоја говора 1, 2 (на српском, румунском и ромском); Матерњи језик (ромски);  Језичке игре и драматизација (на румунском); Култура говора – методички аспекти; Енглески језик 3, 4, 5, 6; Учење страног језика на раном узрасту. </w:t>
            </w:r>
          </w:p>
          <w:p w14:paraId="4D43A4A8"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Latn-RS" w:eastAsia="en-US"/>
              </w:rPr>
            </w:pPr>
            <w:r w:rsidRPr="000826FF">
              <w:rPr>
                <w:rFonts w:ascii="Times New Roman" w:hAnsi="Times New Roman"/>
                <w:sz w:val="20"/>
                <w:szCs w:val="20"/>
                <w:lang w:val="sr-Cyrl-CS" w:eastAsia="en-US"/>
              </w:rPr>
              <w:t xml:space="preserve">На Високој школи у току школске 2018/19, 2019/20. и 2020/21. године настављен је процес унапређивања и континуираног осавремењивања  студијског програма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bCs/>
                <w:sz w:val="20"/>
                <w:szCs w:val="20"/>
                <w:lang w:val="sr-Cyrl-CS" w:eastAsia="en-US"/>
              </w:rPr>
              <w:t>,</w:t>
            </w:r>
            <w:r w:rsidRPr="000826FF">
              <w:rPr>
                <w:rFonts w:ascii="Times New Roman" w:hAnsi="Times New Roman"/>
                <w:sz w:val="20"/>
                <w:szCs w:val="20"/>
                <w:lang w:val="sr-Cyrl-CS" w:eastAsia="en-US"/>
              </w:rPr>
              <w:t xml:space="preserve"> који се заснива на развоју науке и уметности и новим захтевима који се постављају пред дати образовни профил, пре свега кроз иновирање постојећих силабуса и коришћењем савремене литературе и научних чланака као обавезне литературе. Потреба за осавремењивањем програма свакако је иницирана и доношењем нових Основа програма предшколског васпитања и образовања</w:t>
            </w:r>
            <w:r w:rsidRPr="000826FF">
              <w:rPr>
                <w:rFonts w:ascii="Times New Roman" w:hAnsi="Times New Roman"/>
                <w:sz w:val="20"/>
                <w:szCs w:val="20"/>
                <w:lang w:val="en-US" w:eastAsia="en-US"/>
              </w:rPr>
              <w:t xml:space="preserve"> </w:t>
            </w:r>
            <w:r w:rsidRPr="000826FF">
              <w:rPr>
                <w:rFonts w:ascii="Times New Roman" w:hAnsi="Times New Roman"/>
                <w:sz w:val="20"/>
                <w:szCs w:val="20"/>
                <w:lang w:val="sr-Latn-RS" w:eastAsia="en-US"/>
              </w:rPr>
              <w:t>–</w:t>
            </w:r>
            <w:r w:rsidRPr="000826FF">
              <w:rPr>
                <w:rFonts w:ascii="Times New Roman" w:hAnsi="Times New Roman"/>
                <w:sz w:val="20"/>
                <w:szCs w:val="20"/>
                <w:lang w:val="sr-Cyrl-CS" w:eastAsia="en-US"/>
              </w:rPr>
              <w:t xml:space="preserve"> „Године узлета</w:t>
            </w:r>
            <w:r w:rsidRPr="000826FF">
              <w:rPr>
                <w:rFonts w:ascii="Times New Roman" w:hAnsi="Times New Roman"/>
                <w:sz w:val="20"/>
                <w:szCs w:val="20"/>
                <w:lang w:val="en-US" w:eastAsia="en-US"/>
              </w:rPr>
              <w:t>”</w:t>
            </w:r>
            <w:r w:rsidRPr="000826FF">
              <w:rPr>
                <w:rFonts w:ascii="Times New Roman" w:hAnsi="Times New Roman"/>
                <w:sz w:val="20"/>
                <w:szCs w:val="20"/>
                <w:lang w:val="sr-Cyrl-CS" w:eastAsia="en-US"/>
              </w:rPr>
              <w:t xml:space="preserve"> и почетком процеса имплементације нових Основа програма у предшколским установама у нашој земљи.</w:t>
            </w:r>
          </w:p>
          <w:p w14:paraId="37109B05"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Подаци приказани у Табели 4.2. датој у прилозима (број и проценат дипломираних студената у односу на број уписаних у претходне 3 школске године у оквиру акредитованих студијских програма) </w:t>
            </w:r>
            <w:bookmarkStart w:id="9" w:name="_Hlk113998780"/>
            <w:r w:rsidRPr="000826FF">
              <w:rPr>
                <w:rFonts w:ascii="Times New Roman" w:hAnsi="Times New Roman"/>
                <w:noProof/>
                <w:sz w:val="20"/>
                <w:szCs w:val="20"/>
                <w:lang w:val="sr-Cyrl-CS" w:eastAsia="en-US"/>
              </w:rPr>
              <w:t xml:space="preserve">на </w:t>
            </w:r>
            <w:r w:rsidRPr="000826FF">
              <w:rPr>
                <w:rFonts w:ascii="Times New Roman" w:hAnsi="Times New Roman"/>
                <w:bCs/>
                <w:sz w:val="20"/>
                <w:szCs w:val="20"/>
                <w:lang w:val="sr-Cyrl-CS" w:eastAsia="en-US"/>
              </w:rPr>
              <w:t xml:space="preserve">програму струковних студија </w:t>
            </w:r>
            <w:r w:rsidRPr="000826FF">
              <w:rPr>
                <w:rFonts w:ascii="Times New Roman" w:hAnsi="Times New Roman"/>
                <w:bCs/>
                <w:i/>
                <w:sz w:val="20"/>
                <w:szCs w:val="20"/>
                <w:lang w:val="sr-Cyrl-RS" w:eastAsia="en-US"/>
              </w:rPr>
              <w:t>В</w:t>
            </w:r>
            <w:r w:rsidRPr="000826FF">
              <w:rPr>
                <w:rFonts w:ascii="Times New Roman" w:hAnsi="Times New Roman"/>
                <w:bCs/>
                <w:i/>
                <w:sz w:val="20"/>
                <w:szCs w:val="20"/>
                <w:lang w:val="sr-Cyrl-CS" w:eastAsia="en-US"/>
              </w:rPr>
              <w:t>аспитач деце предшколског узраста</w:t>
            </w:r>
            <w:r w:rsidRPr="000826FF">
              <w:rPr>
                <w:rFonts w:ascii="Times New Roman" w:hAnsi="Times New Roman"/>
                <w:noProof/>
                <w:sz w:val="20"/>
                <w:szCs w:val="20"/>
                <w:lang w:val="sr-Cyrl-CS" w:eastAsia="en-US"/>
              </w:rPr>
              <w:t xml:space="preserve"> </w:t>
            </w:r>
            <w:bookmarkEnd w:id="9"/>
            <w:r w:rsidRPr="000826FF">
              <w:rPr>
                <w:rFonts w:ascii="Times New Roman" w:hAnsi="Times New Roman"/>
                <w:noProof/>
                <w:sz w:val="20"/>
                <w:szCs w:val="20"/>
                <w:lang w:val="sr-Cyrl-CS" w:eastAsia="en-US"/>
              </w:rPr>
              <w:t>показују следеће:</w:t>
            </w:r>
            <w:r w:rsidRPr="000826FF">
              <w:rPr>
                <w:rFonts w:ascii="Times New Roman" w:hAnsi="Times New Roman"/>
                <w:sz w:val="20"/>
                <w:szCs w:val="20"/>
                <w:lang w:val="sr-Cyrl-CS" w:eastAsia="en-US"/>
              </w:rPr>
              <w:t xml:space="preserve"> проценат дипломираних у односу на број уписаних студената у школској 2018/19. био је 54,3%, у школској 2019/20. – 40,7% а у школској 2020/21. години – 44,5%.  Један од разлога мањег процента дипломираних у односу на број уписаних студената у школској 2019/20. години у односу на претходну свакако може бити пандемија корона вируса, увођење ванредног стања и прелазак на онлајн наставу. Свакако да је то утицало и на студенте и на све запослене на Високој школи. Ипак, већ у школској 2020/21. години долази до повећања процента дипломираних студената у односу на број уписаних, и то је свакако охрабрујући податак. У наредном периоду треба наставити са настојањима да се даље повећава број и проценат дипломираних студената у односу на број уписаних, што је и до сада био предмет активности чланова Комисије за обезбеђење квалитета и свих запослених на Високој школи. </w:t>
            </w:r>
          </w:p>
          <w:p w14:paraId="1317EE6E"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Подаци приказани у Табели 4.3. датој у прилозима, показују да је просечно трајање </w:t>
            </w:r>
            <w:r w:rsidRPr="000826FF">
              <w:rPr>
                <w:rFonts w:ascii="Times New Roman" w:hAnsi="Times New Roman"/>
                <w:bCs/>
                <w:sz w:val="20"/>
                <w:szCs w:val="20"/>
                <w:lang w:val="sr-Cyrl-CS" w:eastAsia="en-US"/>
              </w:rPr>
              <w:t xml:space="preserve">основних струковних студија </w:t>
            </w:r>
            <w:r w:rsidRPr="000826FF">
              <w:rPr>
                <w:rFonts w:ascii="Times New Roman" w:hAnsi="Times New Roman"/>
                <w:bCs/>
                <w:noProof/>
                <w:sz w:val="20"/>
                <w:szCs w:val="20"/>
                <w:lang w:val="sr-Cyrl-CS" w:eastAsia="en-US"/>
              </w:rPr>
              <w:t xml:space="preserve">на </w:t>
            </w:r>
            <w:r w:rsidRPr="000826FF">
              <w:rPr>
                <w:rFonts w:ascii="Times New Roman" w:hAnsi="Times New Roman"/>
                <w:bCs/>
                <w:sz w:val="20"/>
                <w:szCs w:val="20"/>
                <w:lang w:val="sr-Cyrl-CS" w:eastAsia="en-US"/>
              </w:rPr>
              <w:t xml:space="preserve">програму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sz w:val="20"/>
                <w:szCs w:val="20"/>
                <w:lang w:val="sr-Cyrl-CS" w:eastAsia="en-US"/>
              </w:rPr>
              <w:t xml:space="preserve"> у претходне три године стабилно – за све три школске године обухваћене овом анализом износи 3 године и 2 месеца, чиме можемо бити задовољни.</w:t>
            </w:r>
          </w:p>
          <w:p w14:paraId="18229CBF"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bookmarkStart w:id="10" w:name="_Hlk114000410"/>
            <w:r w:rsidRPr="000826FF">
              <w:rPr>
                <w:rFonts w:ascii="Times New Roman" w:hAnsi="Times New Roman"/>
                <w:sz w:val="20"/>
                <w:szCs w:val="20"/>
                <w:lang w:val="sr-Cyrl-CS" w:eastAsia="en-US"/>
              </w:rPr>
              <w:t xml:space="preserve">У складу са </w:t>
            </w:r>
            <w:r w:rsidRPr="000826FF">
              <w:rPr>
                <w:rFonts w:ascii="Times New Roman" w:hAnsi="Times New Roman"/>
                <w:i/>
                <w:sz w:val="20"/>
                <w:szCs w:val="20"/>
                <w:lang w:val="sr-Cyrl-CS" w:eastAsia="en-US"/>
              </w:rPr>
              <w:t>Акционим планом</w:t>
            </w:r>
            <w:r w:rsidRPr="000826FF">
              <w:rPr>
                <w:rFonts w:ascii="Times New Roman" w:hAnsi="Times New Roman"/>
                <w:sz w:val="20"/>
                <w:szCs w:val="20"/>
                <w:lang w:val="sr-Cyrl-CS" w:eastAsia="en-US"/>
              </w:rPr>
              <w:t>, у току 2018/19, 2019/20. и 2020/21. године Висока школа је прибављала мишљења дипломираних студената о квалитету студијског програма и постигнутим исходима учења (Прилог 4.1.)</w:t>
            </w:r>
            <w:r w:rsidRPr="000826FF">
              <w:rPr>
                <w:rFonts w:ascii="Times New Roman" w:hAnsi="Times New Roman"/>
                <w:noProof/>
                <w:sz w:val="20"/>
                <w:szCs w:val="20"/>
                <w:lang w:val="sr-Cyrl-CS" w:eastAsia="en-US"/>
              </w:rPr>
              <w:t xml:space="preserve">. За  евалуацију квалитета студијског програма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noProof/>
                <w:sz w:val="20"/>
                <w:szCs w:val="20"/>
                <w:lang w:val="sr-Cyrl-CS" w:eastAsia="en-US"/>
              </w:rPr>
              <w:t xml:space="preserve"> коришћен је метод анкете. Студенти су процењивали услове и организацију студијског програма на скали од 1 до 5, при чему је оцена 1 најнижа, а 5 највиша. </w:t>
            </w:r>
            <w:r w:rsidRPr="000826FF">
              <w:rPr>
                <w:rFonts w:ascii="Times New Roman" w:hAnsi="Times New Roman"/>
                <w:sz w:val="20"/>
                <w:szCs w:val="20"/>
                <w:lang w:val="sr-Cyrl-CS" w:eastAsia="en-US"/>
              </w:rPr>
              <w:t>Резултати ове евалуације приказани су у наставку.</w:t>
            </w:r>
          </w:p>
          <w:p w14:paraId="02E41A5D" w14:textId="77777777" w:rsidR="000826FF" w:rsidRPr="000826FF" w:rsidRDefault="000826FF" w:rsidP="000826FF">
            <w:pPr>
              <w:suppressAutoHyphens w:val="0"/>
              <w:autoSpaceDE w:val="0"/>
              <w:autoSpaceDN w:val="0"/>
              <w:spacing w:after="0" w:line="240" w:lineRule="auto"/>
              <w:ind w:firstLine="720"/>
              <w:jc w:val="center"/>
              <w:rPr>
                <w:rFonts w:ascii="Times New Roman" w:hAnsi="Times New Roman"/>
                <w:b/>
                <w:sz w:val="20"/>
                <w:szCs w:val="20"/>
                <w:lang w:val="sr-Cyrl-CS" w:eastAsia="en-US"/>
              </w:rPr>
            </w:pPr>
          </w:p>
          <w:p w14:paraId="03D42680" w14:textId="77777777" w:rsidR="000826FF" w:rsidRPr="000826FF" w:rsidRDefault="000826FF" w:rsidP="000826FF">
            <w:pPr>
              <w:suppressAutoHyphens w:val="0"/>
              <w:autoSpaceDE w:val="0"/>
              <w:autoSpaceDN w:val="0"/>
              <w:spacing w:after="0" w:line="240" w:lineRule="auto"/>
              <w:jc w:val="center"/>
              <w:rPr>
                <w:rFonts w:ascii="Times New Roman" w:hAnsi="Times New Roman"/>
                <w:bCs/>
                <w:i/>
                <w:sz w:val="20"/>
                <w:szCs w:val="20"/>
                <w:lang w:val="sr-Latn-RS" w:eastAsia="en-US"/>
              </w:rPr>
            </w:pPr>
            <w:r w:rsidRPr="000826FF">
              <w:rPr>
                <w:rFonts w:ascii="Times New Roman" w:hAnsi="Times New Roman"/>
                <w:sz w:val="20"/>
                <w:szCs w:val="20"/>
                <w:lang w:val="sr-Cyrl-CS" w:eastAsia="en-US"/>
              </w:rPr>
              <w:t xml:space="preserve">Просечне оцене (на скали од 1 до 5, при чему је 1 најнижа оцена, а 5 највиша) квалитета студијског  </w:t>
            </w:r>
            <w:r w:rsidRPr="000826FF">
              <w:rPr>
                <w:rFonts w:ascii="Times New Roman" w:hAnsi="Times New Roman"/>
                <w:bCs/>
                <w:sz w:val="20"/>
                <w:szCs w:val="20"/>
                <w:lang w:val="sr-Cyrl-CS" w:eastAsia="en-US"/>
              </w:rPr>
              <w:t xml:space="preserve">програма струковних студија </w:t>
            </w: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bCs/>
                <w:sz w:val="20"/>
                <w:szCs w:val="20"/>
                <w:lang w:val="sr-Latn-RS" w:eastAsia="en-US"/>
              </w:rPr>
              <w:t>:</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42"/>
              <w:gridCol w:w="1784"/>
            </w:tblGrid>
            <w:tr w:rsidR="000826FF" w:rsidRPr="000826FF" w14:paraId="3E2928FB"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tcPr>
                <w:p w14:paraId="7CD59F44"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Елемент студијског програма</w:t>
                  </w:r>
                </w:p>
              </w:tc>
              <w:tc>
                <w:tcPr>
                  <w:tcW w:w="1784" w:type="dxa"/>
                  <w:tcBorders>
                    <w:top w:val="single" w:sz="4" w:space="0" w:color="auto"/>
                    <w:left w:val="single" w:sz="4" w:space="0" w:color="auto"/>
                    <w:bottom w:val="single" w:sz="4" w:space="0" w:color="auto"/>
                    <w:right w:val="single" w:sz="4" w:space="0" w:color="auto"/>
                  </w:tcBorders>
                </w:tcPr>
                <w:p w14:paraId="2A4BEF54" w14:textId="77777777" w:rsidR="000826FF" w:rsidRPr="000826FF" w:rsidRDefault="000826FF" w:rsidP="000826FF">
                  <w:pPr>
                    <w:suppressAutoHyphens w:val="0"/>
                    <w:autoSpaceDE w:val="0"/>
                    <w:autoSpaceDN w:val="0"/>
                    <w:spacing w:after="0" w:line="240" w:lineRule="auto"/>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Просечна оцена</w:t>
                  </w:r>
                </w:p>
              </w:tc>
            </w:tr>
            <w:tr w:rsidR="000826FF" w:rsidRPr="000826FF" w14:paraId="08AD5D02"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4C15F941"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Предмети су повезани у логичку целину</w:t>
                  </w:r>
                </w:p>
              </w:tc>
              <w:tc>
                <w:tcPr>
                  <w:tcW w:w="1784" w:type="dxa"/>
                  <w:tcBorders>
                    <w:top w:val="single" w:sz="4" w:space="0" w:color="auto"/>
                    <w:left w:val="single" w:sz="4" w:space="0" w:color="auto"/>
                    <w:bottom w:val="single" w:sz="4" w:space="0" w:color="auto"/>
                    <w:right w:val="single" w:sz="4" w:space="0" w:color="auto"/>
                  </w:tcBorders>
                  <w:vAlign w:val="center"/>
                </w:tcPr>
                <w:p w14:paraId="020804D0"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4.07</w:t>
                  </w:r>
                </w:p>
              </w:tc>
            </w:tr>
            <w:tr w:rsidR="000826FF" w:rsidRPr="000826FF" w14:paraId="0DC57220"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7DD5C71A"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Захтеви су оптимални у односу на време</w:t>
                  </w:r>
                </w:p>
              </w:tc>
              <w:tc>
                <w:tcPr>
                  <w:tcW w:w="1784" w:type="dxa"/>
                  <w:tcBorders>
                    <w:top w:val="single" w:sz="4" w:space="0" w:color="auto"/>
                    <w:left w:val="single" w:sz="4" w:space="0" w:color="auto"/>
                    <w:bottom w:val="single" w:sz="4" w:space="0" w:color="auto"/>
                    <w:right w:val="single" w:sz="4" w:space="0" w:color="auto"/>
                  </w:tcBorders>
                  <w:vAlign w:val="center"/>
                </w:tcPr>
                <w:p w14:paraId="0D443C2E"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4.20</w:t>
                  </w:r>
                </w:p>
              </w:tc>
            </w:tr>
            <w:tr w:rsidR="000826FF" w:rsidRPr="000826FF" w14:paraId="0A4FF641"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6AB7FF0D"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Студенти имају могућност избора предмета</w:t>
                  </w:r>
                </w:p>
              </w:tc>
              <w:tc>
                <w:tcPr>
                  <w:tcW w:w="1784" w:type="dxa"/>
                  <w:tcBorders>
                    <w:top w:val="single" w:sz="4" w:space="0" w:color="auto"/>
                    <w:left w:val="single" w:sz="4" w:space="0" w:color="auto"/>
                    <w:bottom w:val="single" w:sz="4" w:space="0" w:color="auto"/>
                    <w:right w:val="single" w:sz="4" w:space="0" w:color="auto"/>
                  </w:tcBorders>
                  <w:vAlign w:val="center"/>
                </w:tcPr>
                <w:p w14:paraId="2FC0963A"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4.36</w:t>
                  </w:r>
                </w:p>
              </w:tc>
            </w:tr>
            <w:tr w:rsidR="000826FF" w:rsidRPr="000826FF" w14:paraId="1F846DAA"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38A6E485"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Циљеви предмета су познати</w:t>
                  </w:r>
                </w:p>
              </w:tc>
              <w:tc>
                <w:tcPr>
                  <w:tcW w:w="1784" w:type="dxa"/>
                  <w:tcBorders>
                    <w:top w:val="single" w:sz="4" w:space="0" w:color="auto"/>
                    <w:left w:val="single" w:sz="4" w:space="0" w:color="auto"/>
                    <w:bottom w:val="single" w:sz="4" w:space="0" w:color="auto"/>
                    <w:right w:val="single" w:sz="4" w:space="0" w:color="auto"/>
                  </w:tcBorders>
                  <w:vAlign w:val="center"/>
                </w:tcPr>
                <w:p w14:paraId="7599920A"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4.40</w:t>
                  </w:r>
                </w:p>
              </w:tc>
            </w:tr>
            <w:tr w:rsidR="000826FF" w:rsidRPr="000826FF" w14:paraId="3905BA6E"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366FD91E"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Захтеви предмета одговарају ЕСПБ</w:t>
                  </w:r>
                </w:p>
              </w:tc>
              <w:tc>
                <w:tcPr>
                  <w:tcW w:w="1784" w:type="dxa"/>
                  <w:tcBorders>
                    <w:top w:val="single" w:sz="4" w:space="0" w:color="auto"/>
                    <w:left w:val="single" w:sz="4" w:space="0" w:color="auto"/>
                    <w:bottom w:val="single" w:sz="4" w:space="0" w:color="auto"/>
                    <w:right w:val="single" w:sz="4" w:space="0" w:color="auto"/>
                  </w:tcBorders>
                  <w:vAlign w:val="center"/>
                </w:tcPr>
                <w:p w14:paraId="7BE91CE0"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4.47</w:t>
                  </w:r>
                </w:p>
              </w:tc>
            </w:tr>
            <w:tr w:rsidR="000826FF" w:rsidRPr="000826FF" w14:paraId="0422D0DF"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2BCDEDF2"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Познати су детаљи извођења наставе</w:t>
                  </w:r>
                </w:p>
              </w:tc>
              <w:tc>
                <w:tcPr>
                  <w:tcW w:w="1784" w:type="dxa"/>
                  <w:tcBorders>
                    <w:top w:val="single" w:sz="4" w:space="0" w:color="auto"/>
                    <w:left w:val="single" w:sz="4" w:space="0" w:color="auto"/>
                    <w:bottom w:val="single" w:sz="4" w:space="0" w:color="auto"/>
                    <w:right w:val="single" w:sz="4" w:space="0" w:color="auto"/>
                  </w:tcBorders>
                  <w:vAlign w:val="center"/>
                </w:tcPr>
                <w:p w14:paraId="162E2A8B"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4.47</w:t>
                  </w:r>
                </w:p>
              </w:tc>
            </w:tr>
            <w:tr w:rsidR="000826FF" w:rsidRPr="000826FF" w14:paraId="6C4D881E"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46B39B3B"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Позната је литература за припрему испита</w:t>
                  </w:r>
                </w:p>
              </w:tc>
              <w:tc>
                <w:tcPr>
                  <w:tcW w:w="1784" w:type="dxa"/>
                  <w:tcBorders>
                    <w:top w:val="single" w:sz="4" w:space="0" w:color="auto"/>
                    <w:left w:val="single" w:sz="4" w:space="0" w:color="auto"/>
                    <w:bottom w:val="single" w:sz="4" w:space="0" w:color="auto"/>
                    <w:right w:val="single" w:sz="4" w:space="0" w:color="auto"/>
                  </w:tcBorders>
                  <w:vAlign w:val="center"/>
                </w:tcPr>
                <w:p w14:paraId="73570451"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4.47</w:t>
                  </w:r>
                </w:p>
              </w:tc>
            </w:tr>
            <w:tr w:rsidR="000826FF" w:rsidRPr="000826FF" w14:paraId="6D27FFB7"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756BC7ED"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Доступна је литература за припрему испита</w:t>
                  </w:r>
                </w:p>
              </w:tc>
              <w:tc>
                <w:tcPr>
                  <w:tcW w:w="1784" w:type="dxa"/>
                  <w:tcBorders>
                    <w:top w:val="single" w:sz="4" w:space="0" w:color="auto"/>
                    <w:left w:val="single" w:sz="4" w:space="0" w:color="auto"/>
                    <w:bottom w:val="single" w:sz="4" w:space="0" w:color="auto"/>
                    <w:right w:val="single" w:sz="4" w:space="0" w:color="auto"/>
                  </w:tcBorders>
                  <w:vAlign w:val="center"/>
                </w:tcPr>
                <w:p w14:paraId="42E1D7FE"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4.33</w:t>
                  </w:r>
                </w:p>
              </w:tc>
            </w:tr>
            <w:tr w:rsidR="000826FF" w:rsidRPr="000826FF" w14:paraId="616A2E4F"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328A0485"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Доступне су информације о систему полагања и оцењивања</w:t>
                  </w:r>
                </w:p>
              </w:tc>
              <w:tc>
                <w:tcPr>
                  <w:tcW w:w="1784" w:type="dxa"/>
                  <w:tcBorders>
                    <w:top w:val="single" w:sz="4" w:space="0" w:color="auto"/>
                    <w:left w:val="single" w:sz="4" w:space="0" w:color="auto"/>
                    <w:bottom w:val="single" w:sz="4" w:space="0" w:color="auto"/>
                    <w:right w:val="single" w:sz="4" w:space="0" w:color="auto"/>
                  </w:tcBorders>
                  <w:vAlign w:val="center"/>
                </w:tcPr>
                <w:p w14:paraId="73DC31AA"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4.53</w:t>
                  </w:r>
                </w:p>
              </w:tc>
            </w:tr>
            <w:tr w:rsidR="000826FF" w:rsidRPr="000826FF" w14:paraId="68EC8F79"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417F67BD"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Укупан број недељних часова је оптималан</w:t>
                  </w:r>
                </w:p>
              </w:tc>
              <w:tc>
                <w:tcPr>
                  <w:tcW w:w="1784" w:type="dxa"/>
                  <w:tcBorders>
                    <w:top w:val="single" w:sz="4" w:space="0" w:color="auto"/>
                    <w:left w:val="single" w:sz="4" w:space="0" w:color="auto"/>
                    <w:bottom w:val="single" w:sz="4" w:space="0" w:color="auto"/>
                    <w:right w:val="single" w:sz="4" w:space="0" w:color="auto"/>
                  </w:tcBorders>
                  <w:vAlign w:val="center"/>
                </w:tcPr>
                <w:p w14:paraId="4FBB8BBC"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4.13</w:t>
                  </w:r>
                </w:p>
              </w:tc>
            </w:tr>
            <w:tr w:rsidR="000826FF" w:rsidRPr="000826FF" w14:paraId="51CB6944"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56490F8A"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Студенти су благовремено обавештени о распореду часова</w:t>
                  </w:r>
                </w:p>
              </w:tc>
              <w:tc>
                <w:tcPr>
                  <w:tcW w:w="1784" w:type="dxa"/>
                  <w:tcBorders>
                    <w:top w:val="single" w:sz="4" w:space="0" w:color="auto"/>
                    <w:left w:val="single" w:sz="4" w:space="0" w:color="auto"/>
                    <w:bottom w:val="single" w:sz="4" w:space="0" w:color="auto"/>
                    <w:right w:val="single" w:sz="4" w:space="0" w:color="auto"/>
                  </w:tcBorders>
                  <w:vAlign w:val="center"/>
                </w:tcPr>
                <w:p w14:paraId="4BE60144"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4.47</w:t>
                  </w:r>
                </w:p>
              </w:tc>
            </w:tr>
            <w:tr w:rsidR="000826FF" w:rsidRPr="000826FF" w14:paraId="7F770DFA"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03922E33"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Услови реализације наставног програма су оптимални</w:t>
                  </w:r>
                </w:p>
              </w:tc>
              <w:tc>
                <w:tcPr>
                  <w:tcW w:w="1784" w:type="dxa"/>
                  <w:tcBorders>
                    <w:top w:val="single" w:sz="4" w:space="0" w:color="auto"/>
                    <w:left w:val="single" w:sz="4" w:space="0" w:color="auto"/>
                    <w:bottom w:val="single" w:sz="4" w:space="0" w:color="auto"/>
                    <w:right w:val="single" w:sz="4" w:space="0" w:color="auto"/>
                  </w:tcBorders>
                  <w:vAlign w:val="center"/>
                </w:tcPr>
                <w:p w14:paraId="1A02FB80"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4.40</w:t>
                  </w:r>
                </w:p>
              </w:tc>
            </w:tr>
            <w:tr w:rsidR="000826FF" w:rsidRPr="000826FF" w14:paraId="0AEB181E"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15601DAB"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Студентска пракса одговара студијском програму</w:t>
                  </w:r>
                </w:p>
              </w:tc>
              <w:tc>
                <w:tcPr>
                  <w:tcW w:w="1784" w:type="dxa"/>
                  <w:tcBorders>
                    <w:top w:val="single" w:sz="4" w:space="0" w:color="auto"/>
                    <w:left w:val="single" w:sz="4" w:space="0" w:color="auto"/>
                    <w:bottom w:val="single" w:sz="4" w:space="0" w:color="auto"/>
                    <w:right w:val="single" w:sz="4" w:space="0" w:color="auto"/>
                  </w:tcBorders>
                  <w:vAlign w:val="center"/>
                </w:tcPr>
                <w:p w14:paraId="235EE7B0"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4.53</w:t>
                  </w:r>
                </w:p>
              </w:tc>
            </w:tr>
            <w:tr w:rsidR="000826FF" w:rsidRPr="000826FF" w14:paraId="38247938"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7808EDD1"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Оптерећење студената на пракси је оптимално</w:t>
                  </w:r>
                </w:p>
              </w:tc>
              <w:tc>
                <w:tcPr>
                  <w:tcW w:w="1784" w:type="dxa"/>
                  <w:tcBorders>
                    <w:top w:val="single" w:sz="4" w:space="0" w:color="auto"/>
                    <w:left w:val="single" w:sz="4" w:space="0" w:color="auto"/>
                    <w:bottom w:val="single" w:sz="4" w:space="0" w:color="auto"/>
                    <w:right w:val="single" w:sz="4" w:space="0" w:color="auto"/>
                  </w:tcBorders>
                  <w:vAlign w:val="center"/>
                </w:tcPr>
                <w:p w14:paraId="0998709A"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4.47</w:t>
                  </w:r>
                </w:p>
              </w:tc>
            </w:tr>
            <w:tr w:rsidR="000826FF" w:rsidRPr="000826FF" w14:paraId="395B7594"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6A4B38CD"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Студенти су благовремено обавештени о студентској пракси</w:t>
                  </w:r>
                </w:p>
              </w:tc>
              <w:tc>
                <w:tcPr>
                  <w:tcW w:w="1784" w:type="dxa"/>
                  <w:tcBorders>
                    <w:top w:val="single" w:sz="4" w:space="0" w:color="auto"/>
                    <w:left w:val="single" w:sz="4" w:space="0" w:color="auto"/>
                    <w:bottom w:val="single" w:sz="4" w:space="0" w:color="auto"/>
                    <w:right w:val="single" w:sz="4" w:space="0" w:color="auto"/>
                  </w:tcBorders>
                  <w:vAlign w:val="center"/>
                </w:tcPr>
                <w:p w14:paraId="62CEFA0B"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4.47</w:t>
                  </w:r>
                </w:p>
              </w:tc>
            </w:tr>
            <w:tr w:rsidR="000826FF" w:rsidRPr="000826FF" w14:paraId="6D78757F"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04BA72BB"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lastRenderedPageBreak/>
                    <w:t>Постоји систем обезбеђења и праћења квалитета</w:t>
                  </w:r>
                </w:p>
              </w:tc>
              <w:tc>
                <w:tcPr>
                  <w:tcW w:w="1784" w:type="dxa"/>
                  <w:tcBorders>
                    <w:top w:val="single" w:sz="4" w:space="0" w:color="auto"/>
                    <w:left w:val="single" w:sz="4" w:space="0" w:color="auto"/>
                    <w:bottom w:val="single" w:sz="4" w:space="0" w:color="auto"/>
                    <w:right w:val="single" w:sz="4" w:space="0" w:color="auto"/>
                  </w:tcBorders>
                  <w:vAlign w:val="center"/>
                </w:tcPr>
                <w:p w14:paraId="7FD019BD"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noProof/>
                      <w:sz w:val="20"/>
                      <w:szCs w:val="20"/>
                      <w:lang w:val="sr-Cyrl-CS" w:eastAsia="en-US"/>
                    </w:rPr>
                  </w:pPr>
                  <w:r w:rsidRPr="000826FF">
                    <w:rPr>
                      <w:rFonts w:ascii="Times New Roman" w:hAnsi="Times New Roman"/>
                      <w:b/>
                      <w:noProof/>
                      <w:sz w:val="20"/>
                      <w:szCs w:val="20"/>
                      <w:lang w:val="sr-Cyrl-CS" w:eastAsia="en-US"/>
                    </w:rPr>
                    <w:t>4.33</w:t>
                  </w:r>
                </w:p>
              </w:tc>
            </w:tr>
            <w:tr w:rsidR="000826FF" w:rsidRPr="000826FF" w14:paraId="485D3995" w14:textId="77777777" w:rsidTr="005B2D89">
              <w:trPr>
                <w:jc w:val="center"/>
              </w:trPr>
              <w:tc>
                <w:tcPr>
                  <w:tcW w:w="7142" w:type="dxa"/>
                  <w:tcBorders>
                    <w:top w:val="single" w:sz="4" w:space="0" w:color="auto"/>
                    <w:left w:val="single" w:sz="4" w:space="0" w:color="auto"/>
                    <w:bottom w:val="single" w:sz="4" w:space="0" w:color="auto"/>
                    <w:right w:val="single" w:sz="4" w:space="0" w:color="auto"/>
                  </w:tcBorders>
                  <w:vAlign w:val="center"/>
                </w:tcPr>
                <w:p w14:paraId="4140837F" w14:textId="77777777" w:rsidR="000826FF" w:rsidRPr="000826FF" w:rsidRDefault="000826FF" w:rsidP="000826FF">
                  <w:pPr>
                    <w:suppressAutoHyphens w:val="0"/>
                    <w:autoSpaceDE w:val="0"/>
                    <w:autoSpaceDN w:val="0"/>
                    <w:adjustRightInd w:val="0"/>
                    <w:spacing w:after="0" w:line="240" w:lineRule="auto"/>
                    <w:ind w:left="60" w:right="60"/>
                    <w:rPr>
                      <w:rFonts w:ascii="Times New Roman" w:hAnsi="Times New Roman"/>
                      <w:noProof/>
                      <w:sz w:val="20"/>
                      <w:szCs w:val="20"/>
                      <w:lang w:val="sr-Cyrl-CS" w:eastAsia="en-US"/>
                    </w:rPr>
                  </w:pPr>
                  <w:r w:rsidRPr="000826FF">
                    <w:rPr>
                      <w:rFonts w:ascii="Times New Roman" w:hAnsi="Times New Roman"/>
                      <w:noProof/>
                      <w:sz w:val="20"/>
                      <w:szCs w:val="20"/>
                      <w:lang w:val="sr-Cyrl-CS" w:eastAsia="en-US"/>
                    </w:rPr>
                    <w:t>Студенти су укључени у одлучивање у вези са студијским програмом</w:t>
                  </w:r>
                </w:p>
              </w:tc>
              <w:tc>
                <w:tcPr>
                  <w:tcW w:w="1784" w:type="dxa"/>
                  <w:tcBorders>
                    <w:top w:val="single" w:sz="4" w:space="0" w:color="auto"/>
                    <w:left w:val="single" w:sz="4" w:space="0" w:color="auto"/>
                    <w:bottom w:val="single" w:sz="4" w:space="0" w:color="auto"/>
                    <w:right w:val="single" w:sz="4" w:space="0" w:color="auto"/>
                  </w:tcBorders>
                  <w:vAlign w:val="center"/>
                </w:tcPr>
                <w:p w14:paraId="63016A70" w14:textId="77777777" w:rsidR="000826FF" w:rsidRPr="000826FF" w:rsidRDefault="000826FF" w:rsidP="000826FF">
                  <w:pPr>
                    <w:suppressAutoHyphens w:val="0"/>
                    <w:autoSpaceDE w:val="0"/>
                    <w:autoSpaceDN w:val="0"/>
                    <w:adjustRightInd w:val="0"/>
                    <w:spacing w:after="0" w:line="240" w:lineRule="auto"/>
                    <w:ind w:left="60" w:right="60"/>
                    <w:jc w:val="right"/>
                    <w:rPr>
                      <w:rFonts w:ascii="Times New Roman" w:hAnsi="Times New Roman"/>
                      <w:b/>
                      <w:sz w:val="20"/>
                      <w:szCs w:val="20"/>
                      <w:lang w:val="sr-Cyrl-CS" w:eastAsia="en-US"/>
                    </w:rPr>
                  </w:pPr>
                  <w:r w:rsidRPr="000826FF">
                    <w:rPr>
                      <w:rFonts w:ascii="Times New Roman" w:hAnsi="Times New Roman"/>
                      <w:b/>
                      <w:sz w:val="20"/>
                      <w:szCs w:val="20"/>
                      <w:lang w:val="sr-Cyrl-CS" w:eastAsia="en-US"/>
                    </w:rPr>
                    <w:t>4.13</w:t>
                  </w:r>
                </w:p>
              </w:tc>
            </w:tr>
            <w:bookmarkEnd w:id="10"/>
          </w:tbl>
          <w:p w14:paraId="3B76DC60" w14:textId="77777777" w:rsidR="000826FF" w:rsidRPr="000826FF" w:rsidRDefault="000826FF" w:rsidP="000826FF">
            <w:pPr>
              <w:suppressAutoHyphens w:val="0"/>
              <w:autoSpaceDE w:val="0"/>
              <w:autoSpaceDN w:val="0"/>
              <w:spacing w:after="0" w:line="240" w:lineRule="auto"/>
              <w:jc w:val="both"/>
              <w:rPr>
                <w:rFonts w:ascii="Times New Roman" w:eastAsia="Times New Roman" w:hAnsi="Times New Roman"/>
                <w:sz w:val="20"/>
                <w:szCs w:val="20"/>
                <w:lang w:val="sr-Cyrl-CS" w:eastAsia="en-US"/>
              </w:rPr>
            </w:pPr>
          </w:p>
          <w:p w14:paraId="59F12125" w14:textId="77777777" w:rsidR="000826FF" w:rsidRPr="000826FF" w:rsidRDefault="000826FF" w:rsidP="000826FF">
            <w:pPr>
              <w:suppressAutoHyphens w:val="0"/>
              <w:autoSpaceDE w:val="0"/>
              <w:autoSpaceDN w:val="0"/>
              <w:spacing w:after="0" w:line="240" w:lineRule="auto"/>
              <w:ind w:firstLine="720"/>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xml:space="preserve">Анализом резултата свих елемената студијског програма може се уочити да су од 17 елемената, који су евалуирани, 2 на нивоу одличних (просечна оцена преко 4,50),  </w:t>
            </w:r>
            <w:r w:rsidRPr="000826FF">
              <w:rPr>
                <w:rFonts w:ascii="Times New Roman" w:eastAsia="Times New Roman" w:hAnsi="Times New Roman"/>
                <w:noProof/>
                <w:sz w:val="20"/>
                <w:szCs w:val="20"/>
                <w:lang w:val="sr-Cyrl-CS" w:eastAsia="en-US"/>
              </w:rPr>
              <w:t>док су од свих преосталих 15</w:t>
            </w:r>
            <w:r w:rsidRPr="000826FF">
              <w:rPr>
                <w:rFonts w:ascii="Times New Roman" w:eastAsia="Times New Roman" w:hAnsi="Times New Roman"/>
                <w:sz w:val="20"/>
                <w:szCs w:val="20"/>
                <w:lang w:val="sr-Cyrl-CS" w:eastAsia="en-US"/>
              </w:rPr>
              <w:t xml:space="preserve"> на нивоу врло добрих (у опсегу су од 3,51 – 4,50), а сви наведени са просечном оценом 4,00 и више, што потврђује веома висок ниво квалитета </w:t>
            </w:r>
            <w:bookmarkStart w:id="11" w:name="_Hlk113999731"/>
            <w:bookmarkStart w:id="12" w:name="_Hlk114693694"/>
            <w:r w:rsidRPr="000826FF">
              <w:rPr>
                <w:rFonts w:ascii="Times New Roman" w:eastAsia="Times New Roman" w:hAnsi="Times New Roman"/>
                <w:sz w:val="20"/>
                <w:szCs w:val="20"/>
                <w:lang w:val="sr-Cyrl-CS" w:eastAsia="en-US"/>
              </w:rPr>
              <w:t xml:space="preserve">студијског програма </w:t>
            </w:r>
            <w:r w:rsidRPr="000826FF">
              <w:rPr>
                <w:rFonts w:ascii="Times New Roman" w:eastAsia="Times New Roman" w:hAnsi="Times New Roman"/>
                <w:bCs/>
                <w:i/>
                <w:sz w:val="20"/>
                <w:szCs w:val="20"/>
                <w:lang w:val="sr-Cyrl-CS" w:eastAsia="en-US"/>
              </w:rPr>
              <w:t>Васпитач деце предшколског узраста</w:t>
            </w:r>
            <w:r w:rsidRPr="000826FF">
              <w:rPr>
                <w:rFonts w:ascii="Times New Roman" w:eastAsia="Times New Roman" w:hAnsi="Times New Roman"/>
                <w:sz w:val="20"/>
                <w:szCs w:val="20"/>
                <w:lang w:val="sr-Cyrl-CS" w:eastAsia="en-US"/>
              </w:rPr>
              <w:t xml:space="preserve">. </w:t>
            </w:r>
            <w:bookmarkEnd w:id="11"/>
          </w:p>
          <w:bookmarkEnd w:id="12"/>
          <w:p w14:paraId="12917338" w14:textId="77777777" w:rsidR="000826FF" w:rsidRPr="000826FF" w:rsidRDefault="000826FF" w:rsidP="000826FF">
            <w:pPr>
              <w:suppressAutoHyphens w:val="0"/>
              <w:autoSpaceDE w:val="0"/>
              <w:autoSpaceDN w:val="0"/>
              <w:spacing w:after="0" w:line="240" w:lineRule="auto"/>
              <w:ind w:firstLine="720"/>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xml:space="preserve">Дипломирани студенти студијског програма </w:t>
            </w:r>
            <w:r w:rsidRPr="000826FF">
              <w:rPr>
                <w:rFonts w:ascii="Times New Roman" w:eastAsia="Times New Roman" w:hAnsi="Times New Roman"/>
                <w:bCs/>
                <w:i/>
                <w:sz w:val="20"/>
                <w:szCs w:val="20"/>
                <w:lang w:val="sr-Cyrl-CS" w:eastAsia="en-US"/>
              </w:rPr>
              <w:t>Васпитач деце предшколског узраста</w:t>
            </w:r>
            <w:r w:rsidRPr="000826FF">
              <w:rPr>
                <w:rFonts w:ascii="Times New Roman" w:eastAsia="Times New Roman" w:hAnsi="Times New Roman"/>
                <w:sz w:val="20"/>
                <w:szCs w:val="20"/>
                <w:lang w:val="sr-Cyrl-CS" w:eastAsia="en-US"/>
              </w:rPr>
              <w:t xml:space="preserve"> су попуњавали упитник којим су процењивали своје компетенције за позив васпитача, након завршених основних студија, тако што су на скали од 1 до 5 процењивали степен њихове оспособљености у разним областима васпитачког позива, при чему је оцена 1 најнижа, а 5 највиша.</w:t>
            </w:r>
          </w:p>
          <w:p w14:paraId="70FDD899" w14:textId="77777777" w:rsidR="000826FF" w:rsidRPr="000826FF" w:rsidRDefault="000826FF" w:rsidP="000826FF">
            <w:pPr>
              <w:suppressAutoHyphens w:val="0"/>
              <w:autoSpaceDE w:val="0"/>
              <w:autoSpaceDN w:val="0"/>
              <w:spacing w:after="0" w:line="240" w:lineRule="auto"/>
              <w:jc w:val="both"/>
              <w:rPr>
                <w:rFonts w:ascii="Times New Roman" w:hAnsi="Times New Roman"/>
                <w:sz w:val="20"/>
                <w:szCs w:val="20"/>
                <w:lang w:val="sr-Cyrl-CS" w:eastAsia="en-US"/>
              </w:rPr>
            </w:pPr>
          </w:p>
          <w:p w14:paraId="556B5AB2" w14:textId="77777777" w:rsidR="000826FF" w:rsidRPr="000826FF" w:rsidRDefault="000826FF" w:rsidP="000826FF">
            <w:pPr>
              <w:tabs>
                <w:tab w:val="num" w:pos="0"/>
              </w:tabs>
              <w:suppressAutoHyphens w:val="0"/>
              <w:autoSpaceDE w:val="0"/>
              <w:autoSpaceDN w:val="0"/>
              <w:spacing w:after="0" w:line="240" w:lineRule="auto"/>
              <w:jc w:val="center"/>
              <w:rPr>
                <w:rFonts w:ascii="Times New Roman" w:hAnsi="Times New Roman"/>
                <w:sz w:val="20"/>
                <w:szCs w:val="20"/>
                <w:lang w:val="sr-Cyrl-CS" w:eastAsia="en-US"/>
              </w:rPr>
            </w:pPr>
            <w:bookmarkStart w:id="13" w:name="_Hlk114000611"/>
            <w:r w:rsidRPr="000826FF">
              <w:rPr>
                <w:rFonts w:ascii="Times New Roman" w:hAnsi="Times New Roman"/>
                <w:sz w:val="20"/>
                <w:szCs w:val="20"/>
                <w:lang w:val="sr-Cyrl-CS" w:eastAsia="en-US"/>
              </w:rPr>
              <w:t xml:space="preserve">Просечне оцене које су испитаници дали за постигнуте исходе учења на студијском програму </w:t>
            </w:r>
          </w:p>
          <w:p w14:paraId="128334E9" w14:textId="77777777" w:rsidR="000826FF" w:rsidRPr="000826FF" w:rsidRDefault="000826FF" w:rsidP="000826FF">
            <w:pPr>
              <w:tabs>
                <w:tab w:val="num" w:pos="0"/>
              </w:tabs>
              <w:suppressAutoHyphens w:val="0"/>
              <w:autoSpaceDE w:val="0"/>
              <w:autoSpaceDN w:val="0"/>
              <w:spacing w:after="0" w:line="240" w:lineRule="auto"/>
              <w:jc w:val="center"/>
              <w:rPr>
                <w:rFonts w:ascii="Times New Roman" w:hAnsi="Times New Roman"/>
                <w:sz w:val="20"/>
                <w:szCs w:val="20"/>
                <w:lang w:val="sr-Latn-RS" w:eastAsia="en-US"/>
              </w:rPr>
            </w:pPr>
            <w:r w:rsidRPr="000826FF">
              <w:rPr>
                <w:rFonts w:ascii="Times New Roman" w:hAnsi="Times New Roman"/>
                <w:bCs/>
                <w:i/>
                <w:sz w:val="20"/>
                <w:szCs w:val="20"/>
                <w:lang w:val="sr-Cyrl-CS" w:eastAsia="en-US"/>
              </w:rPr>
              <w:t>Васпитач деце предшколског узраста</w:t>
            </w:r>
            <w:r w:rsidRPr="000826FF">
              <w:rPr>
                <w:rFonts w:ascii="Times New Roman" w:hAnsi="Times New Roman"/>
                <w:bCs/>
                <w:sz w:val="20"/>
                <w:szCs w:val="20"/>
                <w:lang w:val="sr-Latn-RS" w:eastAsia="en-US"/>
              </w:rPr>
              <w:t>:</w:t>
            </w:r>
          </w:p>
          <w:p w14:paraId="4E9184BE" w14:textId="77777777" w:rsidR="000826FF" w:rsidRPr="000826FF" w:rsidRDefault="000826FF" w:rsidP="000826FF">
            <w:pPr>
              <w:suppressAutoHyphens w:val="0"/>
              <w:autoSpaceDE w:val="0"/>
              <w:autoSpaceDN w:val="0"/>
              <w:adjustRightInd w:val="0"/>
              <w:spacing w:after="0" w:line="240" w:lineRule="auto"/>
              <w:jc w:val="center"/>
              <w:rPr>
                <w:rFonts w:ascii="Times New Roman" w:hAnsi="Times New Roman"/>
                <w:sz w:val="20"/>
                <w:szCs w:val="20"/>
                <w:lang w:val="sr-Cyrl-CS" w:eastAsia="en-US"/>
              </w:rPr>
            </w:pPr>
          </w:p>
          <w:tbl>
            <w:tblPr>
              <w:tblW w:w="838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579"/>
              <w:gridCol w:w="1810"/>
            </w:tblGrid>
            <w:tr w:rsidR="000826FF" w:rsidRPr="000826FF" w14:paraId="33A8F54E" w14:textId="77777777" w:rsidTr="005B2D89">
              <w:trPr>
                <w:cantSplit/>
                <w:jc w:val="center"/>
              </w:trPr>
              <w:tc>
                <w:tcPr>
                  <w:tcW w:w="6579" w:type="dxa"/>
                  <w:shd w:val="clear" w:color="auto" w:fill="FFFFFF"/>
                </w:tcPr>
                <w:p w14:paraId="3F9E4C68"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hAnsi="Times New Roman"/>
                      <w:b/>
                      <w:noProof/>
                      <w:sz w:val="20"/>
                      <w:szCs w:val="20"/>
                      <w:lang w:val="sr-Cyrl-CS" w:eastAsia="en-US"/>
                    </w:rPr>
                    <w:t>Подручје васпитачког позива</w:t>
                  </w:r>
                </w:p>
              </w:tc>
              <w:tc>
                <w:tcPr>
                  <w:tcW w:w="1810" w:type="dxa"/>
                  <w:shd w:val="clear" w:color="auto" w:fill="FFFFFF"/>
                </w:tcPr>
                <w:p w14:paraId="36E61463"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hAnsi="Times New Roman"/>
                      <w:b/>
                      <w:noProof/>
                      <w:sz w:val="20"/>
                      <w:szCs w:val="20"/>
                      <w:lang w:val="sr-Cyrl-CS" w:eastAsia="en-US"/>
                    </w:rPr>
                    <w:t>Просечна оцена</w:t>
                  </w:r>
                </w:p>
              </w:tc>
            </w:tr>
            <w:tr w:rsidR="000826FF" w:rsidRPr="000826FF" w14:paraId="33B332C1" w14:textId="77777777" w:rsidTr="005B2D89">
              <w:trPr>
                <w:cantSplit/>
                <w:jc w:val="center"/>
              </w:trPr>
              <w:tc>
                <w:tcPr>
                  <w:tcW w:w="6579" w:type="dxa"/>
                  <w:shd w:val="clear" w:color="auto" w:fill="FFFFFF"/>
                  <w:vAlign w:val="center"/>
                </w:tcPr>
                <w:p w14:paraId="73D774EB"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Примена индивидуализације у васпитно-образовном раду</w:t>
                  </w:r>
                </w:p>
              </w:tc>
              <w:tc>
                <w:tcPr>
                  <w:tcW w:w="1810" w:type="dxa"/>
                  <w:shd w:val="clear" w:color="auto" w:fill="FFFFFF"/>
                  <w:vAlign w:val="center"/>
                </w:tcPr>
                <w:p w14:paraId="2BAD556E"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4.40</w:t>
                  </w:r>
                </w:p>
              </w:tc>
            </w:tr>
            <w:tr w:rsidR="000826FF" w:rsidRPr="000826FF" w14:paraId="705B8ABA" w14:textId="77777777" w:rsidTr="005B2D89">
              <w:trPr>
                <w:cantSplit/>
                <w:jc w:val="center"/>
              </w:trPr>
              <w:tc>
                <w:tcPr>
                  <w:tcW w:w="6579" w:type="dxa"/>
                  <w:shd w:val="clear" w:color="auto" w:fill="FFFFFF"/>
                  <w:vAlign w:val="center"/>
                </w:tcPr>
                <w:p w14:paraId="7CAEEF20"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Примена метода којима се подстиче учење као конструкција знања</w:t>
                  </w:r>
                </w:p>
              </w:tc>
              <w:tc>
                <w:tcPr>
                  <w:tcW w:w="1810" w:type="dxa"/>
                  <w:shd w:val="clear" w:color="auto" w:fill="FFFFFF"/>
                  <w:vAlign w:val="center"/>
                </w:tcPr>
                <w:p w14:paraId="5E1896BC"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4.66</w:t>
                  </w:r>
                </w:p>
              </w:tc>
            </w:tr>
            <w:tr w:rsidR="000826FF" w:rsidRPr="000826FF" w14:paraId="364C79DF" w14:textId="77777777" w:rsidTr="005B2D89">
              <w:trPr>
                <w:cantSplit/>
                <w:jc w:val="center"/>
              </w:trPr>
              <w:tc>
                <w:tcPr>
                  <w:tcW w:w="6579" w:type="dxa"/>
                  <w:shd w:val="clear" w:color="auto" w:fill="FFFFFF"/>
                  <w:vAlign w:val="center"/>
                </w:tcPr>
                <w:p w14:paraId="02E5F903"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Подстицање креативности деце предшколског узраста</w:t>
                  </w:r>
                </w:p>
              </w:tc>
              <w:tc>
                <w:tcPr>
                  <w:tcW w:w="1810" w:type="dxa"/>
                  <w:shd w:val="clear" w:color="auto" w:fill="FFFFFF"/>
                  <w:vAlign w:val="center"/>
                </w:tcPr>
                <w:p w14:paraId="4B8E89E2"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4.80</w:t>
                  </w:r>
                </w:p>
              </w:tc>
            </w:tr>
            <w:tr w:rsidR="000826FF" w:rsidRPr="000826FF" w14:paraId="2523186E" w14:textId="77777777" w:rsidTr="005B2D89">
              <w:trPr>
                <w:cantSplit/>
                <w:jc w:val="center"/>
              </w:trPr>
              <w:tc>
                <w:tcPr>
                  <w:tcW w:w="6579" w:type="dxa"/>
                  <w:shd w:val="clear" w:color="auto" w:fill="FFFFFF"/>
                  <w:vAlign w:val="center"/>
                </w:tcPr>
                <w:p w14:paraId="2EEC3788"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Учешће у мењању предшколске институције у отворен систем васпитања</w:t>
                  </w:r>
                </w:p>
              </w:tc>
              <w:tc>
                <w:tcPr>
                  <w:tcW w:w="1810" w:type="dxa"/>
                  <w:shd w:val="clear" w:color="auto" w:fill="FFFFFF"/>
                  <w:vAlign w:val="center"/>
                </w:tcPr>
                <w:p w14:paraId="371B15E1"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4.00</w:t>
                  </w:r>
                </w:p>
              </w:tc>
            </w:tr>
            <w:tr w:rsidR="000826FF" w:rsidRPr="000826FF" w14:paraId="305381BA" w14:textId="77777777" w:rsidTr="005B2D89">
              <w:trPr>
                <w:cantSplit/>
                <w:jc w:val="center"/>
              </w:trPr>
              <w:tc>
                <w:tcPr>
                  <w:tcW w:w="6579" w:type="dxa"/>
                  <w:shd w:val="clear" w:color="auto" w:fill="FFFFFF"/>
                  <w:vAlign w:val="center"/>
                </w:tcPr>
                <w:p w14:paraId="4E6CF692"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Самостално конципирање педагошке теоријске основе за практичан рад</w:t>
                  </w:r>
                </w:p>
              </w:tc>
              <w:tc>
                <w:tcPr>
                  <w:tcW w:w="1810" w:type="dxa"/>
                  <w:shd w:val="clear" w:color="auto" w:fill="FFFFFF"/>
                  <w:vAlign w:val="center"/>
                </w:tcPr>
                <w:p w14:paraId="453C2B3C"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4.20</w:t>
                  </w:r>
                </w:p>
              </w:tc>
            </w:tr>
            <w:tr w:rsidR="000826FF" w:rsidRPr="000826FF" w14:paraId="50F542CB" w14:textId="77777777" w:rsidTr="005B2D89">
              <w:trPr>
                <w:cantSplit/>
                <w:jc w:val="center"/>
              </w:trPr>
              <w:tc>
                <w:tcPr>
                  <w:tcW w:w="6579" w:type="dxa"/>
                  <w:shd w:val="clear" w:color="auto" w:fill="FFFFFF"/>
                  <w:vAlign w:val="center"/>
                </w:tcPr>
                <w:p w14:paraId="0EA489C0"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Рад са децом са посебним потребама</w:t>
                  </w:r>
                </w:p>
              </w:tc>
              <w:tc>
                <w:tcPr>
                  <w:tcW w:w="1810" w:type="dxa"/>
                  <w:shd w:val="clear" w:color="auto" w:fill="FFFFFF"/>
                  <w:vAlign w:val="center"/>
                </w:tcPr>
                <w:p w14:paraId="594541AC"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3.80</w:t>
                  </w:r>
                </w:p>
              </w:tc>
            </w:tr>
            <w:tr w:rsidR="000826FF" w:rsidRPr="000826FF" w14:paraId="630C252C" w14:textId="77777777" w:rsidTr="005B2D89">
              <w:trPr>
                <w:cantSplit/>
                <w:jc w:val="center"/>
              </w:trPr>
              <w:tc>
                <w:tcPr>
                  <w:tcW w:w="6579" w:type="dxa"/>
                  <w:shd w:val="clear" w:color="auto" w:fill="FFFFFF"/>
                  <w:vAlign w:val="center"/>
                </w:tcPr>
                <w:p w14:paraId="6C104162"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Планирање васпитно-образовних активности</w:t>
                  </w:r>
                </w:p>
              </w:tc>
              <w:tc>
                <w:tcPr>
                  <w:tcW w:w="1810" w:type="dxa"/>
                  <w:shd w:val="clear" w:color="auto" w:fill="FFFFFF"/>
                  <w:vAlign w:val="center"/>
                </w:tcPr>
                <w:p w14:paraId="46A92C0F"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4.60</w:t>
                  </w:r>
                </w:p>
              </w:tc>
            </w:tr>
            <w:tr w:rsidR="000826FF" w:rsidRPr="000826FF" w14:paraId="753BE107" w14:textId="77777777" w:rsidTr="005B2D89">
              <w:trPr>
                <w:cantSplit/>
                <w:jc w:val="center"/>
              </w:trPr>
              <w:tc>
                <w:tcPr>
                  <w:tcW w:w="6579" w:type="dxa"/>
                  <w:shd w:val="clear" w:color="auto" w:fill="FFFFFF"/>
                  <w:vAlign w:val="center"/>
                </w:tcPr>
                <w:p w14:paraId="63FAEE23"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Израда инструмената за праћење и подстицање напредовања деце</w:t>
                  </w:r>
                </w:p>
              </w:tc>
              <w:tc>
                <w:tcPr>
                  <w:tcW w:w="1810" w:type="dxa"/>
                  <w:shd w:val="clear" w:color="auto" w:fill="FFFFFF"/>
                  <w:vAlign w:val="center"/>
                </w:tcPr>
                <w:p w14:paraId="2C8E96CC"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4.10</w:t>
                  </w:r>
                </w:p>
              </w:tc>
            </w:tr>
            <w:tr w:rsidR="000826FF" w:rsidRPr="000826FF" w14:paraId="1DF13D17" w14:textId="77777777" w:rsidTr="005B2D89">
              <w:trPr>
                <w:cantSplit/>
                <w:jc w:val="center"/>
              </w:trPr>
              <w:tc>
                <w:tcPr>
                  <w:tcW w:w="6579" w:type="dxa"/>
                  <w:shd w:val="clear" w:color="auto" w:fill="FFFFFF"/>
                  <w:vAlign w:val="center"/>
                </w:tcPr>
                <w:p w14:paraId="1534D058"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Планирање и спровођење микроистраживања</w:t>
                  </w:r>
                </w:p>
              </w:tc>
              <w:tc>
                <w:tcPr>
                  <w:tcW w:w="1810" w:type="dxa"/>
                  <w:shd w:val="clear" w:color="auto" w:fill="FFFFFF"/>
                  <w:vAlign w:val="center"/>
                </w:tcPr>
                <w:p w14:paraId="26296AC1"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4.33</w:t>
                  </w:r>
                </w:p>
              </w:tc>
            </w:tr>
            <w:tr w:rsidR="000826FF" w:rsidRPr="000826FF" w14:paraId="4BFCD5F7" w14:textId="77777777" w:rsidTr="005B2D89">
              <w:trPr>
                <w:cantSplit/>
                <w:jc w:val="center"/>
              </w:trPr>
              <w:tc>
                <w:tcPr>
                  <w:tcW w:w="6579" w:type="dxa"/>
                  <w:shd w:val="clear" w:color="auto" w:fill="FFFFFF"/>
                  <w:vAlign w:val="center"/>
                </w:tcPr>
                <w:p w14:paraId="4AC16010"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Диференцијација и индивидуализација васпитно-образовног рада</w:t>
                  </w:r>
                </w:p>
              </w:tc>
              <w:tc>
                <w:tcPr>
                  <w:tcW w:w="1810" w:type="dxa"/>
                  <w:shd w:val="clear" w:color="auto" w:fill="FFFFFF"/>
                  <w:vAlign w:val="center"/>
                </w:tcPr>
                <w:p w14:paraId="778F354D"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3.90</w:t>
                  </w:r>
                </w:p>
              </w:tc>
            </w:tr>
            <w:tr w:rsidR="000826FF" w:rsidRPr="000826FF" w14:paraId="2C22E292" w14:textId="77777777" w:rsidTr="005B2D89">
              <w:trPr>
                <w:cantSplit/>
                <w:jc w:val="center"/>
              </w:trPr>
              <w:tc>
                <w:tcPr>
                  <w:tcW w:w="6579" w:type="dxa"/>
                  <w:shd w:val="clear" w:color="auto" w:fill="FFFFFF"/>
                  <w:vAlign w:val="center"/>
                </w:tcPr>
                <w:p w14:paraId="3DA93C79"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Сарадња са родитељима и другим субјектима друштвене средине</w:t>
                  </w:r>
                </w:p>
              </w:tc>
              <w:tc>
                <w:tcPr>
                  <w:tcW w:w="1810" w:type="dxa"/>
                  <w:shd w:val="clear" w:color="auto" w:fill="FFFFFF"/>
                  <w:vAlign w:val="center"/>
                </w:tcPr>
                <w:p w14:paraId="2081BC56"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4.50</w:t>
                  </w:r>
                </w:p>
              </w:tc>
            </w:tr>
            <w:tr w:rsidR="000826FF" w:rsidRPr="000826FF" w14:paraId="6B0AC8C9" w14:textId="77777777" w:rsidTr="005B2D89">
              <w:trPr>
                <w:cantSplit/>
                <w:jc w:val="center"/>
              </w:trPr>
              <w:tc>
                <w:tcPr>
                  <w:tcW w:w="6579" w:type="dxa"/>
                  <w:shd w:val="clear" w:color="auto" w:fill="FFFFFF"/>
                  <w:vAlign w:val="center"/>
                </w:tcPr>
                <w:p w14:paraId="515ABEC6"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Писање стручних радова</w:t>
                  </w:r>
                </w:p>
              </w:tc>
              <w:tc>
                <w:tcPr>
                  <w:tcW w:w="1810" w:type="dxa"/>
                  <w:shd w:val="clear" w:color="auto" w:fill="FFFFFF"/>
                  <w:vAlign w:val="center"/>
                </w:tcPr>
                <w:p w14:paraId="21559390"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4.66</w:t>
                  </w:r>
                </w:p>
              </w:tc>
            </w:tr>
            <w:tr w:rsidR="000826FF" w:rsidRPr="000826FF" w14:paraId="46E20BC7" w14:textId="77777777" w:rsidTr="005B2D89">
              <w:trPr>
                <w:cantSplit/>
                <w:jc w:val="center"/>
              </w:trPr>
              <w:tc>
                <w:tcPr>
                  <w:tcW w:w="6579" w:type="dxa"/>
                  <w:shd w:val="clear" w:color="auto" w:fill="FFFFFF"/>
                  <w:vAlign w:val="center"/>
                </w:tcPr>
                <w:p w14:paraId="17C5C02E" w14:textId="77777777" w:rsidR="000826FF" w:rsidRPr="000826FF" w:rsidRDefault="000826FF" w:rsidP="000826FF">
                  <w:pPr>
                    <w:suppressAutoHyphens w:val="0"/>
                    <w:autoSpaceDE w:val="0"/>
                    <w:autoSpaceDN w:val="0"/>
                    <w:adjustRightInd w:val="0"/>
                    <w:spacing w:after="0" w:line="240" w:lineRule="auto"/>
                    <w:ind w:left="60" w:right="60"/>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Рад у стручним тимовима васпитача</w:t>
                  </w:r>
                </w:p>
              </w:tc>
              <w:tc>
                <w:tcPr>
                  <w:tcW w:w="1810" w:type="dxa"/>
                  <w:shd w:val="clear" w:color="auto" w:fill="FFFFFF"/>
                  <w:vAlign w:val="center"/>
                </w:tcPr>
                <w:p w14:paraId="186A739D" w14:textId="77777777" w:rsidR="000826FF" w:rsidRPr="000826FF" w:rsidRDefault="000826FF" w:rsidP="000826FF">
                  <w:pPr>
                    <w:suppressAutoHyphens w:val="0"/>
                    <w:autoSpaceDE w:val="0"/>
                    <w:autoSpaceDN w:val="0"/>
                    <w:adjustRightInd w:val="0"/>
                    <w:spacing w:after="0" w:line="240" w:lineRule="auto"/>
                    <w:ind w:left="60" w:right="60"/>
                    <w:jc w:val="center"/>
                    <w:rPr>
                      <w:rFonts w:ascii="Times New Roman" w:eastAsia="Times New Roman" w:hAnsi="Times New Roman"/>
                      <w:noProof/>
                      <w:sz w:val="20"/>
                      <w:szCs w:val="20"/>
                      <w:lang w:val="sr-Cyrl-CS" w:eastAsia="en-US"/>
                    </w:rPr>
                  </w:pPr>
                  <w:r w:rsidRPr="000826FF">
                    <w:rPr>
                      <w:rFonts w:ascii="Times New Roman" w:eastAsia="Times New Roman" w:hAnsi="Times New Roman"/>
                      <w:noProof/>
                      <w:sz w:val="20"/>
                      <w:szCs w:val="20"/>
                      <w:lang w:val="sr-Cyrl-CS" w:eastAsia="en-US"/>
                    </w:rPr>
                    <w:t>4.00</w:t>
                  </w:r>
                </w:p>
              </w:tc>
            </w:tr>
          </w:tbl>
          <w:p w14:paraId="68EA9E8B" w14:textId="77777777" w:rsidR="000826FF" w:rsidRPr="000826FF" w:rsidRDefault="000826FF" w:rsidP="000826FF">
            <w:pPr>
              <w:suppressAutoHyphens w:val="0"/>
              <w:autoSpaceDE w:val="0"/>
              <w:autoSpaceDN w:val="0"/>
              <w:adjustRightInd w:val="0"/>
              <w:spacing w:after="0" w:line="240" w:lineRule="auto"/>
              <w:jc w:val="center"/>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 </w:t>
            </w:r>
          </w:p>
          <w:bookmarkEnd w:id="13"/>
          <w:p w14:paraId="0BD11EC1" w14:textId="77777777" w:rsidR="000826FF" w:rsidRPr="000826FF" w:rsidRDefault="000826FF" w:rsidP="000826FF">
            <w:pPr>
              <w:suppressAutoHyphens w:val="0"/>
              <w:autoSpaceDE w:val="0"/>
              <w:autoSpaceDN w:val="0"/>
              <w:spacing w:after="0" w:line="240" w:lineRule="auto"/>
              <w:ind w:firstLine="720"/>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xml:space="preserve">Из добијених резултата видимо да су испитаници, у просеку, давали релативно високе оцене за своју оспособљеност у свим областима васпитачког позива. Анализом резултата може се уочити да су од 13 елемената који су евалуирани 8 на нивоу врло добрих (у опсегу су 3,51–4,50), и чак 5 на нивоу одличних (у опсегу 4,50 и више) и то </w:t>
            </w:r>
            <w:r w:rsidRPr="000826FF">
              <w:rPr>
                <w:rFonts w:ascii="Times New Roman" w:eastAsia="Times New Roman" w:hAnsi="Times New Roman"/>
                <w:i/>
                <w:noProof/>
                <w:sz w:val="20"/>
                <w:szCs w:val="20"/>
                <w:lang w:val="sr-Cyrl-CS" w:eastAsia="en-US"/>
              </w:rPr>
              <w:t>Примена метода којима се подстиче учење као конструкција знања (4,66);</w:t>
            </w:r>
            <w:r w:rsidRPr="000826FF">
              <w:rPr>
                <w:rFonts w:ascii="Times New Roman" w:eastAsia="Times New Roman" w:hAnsi="Times New Roman"/>
                <w:sz w:val="20"/>
                <w:szCs w:val="20"/>
                <w:lang w:val="sr-Cyrl-CS" w:eastAsia="en-US"/>
              </w:rPr>
              <w:t xml:space="preserve"> </w:t>
            </w:r>
            <w:r w:rsidRPr="000826FF">
              <w:rPr>
                <w:rFonts w:ascii="Times New Roman" w:eastAsia="Times New Roman" w:hAnsi="Times New Roman"/>
                <w:i/>
                <w:noProof/>
                <w:sz w:val="20"/>
                <w:szCs w:val="20"/>
                <w:lang w:val="sr-Cyrl-CS" w:eastAsia="en-US"/>
              </w:rPr>
              <w:t xml:space="preserve">Подстицање креативности деце предшколског узраста (4,80); Планирање васпитно-образовних активности (4,60); Сарадња са родитељима и другим субјектима друштвене средине (4,50) и Писање стручних радова (4,66). </w:t>
            </w:r>
            <w:r w:rsidRPr="000826FF">
              <w:rPr>
                <w:rFonts w:ascii="Times New Roman" w:eastAsia="Times New Roman" w:hAnsi="Times New Roman"/>
                <w:noProof/>
                <w:sz w:val="20"/>
                <w:szCs w:val="20"/>
                <w:lang w:val="sr-Cyrl-CS" w:eastAsia="en-US"/>
              </w:rPr>
              <w:t>Елементи који су у претходном трогодишњем периоду били оцењени као добри (од опсегу од 2,50 до 3,50)  од стране студената у 2018/19, 2019/20. и 2020/21. године значајно боље су оцењени (нема просечних оцена испод 3,80); 10 од 11 подручја које су предмет евалуације јесу са просечним оценама преко 4, што показује да су поступци праћења и унапређења калитета дали адекватне позитивне ефекте.</w:t>
            </w:r>
          </w:p>
          <w:p w14:paraId="709586EF"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t xml:space="preserve">У школској 2018/19, 2019/20. и 2020/21. години, када је реч о доступности информација о дипломском раду, стручној пракси, студијским програмима и исходима учења (доступно на </w:t>
            </w:r>
            <w:hyperlink r:id="rId10" w:history="1">
              <w:r w:rsidRPr="000826FF">
                <w:rPr>
                  <w:rFonts w:ascii="Times New Roman" w:hAnsi="Times New Roman"/>
                  <w:color w:val="0000FF"/>
                  <w:sz w:val="20"/>
                  <w:szCs w:val="20"/>
                  <w:u w:val="single"/>
                  <w:lang w:val="sr-Cyrl-CS" w:eastAsia="en-US"/>
                </w:rPr>
                <w:t>https://www.uskolavrsac.edu.rs/wp–content/uploads/2021/02/INFORMATOR–2019–2020–ok.pdf</w:t>
              </w:r>
            </w:hyperlink>
            <w:r w:rsidRPr="000826FF">
              <w:rPr>
                <w:rFonts w:ascii="Times New Roman" w:hAnsi="Times New Roman"/>
                <w:sz w:val="20"/>
                <w:szCs w:val="20"/>
                <w:lang w:val="sr-Cyrl-CS" w:eastAsia="en-US"/>
              </w:rPr>
              <w:t xml:space="preserve">), могло би се рећи да су евидентне значајне предности које пружа сајт: </w:t>
            </w:r>
            <w:hyperlink r:id="rId11" w:history="1">
              <w:r w:rsidRPr="000826FF">
                <w:rPr>
                  <w:rFonts w:ascii="Times New Roman" w:hAnsi="Times New Roman"/>
                  <w:color w:val="0000FF"/>
                  <w:sz w:val="20"/>
                  <w:szCs w:val="20"/>
                  <w:u w:val="single"/>
                  <w:lang w:val="sr-Cyrl-CS" w:eastAsia="en-US"/>
                </w:rPr>
                <w:t>http://www.uskolavrsac.edu.rs.</w:t>
              </w:r>
            </w:hyperlink>
            <w:r w:rsidRPr="000826FF">
              <w:rPr>
                <w:rFonts w:ascii="Times New Roman" w:hAnsi="Times New Roman"/>
                <w:sz w:val="20"/>
                <w:szCs w:val="20"/>
                <w:lang w:val="sr-Cyrl-CS" w:eastAsia="en-US"/>
              </w:rPr>
              <w:t xml:space="preserve"> За сваку школску годину израђују се информатори за студенте који су доступни на сајту Високе школе (доступно на </w:t>
            </w:r>
            <w:hyperlink r:id="rId12" w:history="1">
              <w:r w:rsidRPr="000826FF">
                <w:rPr>
                  <w:rFonts w:ascii="Times New Roman" w:hAnsi="Times New Roman"/>
                  <w:color w:val="0000FF"/>
                  <w:sz w:val="20"/>
                  <w:szCs w:val="20"/>
                  <w:u w:val="single"/>
                  <w:lang w:val="sr-Cyrl-CS" w:eastAsia="en-US"/>
                </w:rPr>
                <w:t>https://www.uskolavrsac.edu.rs/informator/</w:t>
              </w:r>
            </w:hyperlink>
            <w:r w:rsidRPr="000826FF">
              <w:rPr>
                <w:rFonts w:ascii="Times New Roman" w:hAnsi="Times New Roman"/>
                <w:sz w:val="20"/>
                <w:szCs w:val="20"/>
                <w:lang w:val="sr-Cyrl-CS" w:eastAsia="en-US"/>
              </w:rPr>
              <w:t xml:space="preserve">). Успостављена је добра координација између наставника, као и надлежних тела у Школи који редовно достављају све информације администратору сајта, који, с друге стране, одмах реагује и благовремено и редовно поставља све пристигле информације на сајт. Захтеве које треба да испуни завршни рад у погледу академске методологије, формалних аспеката, практичне оријентације и критеријума оцењивања, доступни су студентима на сајту школе; </w:t>
            </w:r>
            <w:r w:rsidRPr="000826FF">
              <w:rPr>
                <w:rFonts w:ascii="Times New Roman" w:hAnsi="Times New Roman"/>
                <w:sz w:val="20"/>
                <w:szCs w:val="20"/>
                <w:lang w:val="sr-Cyrl-RS" w:eastAsia="en-US"/>
              </w:rPr>
              <w:t>доступно на</w:t>
            </w:r>
            <w:r w:rsidRPr="000826FF">
              <w:rPr>
                <w:rFonts w:ascii="Times New Roman" w:hAnsi="Times New Roman"/>
                <w:sz w:val="20"/>
                <w:szCs w:val="20"/>
                <w:lang w:val="en-US" w:eastAsia="en-US"/>
              </w:rPr>
              <w:t xml:space="preserve">: </w:t>
            </w:r>
          </w:p>
          <w:p w14:paraId="33668133" w14:textId="77777777" w:rsidR="000826FF" w:rsidRPr="000826FF" w:rsidRDefault="000826FF">
            <w:pPr>
              <w:numPr>
                <w:ilvl w:val="0"/>
                <w:numId w:val="61"/>
              </w:numPr>
              <w:suppressAutoHyphens w:val="0"/>
              <w:autoSpaceDE w:val="0"/>
              <w:autoSpaceDN w:val="0"/>
              <w:spacing w:after="0" w:line="240" w:lineRule="auto"/>
              <w:jc w:val="both"/>
              <w:rPr>
                <w:rFonts w:ascii="Times New Roman" w:eastAsia="Times New Roman" w:hAnsi="Times New Roman"/>
                <w:sz w:val="20"/>
                <w:szCs w:val="20"/>
                <w:lang w:val="en-US" w:eastAsia="en-US"/>
              </w:rPr>
            </w:pPr>
            <w:hyperlink r:id="rId13" w:history="1">
              <w:r w:rsidRPr="000826FF">
                <w:rPr>
                  <w:rFonts w:ascii="Times New Roman" w:eastAsia="Times New Roman" w:hAnsi="Times New Roman"/>
                  <w:color w:val="0000FF"/>
                  <w:sz w:val="20"/>
                  <w:szCs w:val="20"/>
                  <w:u w:val="single"/>
                  <w:lang w:val="en-US" w:eastAsia="en-US"/>
                </w:rPr>
                <w:t>https://uskolavrsac.edu.rs/info/diplomski–rad/</w:t>
              </w:r>
            </w:hyperlink>
            <w:r w:rsidRPr="000826FF">
              <w:rPr>
                <w:rFonts w:ascii="Times New Roman" w:eastAsia="Times New Roman" w:hAnsi="Times New Roman"/>
                <w:sz w:val="20"/>
                <w:szCs w:val="20"/>
                <w:lang w:val="en-US" w:eastAsia="en-US"/>
              </w:rPr>
              <w:t xml:space="preserve"> </w:t>
            </w:r>
            <w:r w:rsidRPr="000826FF">
              <w:rPr>
                <w:rFonts w:ascii="Times New Roman" w:eastAsia="Times New Roman" w:hAnsi="Times New Roman"/>
                <w:sz w:val="20"/>
                <w:szCs w:val="20"/>
                <w:lang w:val="sr-Cyrl-RS" w:eastAsia="en-US"/>
              </w:rPr>
              <w:t>и</w:t>
            </w:r>
            <w:r w:rsidRPr="000826FF">
              <w:rPr>
                <w:rFonts w:ascii="Times New Roman" w:eastAsia="Times New Roman" w:hAnsi="Times New Roman"/>
                <w:sz w:val="20"/>
                <w:szCs w:val="20"/>
                <w:lang w:val="en-US" w:eastAsia="en-US"/>
              </w:rPr>
              <w:t xml:space="preserve"> </w:t>
            </w:r>
          </w:p>
          <w:p w14:paraId="7E775D76" w14:textId="77777777" w:rsidR="000826FF" w:rsidRPr="000826FF" w:rsidRDefault="000826FF">
            <w:pPr>
              <w:numPr>
                <w:ilvl w:val="0"/>
                <w:numId w:val="61"/>
              </w:numPr>
              <w:suppressAutoHyphens w:val="0"/>
              <w:autoSpaceDE w:val="0"/>
              <w:autoSpaceDN w:val="0"/>
              <w:spacing w:after="0" w:line="240" w:lineRule="auto"/>
              <w:jc w:val="both"/>
              <w:rPr>
                <w:rFonts w:ascii="Times New Roman" w:eastAsia="Times New Roman" w:hAnsi="Times New Roman"/>
                <w:sz w:val="20"/>
                <w:szCs w:val="20"/>
                <w:lang w:val="en-US" w:eastAsia="en-US"/>
              </w:rPr>
            </w:pPr>
            <w:hyperlink r:id="rId14" w:history="1">
              <w:r w:rsidRPr="000826FF">
                <w:rPr>
                  <w:rFonts w:ascii="Times New Roman" w:eastAsia="Times New Roman" w:hAnsi="Times New Roman"/>
                  <w:color w:val="0000FF"/>
                  <w:sz w:val="20"/>
                  <w:szCs w:val="20"/>
                  <w:u w:val="single"/>
                  <w:lang w:val="en-US" w:eastAsia="en-US"/>
                </w:rPr>
                <w:t>https://uskolavrsac.edu.rs/info/wp-content/uploads/2014/09/UPUTSTVO-ZA-IZRADU-SEMINARSKIH-I-ZAVRSNIH-RADOVA.pdf</w:t>
              </w:r>
            </w:hyperlink>
          </w:p>
          <w:p w14:paraId="44497333" w14:textId="77777777" w:rsidR="000826FF" w:rsidRPr="000826FF" w:rsidRDefault="000826FF" w:rsidP="000826FF">
            <w:pPr>
              <w:suppressAutoHyphens w:val="0"/>
              <w:autoSpaceDE w:val="0"/>
              <w:autoSpaceDN w:val="0"/>
              <w:spacing w:after="0" w:line="240" w:lineRule="auto"/>
              <w:ind w:firstLine="720"/>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xml:space="preserve">Висока школа струковних студија за васпитаче ,,Михаило Палов”, Вршац је и у току школске 2018/19, 2019/20. и 2020/21. године редовно прибављала повратне информације од послодаваца, Удружења васпитача Србије и Војводине, представника Националне службе за запошљавање и других одговарајућих организација о квалитету студија и студијског програма </w:t>
            </w:r>
            <w:r w:rsidRPr="000826FF">
              <w:rPr>
                <w:rFonts w:ascii="Times New Roman" w:eastAsia="Times New Roman" w:hAnsi="Times New Roman"/>
                <w:bCs/>
                <w:i/>
                <w:sz w:val="20"/>
                <w:szCs w:val="20"/>
                <w:lang w:val="sr-Cyrl-CS" w:eastAsia="en-US"/>
              </w:rPr>
              <w:t>Васпитач деце предшколског узраста</w:t>
            </w:r>
            <w:r w:rsidRPr="000826FF">
              <w:rPr>
                <w:rFonts w:ascii="Times New Roman" w:eastAsia="Times New Roman" w:hAnsi="Times New Roman"/>
                <w:sz w:val="20"/>
                <w:szCs w:val="20"/>
                <w:lang w:val="sr-Cyrl-CS" w:eastAsia="en-US"/>
              </w:rPr>
              <w:t>, као и о степену задовољства стеченим квалификацијама дипломаца. Добијене повратне информације указују на високе процене стечених компетенција дипломаца Високе школе.</w:t>
            </w:r>
          </w:p>
          <w:p w14:paraId="50D544C4"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r w:rsidRPr="000826FF">
              <w:rPr>
                <w:rFonts w:ascii="Times New Roman" w:hAnsi="Times New Roman"/>
                <w:sz w:val="20"/>
                <w:szCs w:val="20"/>
                <w:lang w:val="sr-Cyrl-CS" w:eastAsia="en-US"/>
              </w:rPr>
              <w:lastRenderedPageBreak/>
              <w:t>Висока школа кроз Алумни удружење остаје у вези са својим дипломцима, и између осталог, прати њихова постигнућа у каснијем професионалном развоју. Међутим, потребно је уложити додатне напоре како би чланови Алумни удружења били у тешњој и чешћој вези са установом.</w:t>
            </w:r>
          </w:p>
          <w:p w14:paraId="20BBF9DB"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p>
          <w:p w14:paraId="666D1A8D" w14:textId="77777777" w:rsidR="000826FF" w:rsidRPr="000826FF" w:rsidRDefault="000826FF" w:rsidP="000826FF">
            <w:pPr>
              <w:suppressAutoHyphens w:val="0"/>
              <w:spacing w:after="0" w:line="240" w:lineRule="auto"/>
              <w:jc w:val="both"/>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 xml:space="preserve">б) </w:t>
            </w:r>
            <w:r w:rsidRPr="000826FF">
              <w:rPr>
                <w:rFonts w:ascii="Times New Roman" w:eastAsia="Times New Roman" w:hAnsi="Times New Roman"/>
                <w:b/>
                <w:i/>
                <w:sz w:val="20"/>
                <w:szCs w:val="20"/>
                <w:lang w:val="sr-Cyrl-CS" w:eastAsia="en-US"/>
              </w:rPr>
              <w:t>SWOT</w:t>
            </w:r>
            <w:r w:rsidRPr="000826FF">
              <w:rPr>
                <w:rFonts w:ascii="Times New Roman" w:eastAsia="Times New Roman" w:hAnsi="Times New Roman"/>
                <w:b/>
                <w:sz w:val="20"/>
                <w:szCs w:val="20"/>
                <w:lang w:val="sr-Cyrl-CS" w:eastAsia="en-US"/>
              </w:rPr>
              <w:t xml:space="preserve"> анализа</w:t>
            </w:r>
          </w:p>
          <w:p w14:paraId="02A084D1" w14:textId="77777777" w:rsidR="000826FF" w:rsidRPr="000826FF" w:rsidRDefault="000826FF" w:rsidP="000826FF">
            <w:pPr>
              <w:suppressAutoHyphens w:val="0"/>
              <w:spacing w:after="0" w:line="240" w:lineRule="auto"/>
              <w:jc w:val="both"/>
              <w:rPr>
                <w:rFonts w:ascii="Times New Roman" w:eastAsia="Times New Roman" w:hAnsi="Times New Roman"/>
                <w:b/>
                <w:sz w:val="20"/>
                <w:szCs w:val="20"/>
                <w:lang w:val="sr-Cyrl-CS" w:eastAsia="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1"/>
              <w:gridCol w:w="1440"/>
              <w:gridCol w:w="3690"/>
              <w:gridCol w:w="1451"/>
            </w:tblGrid>
            <w:tr w:rsidR="000826FF" w:rsidRPr="000826FF" w14:paraId="31EA82AB" w14:textId="77777777" w:rsidTr="005B2D89">
              <w:trPr>
                <w:jc w:val="center"/>
              </w:trPr>
              <w:tc>
                <w:tcPr>
                  <w:tcW w:w="2491" w:type="dxa"/>
                  <w:shd w:val="clear" w:color="auto" w:fill="D9D9D9"/>
                </w:tcPr>
                <w:p w14:paraId="6314077C" w14:textId="77777777" w:rsidR="000826FF" w:rsidRPr="000826FF" w:rsidRDefault="000826FF" w:rsidP="000826FF">
                  <w:pPr>
                    <w:suppressAutoHyphens w:val="0"/>
                    <w:spacing w:after="0" w:line="240" w:lineRule="auto"/>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Елементи анализе</w:t>
                  </w:r>
                </w:p>
              </w:tc>
              <w:tc>
                <w:tcPr>
                  <w:tcW w:w="1440" w:type="dxa"/>
                  <w:shd w:val="clear" w:color="auto" w:fill="D9D9D9"/>
                </w:tcPr>
                <w:p w14:paraId="12701DC8" w14:textId="77777777" w:rsidR="000826FF" w:rsidRPr="000826FF" w:rsidRDefault="000826FF" w:rsidP="000826FF">
                  <w:pPr>
                    <w:suppressAutoHyphens w:val="0"/>
                    <w:spacing w:after="0" w:line="240" w:lineRule="auto"/>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Категорија процене</w:t>
                  </w:r>
                </w:p>
              </w:tc>
              <w:tc>
                <w:tcPr>
                  <w:tcW w:w="3690" w:type="dxa"/>
                  <w:shd w:val="clear" w:color="auto" w:fill="D9D9D9"/>
                </w:tcPr>
                <w:p w14:paraId="72334431" w14:textId="77777777" w:rsidR="000826FF" w:rsidRPr="000826FF" w:rsidRDefault="000826FF" w:rsidP="000826FF">
                  <w:pPr>
                    <w:suppressAutoHyphens w:val="0"/>
                    <w:spacing w:after="0" w:line="240" w:lineRule="auto"/>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Опис процене</w:t>
                  </w:r>
                </w:p>
              </w:tc>
              <w:tc>
                <w:tcPr>
                  <w:tcW w:w="1451" w:type="dxa"/>
                  <w:shd w:val="clear" w:color="auto" w:fill="D9D9D9"/>
                </w:tcPr>
                <w:p w14:paraId="33CBF108" w14:textId="77777777" w:rsidR="000826FF" w:rsidRPr="000826FF" w:rsidRDefault="000826FF" w:rsidP="000826FF">
                  <w:pPr>
                    <w:suppressAutoHyphens w:val="0"/>
                    <w:spacing w:after="0" w:line="240" w:lineRule="auto"/>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Вредност процене</w:t>
                  </w:r>
                </w:p>
              </w:tc>
            </w:tr>
            <w:tr w:rsidR="000826FF" w:rsidRPr="000826FF" w14:paraId="00F79D55" w14:textId="77777777" w:rsidTr="005B2D89">
              <w:trPr>
                <w:jc w:val="center"/>
              </w:trPr>
              <w:tc>
                <w:tcPr>
                  <w:tcW w:w="2491" w:type="dxa"/>
                  <w:vMerge w:val="restart"/>
                  <w:shd w:val="clear" w:color="auto" w:fill="auto"/>
                </w:tcPr>
                <w:p w14:paraId="0CA3ADE5"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7E52E083"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Поступци  праћења квалитета студијских програма</w:t>
                  </w:r>
                </w:p>
              </w:tc>
              <w:tc>
                <w:tcPr>
                  <w:tcW w:w="1440" w:type="dxa"/>
                  <w:shd w:val="clear" w:color="auto" w:fill="D9D9D9"/>
                </w:tcPr>
                <w:p w14:paraId="4C7BF5E1"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4A948EFB"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403E0FA5"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27EB0C54" w14:textId="77777777" w:rsidR="000826FF" w:rsidRPr="000826FF" w:rsidRDefault="000826FF" w:rsidP="000826FF">
                  <w:pPr>
                    <w:suppressAutoHyphens w:val="0"/>
                    <w:spacing w:after="0" w:line="240" w:lineRule="auto"/>
                    <w:rPr>
                      <w:rFonts w:ascii="Times New Roman" w:eastAsia="Times New Roman" w:hAnsi="Times New Roman"/>
                      <w:b/>
                      <w:sz w:val="20"/>
                      <w:szCs w:val="20"/>
                      <w:lang w:val="sr-Cyrl-CS" w:eastAsia="en-US"/>
                    </w:rPr>
                  </w:pPr>
                </w:p>
                <w:p w14:paraId="7F44AEC1"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S</w:t>
                  </w:r>
                </w:p>
              </w:tc>
              <w:tc>
                <w:tcPr>
                  <w:tcW w:w="3690" w:type="dxa"/>
                  <w:shd w:val="clear" w:color="auto" w:fill="auto"/>
                </w:tcPr>
                <w:p w14:paraId="08F123D1"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Акционим планом операционализовани носиоци и временски оквир поступака праћења квалитета студијских програма.</w:t>
                  </w:r>
                </w:p>
                <w:p w14:paraId="25F7CC97"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Доношење предлога превентивних и корективних мера након самоевалуације.</w:t>
                  </w:r>
                </w:p>
                <w:p w14:paraId="2E707128"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Задовољство студената и дипломираних студената квалитетом студијских програма.</w:t>
                  </w:r>
                </w:p>
              </w:tc>
              <w:tc>
                <w:tcPr>
                  <w:tcW w:w="1451" w:type="dxa"/>
                  <w:shd w:val="clear" w:color="auto" w:fill="auto"/>
                </w:tcPr>
                <w:p w14:paraId="2AB1DD21"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 +</w:t>
                  </w:r>
                </w:p>
                <w:p w14:paraId="047D0D6A"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4C78477E"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3D5B7827"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791D3FAA"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w:t>
                  </w:r>
                </w:p>
                <w:p w14:paraId="7220523E"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5D000D88"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661401BB"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 +</w:t>
                  </w:r>
                </w:p>
                <w:p w14:paraId="28934F48"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365549A9"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tc>
            </w:tr>
            <w:tr w:rsidR="000826FF" w:rsidRPr="000826FF" w14:paraId="1F8E67B0" w14:textId="77777777" w:rsidTr="005B2D89">
              <w:trPr>
                <w:trHeight w:val="647"/>
                <w:jc w:val="center"/>
              </w:trPr>
              <w:tc>
                <w:tcPr>
                  <w:tcW w:w="2491" w:type="dxa"/>
                  <w:vMerge/>
                  <w:shd w:val="clear" w:color="auto" w:fill="auto"/>
                </w:tcPr>
                <w:p w14:paraId="365B7D8D"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tc>
              <w:tc>
                <w:tcPr>
                  <w:tcW w:w="1440" w:type="dxa"/>
                  <w:shd w:val="clear" w:color="auto" w:fill="D9D9D9"/>
                </w:tcPr>
                <w:p w14:paraId="6EEC627D"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7D8B39A9"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W</w:t>
                  </w:r>
                </w:p>
              </w:tc>
              <w:tc>
                <w:tcPr>
                  <w:tcW w:w="3690" w:type="dxa"/>
                  <w:shd w:val="clear" w:color="auto" w:fill="auto"/>
                </w:tcPr>
                <w:p w14:paraId="61300A18"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Непостојање могућности електронског попуњавања и обраде резултата студентских анкета.</w:t>
                  </w:r>
                </w:p>
              </w:tc>
              <w:tc>
                <w:tcPr>
                  <w:tcW w:w="1451" w:type="dxa"/>
                  <w:shd w:val="clear" w:color="auto" w:fill="auto"/>
                </w:tcPr>
                <w:p w14:paraId="0B0024BF"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w:t>
                  </w:r>
                </w:p>
              </w:tc>
            </w:tr>
            <w:tr w:rsidR="000826FF" w:rsidRPr="000826FF" w14:paraId="421682EB" w14:textId="77777777" w:rsidTr="005B2D89">
              <w:trPr>
                <w:jc w:val="center"/>
              </w:trPr>
              <w:tc>
                <w:tcPr>
                  <w:tcW w:w="2491" w:type="dxa"/>
                  <w:vMerge/>
                  <w:shd w:val="clear" w:color="auto" w:fill="auto"/>
                </w:tcPr>
                <w:p w14:paraId="352C9C89"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tc>
              <w:tc>
                <w:tcPr>
                  <w:tcW w:w="1440" w:type="dxa"/>
                  <w:shd w:val="clear" w:color="auto" w:fill="D9D9D9"/>
                </w:tcPr>
                <w:p w14:paraId="0B7E0632"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7CC05825"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7A02752E"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4B565BB9"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4B09A558"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4C18F257"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O</w:t>
                  </w:r>
                </w:p>
                <w:p w14:paraId="7415D77B"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04F88EC3" w14:textId="77777777" w:rsidR="000826FF" w:rsidRPr="000826FF" w:rsidRDefault="000826FF" w:rsidP="000826FF">
                  <w:pPr>
                    <w:suppressAutoHyphens w:val="0"/>
                    <w:spacing w:after="0" w:line="240" w:lineRule="auto"/>
                    <w:rPr>
                      <w:rFonts w:ascii="Times New Roman" w:eastAsia="Times New Roman" w:hAnsi="Times New Roman"/>
                      <w:b/>
                      <w:sz w:val="20"/>
                      <w:szCs w:val="20"/>
                      <w:lang w:val="sr-Cyrl-CS" w:eastAsia="en-US"/>
                    </w:rPr>
                  </w:pPr>
                </w:p>
              </w:tc>
              <w:tc>
                <w:tcPr>
                  <w:tcW w:w="3690" w:type="dxa"/>
                  <w:shd w:val="clear" w:color="auto" w:fill="auto"/>
                </w:tcPr>
                <w:p w14:paraId="4E8972BB"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Укључивање већег броја студената у поступке праћења квалитета студијских програма.</w:t>
                  </w:r>
                </w:p>
                <w:p w14:paraId="0A034A00"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Континуирано унапређивање анкета за праћење квалитета студијских програма.</w:t>
                  </w:r>
                </w:p>
                <w:p w14:paraId="3B3AA237"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Израда е-програма за самоевалуацију и обраду резултата.</w:t>
                  </w:r>
                </w:p>
                <w:p w14:paraId="536DE502"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Наставак сарадње са високим школама струковних студија за васпитаче у земљи и иностранству.</w:t>
                  </w:r>
                </w:p>
              </w:tc>
              <w:tc>
                <w:tcPr>
                  <w:tcW w:w="1451" w:type="dxa"/>
                  <w:shd w:val="clear" w:color="auto" w:fill="auto"/>
                </w:tcPr>
                <w:p w14:paraId="39F74D14"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 +</w:t>
                  </w:r>
                </w:p>
                <w:p w14:paraId="5F54B974"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505B7207"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5F325D0B"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 +</w:t>
                  </w:r>
                </w:p>
                <w:p w14:paraId="2A285B6B"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6947EB57"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w:t>
                  </w:r>
                </w:p>
                <w:p w14:paraId="071C4FC9"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642D8A10"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w:t>
                  </w:r>
                </w:p>
              </w:tc>
            </w:tr>
            <w:tr w:rsidR="000826FF" w:rsidRPr="000826FF" w14:paraId="4A8A9BC0" w14:textId="77777777" w:rsidTr="005B2D89">
              <w:trPr>
                <w:trHeight w:val="1843"/>
                <w:jc w:val="center"/>
              </w:trPr>
              <w:tc>
                <w:tcPr>
                  <w:tcW w:w="2491" w:type="dxa"/>
                  <w:vMerge/>
                  <w:shd w:val="clear" w:color="auto" w:fill="auto"/>
                </w:tcPr>
                <w:p w14:paraId="74A95BEB"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tc>
              <w:tc>
                <w:tcPr>
                  <w:tcW w:w="1440" w:type="dxa"/>
                  <w:shd w:val="clear" w:color="auto" w:fill="D9D9D9"/>
                </w:tcPr>
                <w:p w14:paraId="20382B74"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25E7B5F8"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453CA0BE"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p>
                <w:p w14:paraId="41EF74F6" w14:textId="77777777" w:rsidR="000826FF" w:rsidRPr="000826FF" w:rsidRDefault="000826FF" w:rsidP="000826FF">
                  <w:pPr>
                    <w:suppressAutoHyphens w:val="0"/>
                    <w:spacing w:after="0" w:line="240" w:lineRule="auto"/>
                    <w:jc w:val="center"/>
                    <w:rPr>
                      <w:rFonts w:ascii="Times New Roman" w:eastAsia="Times New Roman" w:hAnsi="Times New Roman"/>
                      <w:b/>
                      <w:sz w:val="20"/>
                      <w:szCs w:val="20"/>
                      <w:lang w:val="sr-Cyrl-CS" w:eastAsia="en-US"/>
                    </w:rPr>
                  </w:pPr>
                  <w:r w:rsidRPr="000826FF">
                    <w:rPr>
                      <w:rFonts w:ascii="Times New Roman" w:eastAsia="Times New Roman" w:hAnsi="Times New Roman"/>
                      <w:b/>
                      <w:sz w:val="20"/>
                      <w:szCs w:val="20"/>
                      <w:lang w:val="sr-Cyrl-CS" w:eastAsia="en-US"/>
                    </w:rPr>
                    <w:t>T</w:t>
                  </w:r>
                </w:p>
              </w:tc>
              <w:tc>
                <w:tcPr>
                  <w:tcW w:w="3690" w:type="dxa"/>
                  <w:shd w:val="clear" w:color="auto" w:fill="auto"/>
                </w:tcPr>
                <w:p w14:paraId="1A66D657"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Недовољна мотивисаност мањег броја наставника за активније учешће у поступцима праћења квалитета студијских програма.</w:t>
                  </w:r>
                </w:p>
                <w:p w14:paraId="76397A54" w14:textId="77777777" w:rsidR="000826FF" w:rsidRPr="000826FF" w:rsidRDefault="000826FF" w:rsidP="000826FF">
                  <w:pPr>
                    <w:suppressAutoHyphens w:val="0"/>
                    <w:spacing w:after="0" w:line="240" w:lineRule="auto"/>
                    <w:jc w:val="both"/>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Недовољна мотивисаност студената за активније учешће у поступцима праћења квалитета студијских програма.</w:t>
                  </w:r>
                </w:p>
              </w:tc>
              <w:tc>
                <w:tcPr>
                  <w:tcW w:w="1451" w:type="dxa"/>
                  <w:shd w:val="clear" w:color="auto" w:fill="auto"/>
                </w:tcPr>
                <w:p w14:paraId="1616E799"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w:t>
                  </w:r>
                </w:p>
                <w:p w14:paraId="07BF8E76"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5AC8E8FB"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689ED426"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p>
                <w:p w14:paraId="303DB662" w14:textId="77777777" w:rsidR="000826FF" w:rsidRPr="000826FF" w:rsidRDefault="000826FF" w:rsidP="000826FF">
                  <w:pPr>
                    <w:suppressAutoHyphens w:val="0"/>
                    <w:spacing w:after="0" w:line="240" w:lineRule="auto"/>
                    <w:rPr>
                      <w:rFonts w:ascii="Times New Roman" w:eastAsia="Times New Roman" w:hAnsi="Times New Roman"/>
                      <w:sz w:val="20"/>
                      <w:szCs w:val="20"/>
                      <w:lang w:val="sr-Cyrl-CS" w:eastAsia="en-US"/>
                    </w:rPr>
                  </w:pPr>
                  <w:r w:rsidRPr="000826FF">
                    <w:rPr>
                      <w:rFonts w:ascii="Times New Roman" w:eastAsia="Times New Roman" w:hAnsi="Times New Roman"/>
                      <w:sz w:val="20"/>
                      <w:szCs w:val="20"/>
                      <w:lang w:val="sr-Cyrl-CS" w:eastAsia="en-US"/>
                    </w:rPr>
                    <w:t>+</w:t>
                  </w:r>
                </w:p>
              </w:tc>
            </w:tr>
          </w:tbl>
          <w:p w14:paraId="4285FFE6" w14:textId="77777777" w:rsidR="000826FF" w:rsidRPr="000826FF" w:rsidRDefault="000826FF" w:rsidP="000826FF">
            <w:pPr>
              <w:suppressAutoHyphens w:val="0"/>
              <w:autoSpaceDE w:val="0"/>
              <w:autoSpaceDN w:val="0"/>
              <w:spacing w:after="0" w:line="240" w:lineRule="auto"/>
              <w:ind w:firstLine="720"/>
              <w:jc w:val="both"/>
              <w:rPr>
                <w:rFonts w:ascii="Times New Roman" w:hAnsi="Times New Roman"/>
                <w:sz w:val="20"/>
                <w:szCs w:val="20"/>
                <w:lang w:val="sr-Cyrl-CS" w:eastAsia="en-US"/>
              </w:rPr>
            </w:pPr>
          </w:p>
          <w:p w14:paraId="29B6EAA8" w14:textId="77777777" w:rsidR="000826FF" w:rsidRPr="000826FF" w:rsidRDefault="000826FF" w:rsidP="000826FF">
            <w:pPr>
              <w:suppressAutoHyphens w:val="0"/>
              <w:autoSpaceDE w:val="0"/>
              <w:autoSpaceDN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CS" w:eastAsia="en-US"/>
              </w:rPr>
              <w:t xml:space="preserve">Оцена испуњености: испуњен у целини. </w:t>
            </w:r>
          </w:p>
          <w:p w14:paraId="6954E92C" w14:textId="77777777" w:rsidR="000826FF" w:rsidRPr="000826FF" w:rsidRDefault="000826FF" w:rsidP="000826FF">
            <w:pPr>
              <w:suppressAutoHyphens w:val="0"/>
              <w:autoSpaceDE w:val="0"/>
              <w:autoSpaceDN w:val="0"/>
              <w:spacing w:after="0" w:line="240" w:lineRule="auto"/>
              <w:jc w:val="both"/>
              <w:rPr>
                <w:rFonts w:ascii="Times New Roman" w:hAnsi="Times New Roman"/>
                <w:b/>
                <w:sz w:val="20"/>
                <w:szCs w:val="20"/>
                <w:lang w:val="sr-Cyrl-CS" w:eastAsia="en-US"/>
              </w:rPr>
            </w:pPr>
          </w:p>
          <w:p w14:paraId="79823B63" w14:textId="77777777" w:rsidR="000826FF" w:rsidRPr="000826FF" w:rsidRDefault="000826FF" w:rsidP="000826FF">
            <w:pPr>
              <w:suppressAutoHyphens w:val="0"/>
              <w:autoSpaceDE w:val="0"/>
              <w:autoSpaceDN w:val="0"/>
              <w:spacing w:after="0" w:line="240" w:lineRule="auto"/>
              <w:jc w:val="both"/>
              <w:rPr>
                <w:rFonts w:ascii="Times New Roman" w:hAnsi="Times New Roman"/>
                <w:b/>
                <w:sz w:val="20"/>
                <w:szCs w:val="20"/>
                <w:lang w:val="sr-Cyrl-CS" w:eastAsia="en-US"/>
              </w:rPr>
            </w:pPr>
            <w:r w:rsidRPr="000826FF">
              <w:rPr>
                <w:rFonts w:ascii="Times New Roman" w:hAnsi="Times New Roman"/>
                <w:b/>
                <w:sz w:val="20"/>
                <w:szCs w:val="20"/>
                <w:lang w:val="sr-Cyrl-RS" w:eastAsia="en-US"/>
              </w:rPr>
              <w:t xml:space="preserve">в) </w:t>
            </w:r>
            <w:r w:rsidRPr="000826FF">
              <w:rPr>
                <w:rFonts w:ascii="Times New Roman" w:hAnsi="Times New Roman"/>
                <w:b/>
                <w:sz w:val="20"/>
                <w:szCs w:val="20"/>
                <w:lang w:val="sr-Cyrl-CS" w:eastAsia="en-US"/>
              </w:rPr>
              <w:t>Предлог мера и активности за унапређивање квалитета стандарда 4</w:t>
            </w:r>
          </w:p>
          <w:p w14:paraId="142D2F37" w14:textId="77777777" w:rsidR="000826FF" w:rsidRPr="000826FF" w:rsidRDefault="000826FF" w:rsidP="000826FF">
            <w:pPr>
              <w:tabs>
                <w:tab w:val="left" w:pos="284"/>
              </w:tabs>
              <w:suppressAutoHyphens w:val="0"/>
              <w:autoSpaceDE w:val="0"/>
              <w:autoSpaceDN w:val="0"/>
              <w:spacing w:after="0" w:line="240" w:lineRule="auto"/>
              <w:jc w:val="both"/>
              <w:rPr>
                <w:rFonts w:ascii="Times New Roman" w:hAnsi="Times New Roman"/>
                <w:sz w:val="20"/>
                <w:szCs w:val="20"/>
                <w:lang w:val="sr-Cyrl-CS" w:eastAsia="en-US"/>
              </w:rPr>
            </w:pPr>
          </w:p>
          <w:p w14:paraId="24791A56" w14:textId="77777777" w:rsidR="000826FF" w:rsidRPr="000826FF" w:rsidRDefault="000826FF">
            <w:pPr>
              <w:numPr>
                <w:ilvl w:val="0"/>
                <w:numId w:val="36"/>
              </w:numPr>
              <w:tabs>
                <w:tab w:val="left" w:pos="360"/>
              </w:tabs>
              <w:suppressAutoHyphens w:val="0"/>
              <w:autoSpaceDE w:val="0"/>
              <w:autoSpaceDN w:val="0"/>
              <w:spacing w:after="0" w:line="240" w:lineRule="auto"/>
              <w:ind w:left="360"/>
              <w:contextualSpacing/>
              <w:jc w:val="both"/>
              <w:rPr>
                <w:rFonts w:ascii="Times New Roman" w:eastAsia="Times New Roman" w:hAnsi="Times New Roman"/>
                <w:sz w:val="20"/>
                <w:szCs w:val="20"/>
                <w:lang w:val="en-US" w:eastAsia="en-US"/>
              </w:rPr>
            </w:pPr>
            <w:r w:rsidRPr="000826FF">
              <w:rPr>
                <w:rFonts w:ascii="Times New Roman" w:eastAsia="Times New Roman" w:hAnsi="Times New Roman"/>
                <w:sz w:val="20"/>
                <w:szCs w:val="20"/>
                <w:lang w:val="en-US" w:eastAsia="en-US"/>
              </w:rPr>
              <w:t>Већи акценат ставити на предиспитне обавезе и мотивисање студената основних струковних студија за испуњавање предвиђених захтева у складу са критеријумима квалитета студијских програма, како би се наставио рад на побољшању успешности њиховог студирања.</w:t>
            </w:r>
          </w:p>
          <w:p w14:paraId="54F42869" w14:textId="77777777" w:rsidR="000826FF" w:rsidRPr="000826FF" w:rsidRDefault="000826FF">
            <w:pPr>
              <w:numPr>
                <w:ilvl w:val="0"/>
                <w:numId w:val="36"/>
              </w:numPr>
              <w:tabs>
                <w:tab w:val="left" w:pos="360"/>
              </w:tabs>
              <w:suppressAutoHyphens w:val="0"/>
              <w:autoSpaceDE w:val="0"/>
              <w:autoSpaceDN w:val="0"/>
              <w:spacing w:after="0" w:line="240" w:lineRule="auto"/>
              <w:ind w:left="360"/>
              <w:contextualSpacing/>
              <w:jc w:val="both"/>
              <w:rPr>
                <w:rFonts w:ascii="Times New Roman" w:eastAsia="Times New Roman" w:hAnsi="Times New Roman"/>
                <w:sz w:val="20"/>
                <w:szCs w:val="20"/>
                <w:lang w:val="en-US" w:eastAsia="en-US"/>
              </w:rPr>
            </w:pPr>
            <w:r w:rsidRPr="000826FF">
              <w:rPr>
                <w:rFonts w:ascii="Times New Roman" w:eastAsia="Times New Roman" w:hAnsi="Times New Roman"/>
                <w:sz w:val="20"/>
                <w:szCs w:val="20"/>
                <w:lang w:val="en-US" w:eastAsia="en-US"/>
              </w:rPr>
              <w:t>Наставити континуирано прибавља</w:t>
            </w:r>
            <w:r w:rsidRPr="000826FF">
              <w:rPr>
                <w:rFonts w:ascii="Times New Roman" w:eastAsia="Times New Roman" w:hAnsi="Times New Roman"/>
                <w:sz w:val="20"/>
                <w:szCs w:val="20"/>
                <w:lang w:val="sr-Cyrl-RS" w:eastAsia="en-US"/>
              </w:rPr>
              <w:t>ње</w:t>
            </w:r>
            <w:r w:rsidRPr="000826FF">
              <w:rPr>
                <w:rFonts w:ascii="Times New Roman" w:eastAsia="Times New Roman" w:hAnsi="Times New Roman"/>
                <w:sz w:val="20"/>
                <w:szCs w:val="20"/>
                <w:lang w:val="en-US" w:eastAsia="en-US"/>
              </w:rPr>
              <w:t xml:space="preserve"> повратних информација од послодаваца, представника Националне службе за запошљавање и других одговарајућих организација о задовољству стеченим квалификацијама дипломаца.</w:t>
            </w:r>
          </w:p>
          <w:p w14:paraId="35BF35D0" w14:textId="77777777" w:rsidR="000826FF" w:rsidRPr="000826FF" w:rsidRDefault="000826FF">
            <w:pPr>
              <w:numPr>
                <w:ilvl w:val="0"/>
                <w:numId w:val="36"/>
              </w:numPr>
              <w:tabs>
                <w:tab w:val="left" w:pos="360"/>
              </w:tabs>
              <w:suppressAutoHyphens w:val="0"/>
              <w:autoSpaceDE w:val="0"/>
              <w:autoSpaceDN w:val="0"/>
              <w:spacing w:after="0" w:line="240" w:lineRule="auto"/>
              <w:ind w:left="360"/>
              <w:contextualSpacing/>
              <w:jc w:val="both"/>
              <w:rPr>
                <w:rFonts w:ascii="Times New Roman" w:eastAsia="Times New Roman" w:hAnsi="Times New Roman"/>
                <w:sz w:val="20"/>
                <w:szCs w:val="20"/>
                <w:lang w:val="en-US" w:eastAsia="en-US"/>
              </w:rPr>
            </w:pPr>
            <w:r w:rsidRPr="000826FF">
              <w:rPr>
                <w:rFonts w:ascii="Times New Roman" w:eastAsia="Times New Roman" w:hAnsi="Times New Roman"/>
                <w:sz w:val="20"/>
                <w:szCs w:val="20"/>
                <w:lang w:val="en-US" w:eastAsia="en-US"/>
              </w:rPr>
              <w:t>Потребно је уложити додатне напоре како би чланови Алумни удружења бил</w:t>
            </w:r>
            <w:r w:rsidRPr="000826FF">
              <w:rPr>
                <w:rFonts w:ascii="Times New Roman" w:eastAsia="Times New Roman" w:hAnsi="Times New Roman"/>
                <w:sz w:val="20"/>
                <w:szCs w:val="20"/>
                <w:lang w:val="sr-Cyrl-RS" w:eastAsia="en-US"/>
              </w:rPr>
              <w:t>и</w:t>
            </w:r>
            <w:r w:rsidRPr="000826FF">
              <w:rPr>
                <w:rFonts w:ascii="Times New Roman" w:eastAsia="Times New Roman" w:hAnsi="Times New Roman"/>
                <w:sz w:val="20"/>
                <w:szCs w:val="20"/>
                <w:lang w:val="en-US" w:eastAsia="en-US"/>
              </w:rPr>
              <w:t xml:space="preserve"> у тешњој и чешћој вези са установом.</w:t>
            </w:r>
          </w:p>
          <w:p w14:paraId="0F5570DB" w14:textId="351611DB" w:rsidR="00C729E7" w:rsidRDefault="00C729E7" w:rsidP="000826FF">
            <w:pPr>
              <w:tabs>
                <w:tab w:val="left" w:pos="360"/>
              </w:tabs>
              <w:suppressAutoHyphens w:val="0"/>
              <w:autoSpaceDE w:val="0"/>
              <w:autoSpaceDN w:val="0"/>
              <w:spacing w:after="0" w:line="240" w:lineRule="auto"/>
              <w:contextualSpacing/>
              <w:jc w:val="both"/>
            </w:pPr>
          </w:p>
        </w:tc>
      </w:tr>
      <w:tr w:rsidR="00C729E7" w14:paraId="7B364EC1" w14:textId="77777777" w:rsidTr="00EF4F9B">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68685F78" w14:textId="77777777" w:rsidR="00C729E7" w:rsidRDefault="00000000">
            <w:pPr>
              <w:spacing w:after="0" w:line="240" w:lineRule="auto"/>
              <w:jc w:val="both"/>
            </w:pPr>
            <w:r>
              <w:rPr>
                <w:rFonts w:ascii="Times New Roman" w:eastAsia="Times New Roman" w:hAnsi="Times New Roman"/>
                <w:b/>
                <w:lang w:val="ru-RU"/>
              </w:rPr>
              <w:lastRenderedPageBreak/>
              <w:t>Показатељи и прилози за стандард  4</w:t>
            </w:r>
            <w:r>
              <w:rPr>
                <w:rFonts w:ascii="Times New Roman" w:eastAsia="Times New Roman" w:hAnsi="Times New Roman"/>
                <w:b/>
                <w:color w:val="FF0000"/>
                <w:lang w:val="sr-Cyrl-CS"/>
              </w:rPr>
              <w:t>:</w:t>
            </w:r>
          </w:p>
          <w:p w14:paraId="374C7790" w14:textId="741BAA81" w:rsidR="000826FF" w:rsidRPr="000826FF" w:rsidRDefault="000826FF" w:rsidP="000826FF">
            <w:pPr>
              <w:suppressAutoHyphens w:val="0"/>
              <w:autoSpaceDE w:val="0"/>
              <w:autoSpaceDN w:val="0"/>
              <w:spacing w:after="0" w:line="240" w:lineRule="auto"/>
              <w:jc w:val="both"/>
              <w:rPr>
                <w:rFonts w:ascii="Times New Roman" w:hAnsi="Times New Roman"/>
                <w:sz w:val="20"/>
                <w:szCs w:val="20"/>
                <w:lang w:val="en-US" w:eastAsia="en-US"/>
              </w:rPr>
            </w:pPr>
            <w:hyperlink r:id="rId15" w:history="1">
              <w:r w:rsidRPr="000826FF">
                <w:rPr>
                  <w:rFonts w:ascii="Times New Roman" w:eastAsia="Times New Roman" w:hAnsi="Times New Roman"/>
                  <w:b/>
                  <w:color w:val="0000FF"/>
                  <w:sz w:val="20"/>
                  <w:szCs w:val="20"/>
                  <w:u w:val="single"/>
                  <w:lang w:val="en-US" w:eastAsia="en-US"/>
                </w:rPr>
                <w:t>Табела 4.1</w:t>
              </w:r>
              <w:r w:rsidRPr="000826FF">
                <w:rPr>
                  <w:rFonts w:ascii="Times New Roman" w:eastAsia="Times New Roman" w:hAnsi="Times New Roman"/>
                  <w:color w:val="0000FF"/>
                  <w:sz w:val="20"/>
                  <w:szCs w:val="20"/>
                  <w:u w:val="single"/>
                  <w:lang w:val="en-US" w:eastAsia="en-US"/>
                </w:rPr>
                <w:t>.</w:t>
              </w:r>
            </w:hyperlink>
            <w:r w:rsidRPr="000826FF">
              <w:rPr>
                <w:rFonts w:ascii="Times New Roman" w:eastAsia="Times New Roman" w:hAnsi="Times New Roman"/>
                <w:sz w:val="20"/>
                <w:szCs w:val="20"/>
                <w:lang w:val="en-US" w:eastAsia="en-US"/>
              </w:rPr>
              <w:t xml:space="preserve"> Листа свих студијских  програма  који  су  акредитовани  на  високошколској установи са укупним бројем уписаних студената на свим  годинама студија у </w:t>
            </w:r>
            <w:r w:rsidRPr="000826FF">
              <w:rPr>
                <w:rFonts w:ascii="Times New Roman" w:eastAsia="Times New Roman" w:hAnsi="Times New Roman"/>
                <w:sz w:val="20"/>
                <w:szCs w:val="20"/>
                <w:lang w:val="sr-Cyrl-RS" w:eastAsia="en-US"/>
              </w:rPr>
              <w:t>текућој и претходне две школске године (</w:t>
            </w:r>
            <w:r w:rsidRPr="000826FF">
              <w:rPr>
                <w:rFonts w:ascii="Times New Roman" w:eastAsia="Times New Roman" w:hAnsi="Times New Roman"/>
                <w:sz w:val="20"/>
                <w:szCs w:val="20"/>
                <w:lang w:val="en-US" w:eastAsia="en-US"/>
              </w:rPr>
              <w:t>2018/19, 2019/20, 2020/21)</w:t>
            </w:r>
            <w:r w:rsidRPr="000826FF">
              <w:rPr>
                <w:rFonts w:ascii="Times New Roman" w:eastAsia="Times New Roman" w:hAnsi="Times New Roman"/>
                <w:sz w:val="20"/>
                <w:szCs w:val="20"/>
                <w:lang w:val="sr-Cyrl-RS" w:eastAsia="en-US"/>
              </w:rPr>
              <w:t>.</w:t>
            </w:r>
            <w:r w:rsidRPr="000826FF">
              <w:rPr>
                <w:rFonts w:ascii="Times New Roman" w:eastAsia="Times New Roman" w:hAnsi="Times New Roman"/>
                <w:sz w:val="20"/>
                <w:szCs w:val="20"/>
                <w:lang w:val="en-US" w:eastAsia="en-US"/>
              </w:rPr>
              <w:t xml:space="preserve">  </w:t>
            </w:r>
          </w:p>
          <w:p w14:paraId="0B93A915" w14:textId="0556711A" w:rsidR="000826FF" w:rsidRPr="000826FF" w:rsidRDefault="000826FF" w:rsidP="000826FF">
            <w:pPr>
              <w:suppressAutoHyphens w:val="0"/>
              <w:autoSpaceDE w:val="0"/>
              <w:autoSpaceDN w:val="0"/>
              <w:spacing w:after="0" w:line="240" w:lineRule="auto"/>
              <w:jc w:val="both"/>
              <w:rPr>
                <w:rFonts w:ascii="Times New Roman" w:hAnsi="Times New Roman"/>
                <w:sz w:val="20"/>
                <w:szCs w:val="20"/>
                <w:lang w:val="en-US" w:eastAsia="en-US"/>
              </w:rPr>
            </w:pPr>
            <w:hyperlink r:id="rId16" w:history="1">
              <w:r w:rsidRPr="000826FF">
                <w:rPr>
                  <w:rFonts w:ascii="Times New Roman" w:eastAsia="Times New Roman" w:hAnsi="Times New Roman"/>
                  <w:b/>
                  <w:color w:val="0000FF"/>
                  <w:sz w:val="20"/>
                  <w:szCs w:val="20"/>
                  <w:u w:val="single"/>
                  <w:lang w:val="en-US" w:eastAsia="en-US"/>
                </w:rPr>
                <w:t>Табела 4.2.</w:t>
              </w:r>
            </w:hyperlink>
            <w:r w:rsidRPr="000826FF">
              <w:rPr>
                <w:rFonts w:ascii="Times New Roman" w:eastAsia="Times New Roman" w:hAnsi="Times New Roman"/>
                <w:sz w:val="20"/>
                <w:szCs w:val="20"/>
                <w:lang w:val="en-US" w:eastAsia="en-US"/>
              </w:rPr>
              <w:t xml:space="preserve"> 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w:t>
            </w:r>
            <w:r w:rsidRPr="000826FF">
              <w:rPr>
                <w:rFonts w:ascii="Times New Roman" w:eastAsia="Times New Roman" w:hAnsi="Times New Roman"/>
                <w:sz w:val="20"/>
                <w:szCs w:val="20"/>
                <w:lang w:val="en-US" w:eastAsia="en-US"/>
              </w:rPr>
              <w:lastRenderedPageBreak/>
              <w:t xml:space="preserve">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 </w:t>
            </w:r>
          </w:p>
          <w:p w14:paraId="3ACA2EF8" w14:textId="5BF88F2F" w:rsidR="000826FF" w:rsidRPr="000826FF" w:rsidRDefault="000826FF" w:rsidP="000826FF">
            <w:pPr>
              <w:suppressAutoHyphens w:val="0"/>
              <w:autoSpaceDE w:val="0"/>
              <w:autoSpaceDN w:val="0"/>
              <w:spacing w:after="0" w:line="240" w:lineRule="auto"/>
              <w:jc w:val="both"/>
              <w:rPr>
                <w:rFonts w:ascii="Times New Roman" w:hAnsi="Times New Roman"/>
                <w:sz w:val="20"/>
                <w:szCs w:val="20"/>
                <w:lang w:val="en-US" w:eastAsia="en-US"/>
              </w:rPr>
            </w:pPr>
            <w:hyperlink r:id="rId17" w:history="1">
              <w:r w:rsidRPr="000826FF">
                <w:rPr>
                  <w:rFonts w:ascii="Times New Roman" w:eastAsia="Times New Roman" w:hAnsi="Times New Roman"/>
                  <w:b/>
                  <w:color w:val="0000FF"/>
                  <w:sz w:val="20"/>
                  <w:szCs w:val="20"/>
                  <w:u w:val="single"/>
                  <w:lang w:val="en-US" w:eastAsia="en-US"/>
                </w:rPr>
                <w:t>Табела 4.3.</w:t>
              </w:r>
            </w:hyperlink>
            <w:r w:rsidRPr="000826FF">
              <w:rPr>
                <w:rFonts w:ascii="Times New Roman" w:eastAsia="Times New Roman" w:hAnsi="Times New Roman"/>
                <w:sz w:val="20"/>
                <w:szCs w:val="20"/>
                <w:lang w:val="en-US" w:eastAsia="en-US"/>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w:t>
            </w:r>
          </w:p>
          <w:p w14:paraId="7978BD9A" w14:textId="51F21688" w:rsidR="000826FF" w:rsidRPr="000826FF" w:rsidRDefault="000826FF" w:rsidP="000826FF">
            <w:pPr>
              <w:suppressAutoHyphens w:val="0"/>
              <w:autoSpaceDE w:val="0"/>
              <w:autoSpaceDN w:val="0"/>
              <w:spacing w:after="0" w:line="240" w:lineRule="auto"/>
              <w:rPr>
                <w:rFonts w:ascii="Times New Roman" w:eastAsia="Times New Roman" w:hAnsi="Times New Roman"/>
                <w:i/>
                <w:sz w:val="20"/>
                <w:szCs w:val="20"/>
                <w:lang w:val="en-US" w:eastAsia="en-US"/>
              </w:rPr>
            </w:pPr>
            <w:hyperlink r:id="rId18" w:history="1">
              <w:r w:rsidRPr="000826FF">
                <w:rPr>
                  <w:rStyle w:val="Hyperlink"/>
                  <w:rFonts w:eastAsia="Times New Roman"/>
                  <w:b/>
                  <w:sz w:val="20"/>
                  <w:szCs w:val="20"/>
                  <w:lang w:val="en-US" w:eastAsia="en-US"/>
                </w:rPr>
                <w:t>Прилог 4.</w:t>
              </w:r>
              <w:r w:rsidRPr="000826FF">
                <w:rPr>
                  <w:rStyle w:val="Hyperlink"/>
                  <w:rFonts w:eastAsia="Times New Roman"/>
                  <w:b/>
                  <w:sz w:val="20"/>
                  <w:szCs w:val="20"/>
                  <w:lang w:val="sr-Cyrl-CS" w:eastAsia="en-US"/>
                </w:rPr>
                <w:t>1</w:t>
              </w:r>
            </w:hyperlink>
            <w:r w:rsidRPr="000826FF">
              <w:rPr>
                <w:rFonts w:ascii="Times New Roman" w:eastAsia="Times New Roman" w:hAnsi="Times New Roman"/>
                <w:b/>
                <w:sz w:val="20"/>
                <w:szCs w:val="20"/>
                <w:lang w:val="en-US" w:eastAsia="en-US"/>
              </w:rPr>
              <w:t>.</w:t>
            </w:r>
            <w:r w:rsidRPr="000826FF">
              <w:rPr>
                <w:rFonts w:ascii="Times New Roman" w:eastAsia="Times New Roman" w:hAnsi="Times New Roman"/>
                <w:sz w:val="20"/>
                <w:szCs w:val="20"/>
                <w:lang w:val="en-US" w:eastAsia="en-US"/>
              </w:rPr>
              <w:t xml:space="preserve"> Анализа резултата анкета о мишљењу дипломираних студената о квалитету студијког програма и постигнутим исходима учења за студијски програм </w:t>
            </w:r>
            <w:r w:rsidRPr="000826FF">
              <w:rPr>
                <w:rFonts w:ascii="Times New Roman" w:eastAsia="Times New Roman" w:hAnsi="Times New Roman"/>
                <w:i/>
                <w:sz w:val="20"/>
                <w:szCs w:val="20"/>
                <w:lang w:val="en-US" w:eastAsia="en-US"/>
              </w:rPr>
              <w:t>Васпитач деце предшколског узраста</w:t>
            </w:r>
          </w:p>
          <w:p w14:paraId="280EB129" w14:textId="15A0DC47" w:rsidR="000826FF" w:rsidRPr="000826FF" w:rsidRDefault="000826FF" w:rsidP="000826FF">
            <w:pPr>
              <w:suppressAutoHyphens w:val="0"/>
              <w:autoSpaceDE w:val="0"/>
              <w:autoSpaceDN w:val="0"/>
              <w:spacing w:after="0" w:line="240" w:lineRule="auto"/>
              <w:rPr>
                <w:rFonts w:ascii="Times New Roman" w:hAnsi="Times New Roman"/>
                <w:sz w:val="20"/>
                <w:szCs w:val="20"/>
                <w:lang w:val="en-US" w:eastAsia="en-US"/>
              </w:rPr>
            </w:pPr>
            <w:hyperlink r:id="rId19" w:history="1">
              <w:r w:rsidRPr="000826FF">
                <w:rPr>
                  <w:rStyle w:val="Hyperlink"/>
                  <w:rFonts w:eastAsia="Times New Roman"/>
                  <w:b/>
                  <w:sz w:val="20"/>
                  <w:szCs w:val="20"/>
                  <w:lang w:val="en-US" w:eastAsia="en-US"/>
                </w:rPr>
                <w:t>Прилог 4.</w:t>
              </w:r>
              <w:r w:rsidRPr="000826FF">
                <w:rPr>
                  <w:rStyle w:val="Hyperlink"/>
                  <w:rFonts w:eastAsia="Times New Roman"/>
                  <w:b/>
                  <w:sz w:val="20"/>
                  <w:szCs w:val="20"/>
                  <w:lang w:val="sr-Cyrl-RS" w:eastAsia="en-US"/>
                </w:rPr>
                <w:t>2</w:t>
              </w:r>
            </w:hyperlink>
            <w:r w:rsidRPr="000826FF">
              <w:rPr>
                <w:rFonts w:ascii="Times New Roman" w:eastAsia="Times New Roman" w:hAnsi="Times New Roman"/>
                <w:b/>
                <w:sz w:val="20"/>
                <w:szCs w:val="20"/>
                <w:lang w:val="en-US" w:eastAsia="en-US"/>
              </w:rPr>
              <w:t>.</w:t>
            </w:r>
            <w:r w:rsidRPr="000826FF">
              <w:rPr>
                <w:rFonts w:ascii="Times New Roman" w:eastAsia="Times New Roman" w:hAnsi="Times New Roman"/>
                <w:sz w:val="20"/>
                <w:szCs w:val="20"/>
                <w:lang w:val="en-US" w:eastAsia="en-US"/>
              </w:rPr>
              <w:t xml:space="preserve"> Анализа резултата анкета о задовољству послодаваца стеченим квалификацијама дипломаца.</w:t>
            </w:r>
          </w:p>
          <w:p w14:paraId="1F5E2ECE" w14:textId="0B1BEB00" w:rsidR="00C729E7" w:rsidRDefault="00C729E7">
            <w:pPr>
              <w:spacing w:after="0" w:line="240" w:lineRule="auto"/>
              <w:jc w:val="both"/>
            </w:pPr>
          </w:p>
        </w:tc>
      </w:tr>
    </w:tbl>
    <w:p w14:paraId="6D782B9C" w14:textId="77777777" w:rsidR="00C729E7" w:rsidRDefault="00C729E7">
      <w:pPr>
        <w:spacing w:after="0" w:line="240" w:lineRule="auto"/>
        <w:jc w:val="both"/>
        <w:rPr>
          <w:rFonts w:ascii="Times New Roman" w:hAnsi="Times New Roman"/>
          <w:lang w:val="en-US"/>
        </w:rPr>
      </w:pPr>
    </w:p>
    <w:p w14:paraId="362DF649" w14:textId="77777777" w:rsidR="00C729E7" w:rsidRDefault="00000000">
      <w:pPr>
        <w:spacing w:after="0" w:line="240" w:lineRule="auto"/>
        <w:ind w:firstLine="720"/>
        <w:jc w:val="center"/>
        <w:rPr>
          <w:rFonts w:ascii="Times New Roman" w:hAnsi="Times New Roman"/>
          <w:highlight w:val="yellow"/>
          <w:lang w:val="sr-Cyrl-RS"/>
        </w:rPr>
      </w:pPr>
      <w:hyperlink w:anchor="standardi" w:history="1">
        <w:r>
          <w:rPr>
            <w:rStyle w:val="Hyperlink"/>
            <w:lang w:val="sr-Cyrl-RS"/>
          </w:rPr>
          <w:t>стандарди</w:t>
        </w:r>
      </w:hyperlink>
    </w:p>
    <w:p w14:paraId="1C4E16AE" w14:textId="43B35BFD" w:rsidR="00C729E7" w:rsidRDefault="00C729E7">
      <w:pPr>
        <w:spacing w:after="0" w:line="240" w:lineRule="auto"/>
        <w:jc w:val="both"/>
        <w:rPr>
          <w:rFonts w:ascii="Times New Roman" w:hAnsi="Times New Roman"/>
          <w:highlight w:val="yellow"/>
          <w:lang w:val="sr-Cyrl-RS"/>
        </w:rPr>
      </w:pPr>
    </w:p>
    <w:p w14:paraId="52DCC928" w14:textId="7B1DF1F9" w:rsidR="007A6300" w:rsidRDefault="007A6300">
      <w:pPr>
        <w:spacing w:after="0" w:line="240" w:lineRule="auto"/>
        <w:jc w:val="both"/>
        <w:rPr>
          <w:rFonts w:ascii="Times New Roman" w:hAnsi="Times New Roman"/>
          <w:highlight w:val="yellow"/>
          <w:lang w:val="sr-Cyrl-RS"/>
        </w:rPr>
      </w:pPr>
    </w:p>
    <w:p w14:paraId="46D8D39E" w14:textId="073B3F7A" w:rsidR="007A6300" w:rsidRDefault="007A6300">
      <w:pPr>
        <w:spacing w:after="0" w:line="240" w:lineRule="auto"/>
        <w:jc w:val="both"/>
        <w:rPr>
          <w:rFonts w:ascii="Times New Roman" w:hAnsi="Times New Roman"/>
          <w:highlight w:val="yellow"/>
          <w:lang w:val="sr-Cyrl-RS"/>
        </w:rPr>
      </w:pPr>
    </w:p>
    <w:p w14:paraId="06FECE17" w14:textId="7835069E" w:rsidR="007A6300" w:rsidRDefault="007A6300">
      <w:pPr>
        <w:spacing w:after="0" w:line="240" w:lineRule="auto"/>
        <w:jc w:val="both"/>
        <w:rPr>
          <w:rFonts w:ascii="Times New Roman" w:hAnsi="Times New Roman"/>
          <w:highlight w:val="yellow"/>
          <w:lang w:val="sr-Cyrl-RS"/>
        </w:rPr>
      </w:pPr>
    </w:p>
    <w:p w14:paraId="254BD96E" w14:textId="69E11884" w:rsidR="007A6300" w:rsidRDefault="007A6300">
      <w:pPr>
        <w:spacing w:after="0" w:line="240" w:lineRule="auto"/>
        <w:jc w:val="both"/>
        <w:rPr>
          <w:rFonts w:ascii="Times New Roman" w:hAnsi="Times New Roman"/>
          <w:highlight w:val="yellow"/>
          <w:lang w:val="sr-Cyrl-RS"/>
        </w:rPr>
      </w:pPr>
    </w:p>
    <w:p w14:paraId="7B766BB2" w14:textId="090E9383" w:rsidR="007A6300" w:rsidRDefault="007A6300">
      <w:pPr>
        <w:spacing w:after="0" w:line="240" w:lineRule="auto"/>
        <w:jc w:val="both"/>
        <w:rPr>
          <w:rFonts w:ascii="Times New Roman" w:hAnsi="Times New Roman"/>
          <w:highlight w:val="yellow"/>
          <w:lang w:val="sr-Cyrl-RS"/>
        </w:rPr>
      </w:pPr>
    </w:p>
    <w:p w14:paraId="0F3DC835" w14:textId="77777777" w:rsidR="007A6300" w:rsidRDefault="007A6300">
      <w:pPr>
        <w:spacing w:after="0" w:line="240" w:lineRule="auto"/>
        <w:jc w:val="both"/>
        <w:rPr>
          <w:rFonts w:ascii="Times New Roman" w:hAnsi="Times New Roman"/>
          <w:highlight w:val="yellow"/>
          <w:lang w:val="sr-Cyrl-RS"/>
        </w:rPr>
      </w:pPr>
    </w:p>
    <w:tbl>
      <w:tblPr>
        <w:tblW w:w="9498" w:type="dxa"/>
        <w:tblInd w:w="-15" w:type="dxa"/>
        <w:tblLayout w:type="fixed"/>
        <w:tblLook w:val="0000" w:firstRow="0" w:lastRow="0" w:firstColumn="0" w:lastColumn="0" w:noHBand="0" w:noVBand="0"/>
      </w:tblPr>
      <w:tblGrid>
        <w:gridCol w:w="9498"/>
      </w:tblGrid>
      <w:tr w:rsidR="00C729E7" w14:paraId="7CB5F59E" w14:textId="77777777" w:rsidTr="007A6300">
        <w:tc>
          <w:tcPr>
            <w:tcW w:w="9498" w:type="dxa"/>
            <w:tcBorders>
              <w:top w:val="single" w:sz="12" w:space="0" w:color="000000"/>
              <w:left w:val="single" w:sz="12" w:space="0" w:color="000000"/>
              <w:bottom w:val="single" w:sz="12" w:space="0" w:color="000000"/>
              <w:right w:val="single" w:sz="12" w:space="0" w:color="000000"/>
            </w:tcBorders>
            <w:shd w:val="clear" w:color="auto" w:fill="E0E0E0"/>
          </w:tcPr>
          <w:p w14:paraId="7AC8C19D" w14:textId="77777777" w:rsidR="00C729E7" w:rsidRDefault="00000000">
            <w:pPr>
              <w:spacing w:after="60" w:line="240" w:lineRule="auto"/>
            </w:pPr>
            <w:bookmarkStart w:id="14" w:name="%D1%815"/>
            <w:bookmarkStart w:id="15" w:name="c5"/>
            <w:bookmarkEnd w:id="14"/>
            <w:r>
              <w:rPr>
                <w:rFonts w:ascii="Times New Roman" w:eastAsia="Times New Roman" w:hAnsi="Times New Roman"/>
                <w:b/>
                <w:lang w:val="ru-RU"/>
              </w:rPr>
              <w:t>Стандард 5</w:t>
            </w:r>
            <w:bookmarkEnd w:id="15"/>
            <w:r>
              <w:rPr>
                <w:rFonts w:ascii="Times New Roman" w:eastAsia="Times New Roman" w:hAnsi="Times New Roman"/>
                <w:b/>
                <w:lang w:val="ru-RU"/>
              </w:rPr>
              <w:t>: Квалитет наставног процеса</w:t>
            </w:r>
          </w:p>
          <w:p w14:paraId="02B88AEA" w14:textId="77777777" w:rsidR="00C729E7" w:rsidRDefault="00000000">
            <w:pPr>
              <w:spacing w:after="60" w:line="240" w:lineRule="auto"/>
              <w:jc w:val="both"/>
            </w:pPr>
            <w:r>
              <w:rPr>
                <w:rFonts w:ascii="Times New Roman" w:eastAsia="Times New Roman" w:hAnsi="Times New Roman"/>
                <w:lang w:val="ru-RU"/>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C729E7" w14:paraId="36780D3A" w14:textId="77777777" w:rsidTr="007A6300">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5D25B770" w14:textId="77777777" w:rsidR="005E5B5C" w:rsidRPr="005E5B5C" w:rsidRDefault="005E5B5C" w:rsidP="005E5B5C">
            <w:pPr>
              <w:suppressAutoHyphens w:val="0"/>
              <w:spacing w:after="0" w:line="240" w:lineRule="auto"/>
              <w:ind w:right="-34"/>
              <w:jc w:val="both"/>
              <w:rPr>
                <w:rFonts w:ascii="Times New Roman" w:eastAsia="Times New Roman" w:hAnsi="Times New Roman"/>
                <w:b/>
                <w:noProof/>
                <w:sz w:val="20"/>
                <w:szCs w:val="20"/>
                <w:lang w:val="sr-Cyrl-RS" w:eastAsia="en-US"/>
              </w:rPr>
            </w:pPr>
            <w:r w:rsidRPr="005E5B5C">
              <w:rPr>
                <w:rFonts w:ascii="Times New Roman" w:eastAsia="Times New Roman" w:hAnsi="Times New Roman"/>
                <w:b/>
                <w:noProof/>
                <w:sz w:val="20"/>
                <w:szCs w:val="20"/>
                <w:lang w:val="sr-Cyrl-RS" w:eastAsia="en-US"/>
              </w:rPr>
              <w:t>а) Опис стања, анализа и процена стандарда 5</w:t>
            </w:r>
          </w:p>
          <w:p w14:paraId="0AFB38CE" w14:textId="77777777" w:rsidR="005E5B5C" w:rsidRPr="005E5B5C" w:rsidRDefault="005E5B5C" w:rsidP="005E5B5C">
            <w:pPr>
              <w:suppressAutoHyphens w:val="0"/>
              <w:spacing w:after="0" w:line="240" w:lineRule="auto"/>
              <w:ind w:right="-34"/>
              <w:jc w:val="both"/>
              <w:rPr>
                <w:rFonts w:ascii="Times New Roman" w:eastAsia="Times New Roman" w:hAnsi="Times New Roman"/>
                <w:noProof/>
                <w:sz w:val="20"/>
                <w:szCs w:val="20"/>
                <w:lang w:val="sr-Cyrl-RS" w:eastAsia="en-US"/>
              </w:rPr>
            </w:pPr>
          </w:p>
          <w:p w14:paraId="62BEE6A3"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Циљ евалуације стандарда квалитета наставе и унапређивања квалитета процеса наставе на Високој школи струковних студија за васпитаче „Михаило Палов</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у Вршцу на програму основних студија </w:t>
            </w:r>
            <w:r w:rsidRPr="005E5B5C">
              <w:rPr>
                <w:rFonts w:ascii="Times New Roman" w:hAnsi="Times New Roman"/>
                <w:i/>
                <w:iCs/>
                <w:sz w:val="20"/>
                <w:szCs w:val="20"/>
                <w:lang w:val="sr-Cyrl-RS" w:eastAsia="en-US"/>
              </w:rPr>
              <w:t>Васпитач деце предшколског узраста</w:t>
            </w:r>
            <w:r w:rsidRPr="005E5B5C">
              <w:rPr>
                <w:rFonts w:ascii="Times New Roman" w:hAnsi="Times New Roman"/>
                <w:sz w:val="20"/>
                <w:szCs w:val="20"/>
                <w:lang w:val="sr-Cyrl-RS" w:eastAsia="en-US"/>
              </w:rPr>
              <w:t xml:space="preserve"> јесте обезбеђење базичног нивоа квалитета наставног процеса. Квалитет наставног процеса мери се преко бројних објективних индикатора. </w:t>
            </w:r>
          </w:p>
          <w:p w14:paraId="50A2F712"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Квалитет наставног процеса обезбеђује се кроз професионални рад наставника и сарадника, кроз интерактивност наставе, укључивање примера у наставу, кроз доношење, поштовање и реализацију програма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p w14:paraId="16ED510C"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Школа у оквиру студијског програма основних студија </w:t>
            </w:r>
            <w:r w:rsidRPr="005E5B5C">
              <w:rPr>
                <w:rFonts w:ascii="Times New Roman" w:hAnsi="Times New Roman"/>
                <w:i/>
                <w:iCs/>
                <w:sz w:val="20"/>
                <w:szCs w:val="20"/>
                <w:lang w:val="sr-Cyrl-RS" w:eastAsia="en-US"/>
              </w:rPr>
              <w:t>Васпитач деце предшколског узраста</w:t>
            </w:r>
            <w:r w:rsidRPr="005E5B5C">
              <w:rPr>
                <w:rFonts w:ascii="Times New Roman" w:hAnsi="Times New Roman"/>
                <w:sz w:val="20"/>
                <w:szCs w:val="20"/>
                <w:lang w:val="sr-Cyrl-RS" w:eastAsia="en-US"/>
              </w:rPr>
              <w:t xml:space="preserve"> систематски прати спровођење наставног процеса и у том смислу су јасно дефинисани следећи стандарди:</w:t>
            </w:r>
          </w:p>
          <w:p w14:paraId="294AF53B"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стандарди који се односе на број наставника, структуру радног времена наставника и норму наставника у погледу броја часова предавања;</w:t>
            </w:r>
          </w:p>
          <w:p w14:paraId="3BAE90EE"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стандарди који се односе на задовољење стручних компетенција наставника за извођење наставе по програмима предмета;</w:t>
            </w:r>
          </w:p>
          <w:p w14:paraId="32FAD2A7"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стандарди који се односе на професионални однос наставника према настави и наставном процесу;</w:t>
            </w:r>
          </w:p>
          <w:p w14:paraId="5B70227D"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стандарди који се односе на садржај предавања и редовност одржавања предавања;</w:t>
            </w:r>
          </w:p>
          <w:p w14:paraId="77E7FCBC"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стандарди који се односе на методе извођења наставе;</w:t>
            </w:r>
          </w:p>
          <w:p w14:paraId="19D7A4A5"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посебни стандарди који се односе на одржавање вежби;</w:t>
            </w:r>
          </w:p>
          <w:p w14:paraId="00D41A99"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стандарди који се односе на распоред часова наставе;</w:t>
            </w:r>
          </w:p>
          <w:p w14:paraId="640D0C16" w14:textId="77777777" w:rsidR="005E5B5C" w:rsidRPr="005E5B5C" w:rsidRDefault="005E5B5C">
            <w:pPr>
              <w:numPr>
                <w:ilvl w:val="0"/>
                <w:numId w:val="63"/>
              </w:num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стандарди који се односе на распоред полагања испита и објављивање резултата испита.</w:t>
            </w:r>
          </w:p>
          <w:p w14:paraId="6395A426"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Контрола квалитета наставног процеса заснива се на:</w:t>
            </w:r>
          </w:p>
          <w:p w14:paraId="7EC72A48"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а) праћењу редовности одржавања наставе, и</w:t>
            </w:r>
          </w:p>
          <w:p w14:paraId="39ADFC40"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б) оцени квалитета наставе од стране студената анкетирањем.</w:t>
            </w:r>
          </w:p>
          <w:p w14:paraId="62B2F2E6" w14:textId="77777777" w:rsidR="005E5B5C" w:rsidRPr="005E5B5C" w:rsidRDefault="005E5B5C" w:rsidP="005E5B5C">
            <w:pPr>
              <w:tabs>
                <w:tab w:val="num" w:pos="720"/>
              </w:tabs>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ab/>
              <w:t>Контрола квалитета у редовној процедури подразумева праћење наставе од стране директора, као и шефова стручних већа. У суштини, стручна већа представљају прву спону у контроли квалитета наставног процеса и његовом сталном унапређењу.</w:t>
            </w:r>
          </w:p>
          <w:p w14:paraId="061D3E9F" w14:textId="77777777" w:rsidR="005E5B5C" w:rsidRPr="005E5B5C" w:rsidRDefault="005E5B5C" w:rsidP="005E5B5C">
            <w:pPr>
              <w:tabs>
                <w:tab w:val="num" w:pos="720"/>
              </w:tabs>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ab/>
              <w:t>Посебна пажња се води о чињеници да пропорција предавања, вежби, семинара и праксе студената</w:t>
            </w:r>
            <w:r w:rsidRPr="005E5B5C">
              <w:rPr>
                <w:rFonts w:ascii="Times New Roman" w:hAnsi="Times New Roman"/>
                <w:sz w:val="20"/>
                <w:szCs w:val="20"/>
                <w:lang w:val="sr-Latn-RS" w:eastAsia="en-US"/>
              </w:rPr>
              <w:t xml:space="preserve"> </w:t>
            </w:r>
            <w:r w:rsidRPr="005E5B5C">
              <w:rPr>
                <w:rFonts w:ascii="Times New Roman" w:hAnsi="Times New Roman"/>
                <w:sz w:val="20"/>
                <w:szCs w:val="20"/>
                <w:lang w:val="sr-Cyrl-RS" w:eastAsia="en-US"/>
              </w:rPr>
              <w:t xml:space="preserve">на програму основних студија </w:t>
            </w:r>
            <w:r w:rsidRPr="005E5B5C">
              <w:rPr>
                <w:rFonts w:ascii="Times New Roman" w:hAnsi="Times New Roman"/>
                <w:i/>
                <w:iCs/>
                <w:sz w:val="20"/>
                <w:szCs w:val="20"/>
                <w:lang w:val="sr-Cyrl-RS" w:eastAsia="en-US"/>
              </w:rPr>
              <w:t>Васпитач деце предшколског узраста</w:t>
            </w:r>
            <w:r w:rsidRPr="005E5B5C">
              <w:rPr>
                <w:rFonts w:ascii="Times New Roman" w:hAnsi="Times New Roman"/>
                <w:sz w:val="20"/>
                <w:szCs w:val="20"/>
                <w:lang w:val="sr-Cyrl-RS" w:eastAsia="en-US"/>
              </w:rPr>
              <w:t xml:space="preserve"> које изводе и координирају ангажовани наставници и сарадници мора бити балансирана с обзиром на исходе учења. С обзиром да се целокупни аутономан развој студената не остварује само путем наставе, и други видови ангажовања (семинарски радови, укључивање у пројекте, ангажовање на конкурсима које је расписивала Школа, сарадња са различитим удружењима и другим образовним институцијама и сл.) имали су сврху да се што више студената </w:t>
            </w:r>
            <w:r w:rsidRPr="005E5B5C">
              <w:rPr>
                <w:rFonts w:ascii="Times New Roman" w:hAnsi="Times New Roman"/>
                <w:sz w:val="20"/>
                <w:szCs w:val="20"/>
                <w:lang w:val="sr-Cyrl-RS" w:eastAsia="en-US"/>
              </w:rPr>
              <w:lastRenderedPageBreak/>
              <w:t xml:space="preserve">усмери ка кооперативном односу у учењу, и да са професорима трагају за иновативним методама, односно стратегијама учења и поучавања. </w:t>
            </w:r>
          </w:p>
          <w:p w14:paraId="2AF7FDCE" w14:textId="77777777" w:rsidR="005E5B5C" w:rsidRPr="005E5B5C" w:rsidRDefault="005E5B5C" w:rsidP="005E5B5C">
            <w:pPr>
              <w:suppressAutoHyphens w:val="0"/>
              <w:spacing w:after="0" w:line="240" w:lineRule="auto"/>
              <w:ind w:firstLine="720"/>
              <w:jc w:val="both"/>
              <w:rPr>
                <w:rFonts w:ascii="Times New Roman" w:hAnsi="Times New Roman"/>
                <w:sz w:val="20"/>
                <w:szCs w:val="20"/>
                <w:lang w:val="sr-Cyrl-RS" w:eastAsia="en-US"/>
              </w:rPr>
            </w:pPr>
            <w:r w:rsidRPr="005E5B5C">
              <w:rPr>
                <w:rFonts w:ascii="Times New Roman" w:eastAsia="TimesNewRoman" w:hAnsi="Times New Roman"/>
                <w:sz w:val="20"/>
                <w:szCs w:val="20"/>
                <w:lang w:val="sr-Cyrl-RS" w:eastAsia="en-US"/>
              </w:rPr>
              <w:t xml:space="preserve">У току школских година 2018/2019, 2019/2020, 2020/2021. године, а у складу са стратегијом Школе, перманентно се наставио рад на усавршавању способности саморефлексије наставног особља и стручних служби. На тај начин се стварају услови да запослени критички промишљају о принципима, методама и резултатима свог рада. У складу с тим, резултати студентске евалуације </w:t>
            </w:r>
            <w:r w:rsidRPr="005E5B5C">
              <w:rPr>
                <w:rFonts w:ascii="Times New Roman" w:hAnsi="Times New Roman"/>
                <w:sz w:val="20"/>
                <w:szCs w:val="20"/>
                <w:lang w:val="sr-Cyrl-RS" w:eastAsia="en-US"/>
              </w:rPr>
              <w:t xml:space="preserve">на програму основних студија </w:t>
            </w:r>
            <w:r w:rsidRPr="005E5B5C">
              <w:rPr>
                <w:rFonts w:ascii="Times New Roman" w:hAnsi="Times New Roman"/>
                <w:i/>
                <w:iCs/>
                <w:sz w:val="20"/>
                <w:szCs w:val="20"/>
                <w:lang w:val="sr-Cyrl-RS" w:eastAsia="en-US"/>
              </w:rPr>
              <w:t>Васпитач деце предшколског узраста</w:t>
            </w:r>
            <w:r w:rsidRPr="005E5B5C">
              <w:rPr>
                <w:rFonts w:ascii="Times New Roman" w:eastAsia="TimesNewRoman" w:hAnsi="Times New Roman"/>
                <w:sz w:val="20"/>
                <w:szCs w:val="20"/>
                <w:lang w:val="sr-Cyrl-RS" w:eastAsia="en-US"/>
              </w:rPr>
              <w:t xml:space="preserve"> искоришћени су да наставници, сарадници и чланови стручних служби који су оцењени нешто нижим оценама процене шта у свом раду могу да коригују и иновирају и на тај начин подигну квалитет наставног процеса. </w:t>
            </w:r>
            <w:r w:rsidRPr="005E5B5C">
              <w:rPr>
                <w:rFonts w:ascii="Times New Roman" w:hAnsi="Times New Roman"/>
                <w:sz w:val="20"/>
                <w:szCs w:val="20"/>
                <w:lang w:val="sr-Cyrl-RS" w:eastAsia="en-US"/>
              </w:rPr>
              <w:t xml:space="preserve">Квалитет наставе праћен је на више нивоа, почев од самог наставника који је изводи, преко стручних већа, до Наставног већа, уз посебно узимање у обзир резултата евалуације од стране студената. </w:t>
            </w:r>
          </w:p>
          <w:p w14:paraId="06D0897A" w14:textId="77777777" w:rsidR="005E5B5C" w:rsidRPr="005E5B5C" w:rsidRDefault="005E5B5C" w:rsidP="005E5B5C">
            <w:pPr>
              <w:suppressAutoHyphens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Константно се радило на подизању квалитета наставе уз увођење иновативних метода и поступака, нових технологија и идеја, уз активно укључивање студената, како у реализацију, тако и у планирање наставе, респектујући притом, у што је могуће већој мери, жеље и потребе студената. </w:t>
            </w:r>
          </w:p>
          <w:p w14:paraId="0936C54C" w14:textId="77777777" w:rsidR="005E5B5C" w:rsidRPr="005E5B5C" w:rsidRDefault="005E5B5C" w:rsidP="005E5B5C">
            <w:pPr>
              <w:suppressAutoHyphens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У складу са активностима обухваћеним Темпус пројектом </w:t>
            </w:r>
            <w:r w:rsidRPr="005E5B5C">
              <w:rPr>
                <w:rFonts w:ascii="Times New Roman" w:hAnsi="Times New Roman"/>
                <w:i/>
                <w:sz w:val="20"/>
                <w:szCs w:val="20"/>
                <w:lang w:val="sr-Cyrl-RS" w:eastAsia="en-US"/>
              </w:rPr>
              <w:t>Harmonization of Preschool Teacher Education Curricula in Serbia</w:t>
            </w:r>
            <w:r w:rsidRPr="005E5B5C">
              <w:rPr>
                <w:rFonts w:ascii="Times New Roman" w:hAnsi="Times New Roman"/>
                <w:sz w:val="20"/>
                <w:szCs w:val="20"/>
                <w:lang w:val="sr-Cyrl-RS" w:eastAsia="en-US"/>
              </w:rPr>
              <w:t>, у којем је Висока школа струковних студија за васпитаче „Михаило Палов</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Вршац била носилац пројекта, а који се завршио 2018. године, настављено је и ангажовања професора и студената на трагању за иновативним методама и дидактичким моделима учења који подстичу еманципаторни однос према учењу. Ово је питање посебно значајно јер се последњих година запажа опадање образовне основе новоуписаних студената што изискује доста времена и труда да се студенти уведу у студије, читање литературе, израду писаних радова, припрему за испите и др. Иновативни потенцијали метода на високошколској настави били су и у претходним годинама једна од упоришних тачака којима се настојао подстаћи потенцијал студената и постићи критички и конструктиван однос према усвајању знања, те се пажња професора и студената и даље усмерава у том правцу. Дакле, настоје се примењивати нови дидактички приступи усвајању садржаја и формирању нових компетенција, како би се јачао еманципаторни потенцијал и аутономија студената, учењем кроз интеракцију и критички однос према садржајима учења. У складу са интенцијама које су у основи поменутих настојања је и јачање мотивационих и когнитивних аспеката, као и намере да се у високошколској настави подстакне саморефлексивно, самовођено учење студената и подржи слобода деловања личности по узору на савремене филозофске дискусије које воде ка стварању компетенција очекиваних у радном и друштвеном контексту данас. </w:t>
            </w:r>
          </w:p>
          <w:p w14:paraId="153B9C06"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 xml:space="preserve">У току претходне три године реализован је један програм основних студија: </w:t>
            </w:r>
            <w:r w:rsidRPr="005E5B5C">
              <w:rPr>
                <w:rFonts w:ascii="Times New Roman" w:hAnsi="Times New Roman"/>
                <w:i/>
                <w:sz w:val="20"/>
                <w:szCs w:val="20"/>
                <w:lang w:val="sr-Cyrl-RS" w:eastAsia="en-US"/>
              </w:rPr>
              <w:t>Васпитач деце предшколског узраста</w:t>
            </w:r>
            <w:r w:rsidRPr="005E5B5C">
              <w:rPr>
                <w:rFonts w:ascii="Times New Roman" w:hAnsi="Times New Roman"/>
                <w:sz w:val="20"/>
                <w:szCs w:val="20"/>
                <w:lang w:val="sr-Cyrl-RS" w:eastAsia="en-US"/>
              </w:rPr>
              <w:t xml:space="preserve"> (акредитован кроз Темпус пројекат 2016. године) са четири модула. У академској 2018/19. дипломирала је прва генерација студената по хармонизованом и модернизованом наставном плану и програму и студенти су стекли једно од могућих стручних звања: струковни васпитач – општи модул; струковни васпитач са појачаним компетенцијама за рад са децом јасленог узраста; струковни васпитач са појачаним компетенцијама за рад са социјално депривираном децом или струковни васпитач са појачаним компетенцијама за рад са децом на енглеском језику. </w:t>
            </w:r>
          </w:p>
          <w:p w14:paraId="2ADD5A7D"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С обзиром на то да је академска 2018/19. година била трећа и завршна година реализована по модернизованом и хармонизованом студијском програму основних студија, посебна пажња посвећена је евалуацији различитих аспеката овог програма, која је показала изузетно високе резултате.</w:t>
            </w:r>
          </w:p>
          <w:p w14:paraId="08E52BC1" w14:textId="77777777" w:rsidR="005E5B5C" w:rsidRPr="005E5B5C" w:rsidRDefault="005E5B5C" w:rsidP="005E5B5C">
            <w:pPr>
              <w:suppressAutoHyphens w:val="0"/>
              <w:autoSpaceDE w:val="0"/>
              <w:autoSpaceDN w:val="0"/>
              <w:spacing w:after="0" w:line="240" w:lineRule="auto"/>
              <w:jc w:val="both"/>
              <w:rPr>
                <w:rFonts w:ascii="Times New Roman" w:eastAsia="Times New Roman" w:hAnsi="Times New Roman"/>
                <w:bCs/>
                <w:noProof/>
                <w:sz w:val="20"/>
                <w:szCs w:val="20"/>
                <w:lang w:val="en-GB"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 xml:space="preserve">Програмска оријентација у 2018/2019, 2019/2020. и 2020/2021. години на програму основних студија </w:t>
            </w:r>
            <w:r w:rsidRPr="005E5B5C">
              <w:rPr>
                <w:rFonts w:ascii="Times New Roman" w:hAnsi="Times New Roman"/>
                <w:i/>
                <w:iCs/>
                <w:sz w:val="20"/>
                <w:szCs w:val="20"/>
                <w:lang w:val="sr-Cyrl-RS" w:eastAsia="en-US"/>
              </w:rPr>
              <w:t>Васпитач деце предшколског узраста</w:t>
            </w:r>
            <w:r w:rsidRPr="005E5B5C">
              <w:rPr>
                <w:rFonts w:ascii="Times New Roman" w:hAnsi="Times New Roman"/>
                <w:sz w:val="20"/>
                <w:szCs w:val="20"/>
                <w:lang w:val="sr-Cyrl-RS" w:eastAsia="en-US"/>
              </w:rPr>
              <w:t xml:space="preserve"> била је детерминисана различитим смеровима развојних активности. Највећа пажња била је усмерена ка настави, као најсистематичнијој активности, али се истовремено инсистирало и на томе да студенти увиде да се њихова интелектуална аутономија, а самим тим и целокупан аутономни развој не може остваривати само путем наставе, те су и други видови ангажовања (израда стручних радова, укључивање у пројекте Школе, организација обележавања важних догађаја, ангажовање на конкурсима које је расписивала Школа, учествовање у студентским конференцијама са излагањем и објављивањем студентских радова уз менторску подршку професора, сарадња са различитим удружењима и другим образовним институцијама и сл.) били реализовани са истом сврхом, како би се што више студената усмерило ка кооперативном односу у учењу, те са професорима прихватало трагање за иновативним методама, односно одговарајућим стратегијама учења и поучавања. </w:t>
            </w:r>
            <w:r w:rsidRPr="005E5B5C">
              <w:rPr>
                <w:rFonts w:ascii="Times New Roman" w:eastAsia="Times New Roman" w:hAnsi="Times New Roman"/>
                <w:bCs/>
                <w:noProof/>
                <w:sz w:val="20"/>
                <w:szCs w:val="20"/>
                <w:lang w:val="en-GB" w:eastAsia="en-US"/>
              </w:rPr>
              <w:t xml:space="preserve">Новина је да се </w:t>
            </w:r>
            <w:r w:rsidRPr="005E5B5C">
              <w:rPr>
                <w:rFonts w:ascii="Times New Roman" w:eastAsia="Times New Roman" w:hAnsi="Times New Roman"/>
                <w:bCs/>
                <w:noProof/>
                <w:sz w:val="20"/>
                <w:szCs w:val="20"/>
                <w:lang w:val="sr-Cyrl-RS" w:eastAsia="en-US"/>
              </w:rPr>
              <w:t xml:space="preserve">од </w:t>
            </w:r>
            <w:r w:rsidRPr="005E5B5C">
              <w:rPr>
                <w:rFonts w:ascii="Times New Roman" w:eastAsia="Times New Roman" w:hAnsi="Times New Roman"/>
                <w:bCs/>
                <w:noProof/>
                <w:sz w:val="20"/>
                <w:szCs w:val="20"/>
                <w:lang w:val="en-GB" w:eastAsia="en-US"/>
              </w:rPr>
              <w:t xml:space="preserve">академске </w:t>
            </w:r>
            <w:r w:rsidRPr="005E5B5C">
              <w:rPr>
                <w:rFonts w:ascii="Times New Roman" w:eastAsia="Times New Roman" w:hAnsi="Times New Roman"/>
                <w:bCs/>
                <w:noProof/>
                <w:sz w:val="20"/>
                <w:szCs w:val="20"/>
                <w:lang w:val="sr-Cyrl-RS" w:eastAsia="en-US"/>
              </w:rPr>
              <w:t xml:space="preserve">2019/2020. </w:t>
            </w:r>
            <w:r w:rsidRPr="005E5B5C">
              <w:rPr>
                <w:rFonts w:ascii="Times New Roman" w:eastAsia="Times New Roman" w:hAnsi="Times New Roman"/>
                <w:bCs/>
                <w:noProof/>
                <w:sz w:val="20"/>
                <w:szCs w:val="20"/>
                <w:lang w:val="en-GB" w:eastAsia="en-US"/>
              </w:rPr>
              <w:t xml:space="preserve">године рад са студентима одвијао </w:t>
            </w:r>
            <w:r w:rsidRPr="005E5B5C">
              <w:rPr>
                <w:rFonts w:ascii="Times New Roman" w:eastAsia="Times New Roman" w:hAnsi="Times New Roman"/>
                <w:bCs/>
                <w:noProof/>
                <w:sz w:val="20"/>
                <w:szCs w:val="20"/>
                <w:lang w:val="sr-Cyrl-RS" w:eastAsia="en-US"/>
              </w:rPr>
              <w:t xml:space="preserve">и </w:t>
            </w:r>
            <w:r w:rsidRPr="005E5B5C">
              <w:rPr>
                <w:rFonts w:ascii="Times New Roman" w:eastAsia="Times New Roman" w:hAnsi="Times New Roman"/>
                <w:bCs/>
                <w:noProof/>
                <w:sz w:val="20"/>
                <w:szCs w:val="20"/>
                <w:lang w:val="en-GB" w:eastAsia="en-US"/>
              </w:rPr>
              <w:t xml:space="preserve">у виртуелном окружењу, које </w:t>
            </w:r>
            <w:r w:rsidRPr="005E5B5C">
              <w:rPr>
                <w:rFonts w:ascii="Times New Roman" w:eastAsia="Times New Roman" w:hAnsi="Times New Roman"/>
                <w:bCs/>
                <w:noProof/>
                <w:sz w:val="20"/>
                <w:szCs w:val="20"/>
                <w:lang w:val="sr-Cyrl-RS" w:eastAsia="en-US"/>
              </w:rPr>
              <w:t xml:space="preserve">је </w:t>
            </w:r>
            <w:r w:rsidRPr="005E5B5C">
              <w:rPr>
                <w:rFonts w:ascii="Times New Roman" w:eastAsia="Times New Roman" w:hAnsi="Times New Roman"/>
                <w:bCs/>
                <w:noProof/>
                <w:sz w:val="20"/>
                <w:szCs w:val="20"/>
                <w:lang w:val="en-GB" w:eastAsia="en-US"/>
              </w:rPr>
              <w:t>пружа</w:t>
            </w:r>
            <w:r w:rsidRPr="005E5B5C">
              <w:rPr>
                <w:rFonts w:ascii="Times New Roman" w:eastAsia="Times New Roman" w:hAnsi="Times New Roman"/>
                <w:bCs/>
                <w:noProof/>
                <w:sz w:val="20"/>
                <w:szCs w:val="20"/>
                <w:lang w:val="sr-Cyrl-RS" w:eastAsia="en-US"/>
              </w:rPr>
              <w:t>ло</w:t>
            </w:r>
            <w:r w:rsidRPr="005E5B5C">
              <w:rPr>
                <w:rFonts w:ascii="Times New Roman" w:eastAsia="Times New Roman" w:hAnsi="Times New Roman"/>
                <w:bCs/>
                <w:noProof/>
                <w:sz w:val="20"/>
                <w:szCs w:val="20"/>
                <w:lang w:val="en-GB" w:eastAsia="en-US"/>
              </w:rPr>
              <w:t xml:space="preserve"> могућности за оснаживање дигиталних вештина и аутономни развој студената.</w:t>
            </w:r>
          </w:p>
          <w:p w14:paraId="5ACC4362" w14:textId="77777777" w:rsidR="005E5B5C" w:rsidRPr="005E5B5C" w:rsidRDefault="005E5B5C" w:rsidP="005E5B5C">
            <w:pPr>
              <w:suppressAutoHyphens w:val="0"/>
              <w:autoSpaceDE w:val="0"/>
              <w:autoSpaceDN w:val="0"/>
              <w:spacing w:after="0" w:line="240" w:lineRule="auto"/>
              <w:jc w:val="both"/>
              <w:rPr>
                <w:rFonts w:ascii="Times New Roman" w:hAnsi="Times New Roman"/>
                <w:bCs/>
                <w:iCs/>
                <w:sz w:val="20"/>
                <w:szCs w:val="20"/>
                <w:lang w:val="sr-Latn-RS" w:eastAsia="en-US"/>
              </w:rPr>
            </w:pPr>
            <w:r w:rsidRPr="005E5B5C">
              <w:rPr>
                <w:rFonts w:ascii="Times New Roman" w:hAnsi="Times New Roman"/>
                <w:bCs/>
                <w:iCs/>
                <w:sz w:val="20"/>
                <w:szCs w:val="20"/>
                <w:lang w:val="sr-Cyrl-RS" w:eastAsia="en-US"/>
              </w:rPr>
              <w:t xml:space="preserve"> </w:t>
            </w:r>
            <w:r w:rsidRPr="005E5B5C">
              <w:rPr>
                <w:rFonts w:ascii="Times New Roman" w:hAnsi="Times New Roman"/>
                <w:bCs/>
                <w:iCs/>
                <w:sz w:val="20"/>
                <w:szCs w:val="20"/>
                <w:lang w:val="sr-Cyrl-RS" w:eastAsia="en-US"/>
              </w:rPr>
              <w:tab/>
            </w:r>
            <w:r w:rsidRPr="005E5B5C">
              <w:rPr>
                <w:rFonts w:ascii="Times New Roman" w:hAnsi="Times New Roman"/>
                <w:bCs/>
                <w:iCs/>
                <w:sz w:val="20"/>
                <w:szCs w:val="20"/>
                <w:lang w:val="sr-Latn-RS" w:eastAsia="en-US"/>
              </w:rPr>
              <w:t xml:space="preserve">Једна од специфичности Високе школе у Вршцу је да својим студентима, наставном и ненаставном особљу омогућава мобилност у високошколске институције у земљама Европске уније, која је током ове академске године, због пандемије, била сведена на минимум. Упркос томе што има солидне услове за укључивање у </w:t>
            </w:r>
            <w:r w:rsidRPr="005E5B5C">
              <w:rPr>
                <w:rFonts w:ascii="Times New Roman" w:hAnsi="Times New Roman"/>
                <w:bCs/>
                <w:i/>
                <w:iCs/>
                <w:sz w:val="20"/>
                <w:szCs w:val="20"/>
                <w:lang w:val="sr-Latn-RS" w:eastAsia="en-US"/>
              </w:rPr>
              <w:t>Erasmus+</w:t>
            </w:r>
            <w:r w:rsidRPr="005E5B5C">
              <w:rPr>
                <w:rFonts w:ascii="Times New Roman" w:hAnsi="Times New Roman"/>
                <w:bCs/>
                <w:iCs/>
                <w:sz w:val="20"/>
                <w:szCs w:val="20"/>
                <w:lang w:val="sr-Latn-RS" w:eastAsia="en-US"/>
              </w:rPr>
              <w:t xml:space="preserve"> програм – </w:t>
            </w:r>
            <w:r w:rsidRPr="005E5B5C">
              <w:rPr>
                <w:rFonts w:ascii="Times New Roman" w:hAnsi="Times New Roman"/>
                <w:i/>
                <w:sz w:val="20"/>
                <w:szCs w:val="20"/>
                <w:lang w:val="sr-Latn-RS" w:eastAsia="en-US"/>
              </w:rPr>
              <w:t>Кључну акцију 1</w:t>
            </w:r>
            <w:r w:rsidRPr="005E5B5C">
              <w:rPr>
                <w:rFonts w:ascii="Times New Roman" w:hAnsi="Times New Roman"/>
                <w:sz w:val="20"/>
                <w:szCs w:val="20"/>
                <w:lang w:val="sr-Latn-RS" w:eastAsia="en-US"/>
              </w:rPr>
              <w:t xml:space="preserve"> (</w:t>
            </w:r>
            <w:r w:rsidRPr="005E5B5C">
              <w:rPr>
                <w:rFonts w:ascii="Times New Roman" w:hAnsi="Times New Roman"/>
                <w:i/>
                <w:sz w:val="20"/>
                <w:szCs w:val="20"/>
                <w:lang w:val="sr-Latn-RS" w:eastAsia="en-US"/>
              </w:rPr>
              <w:t>Key Action 1</w:t>
            </w:r>
            <w:r w:rsidRPr="005E5B5C">
              <w:rPr>
                <w:rFonts w:ascii="Times New Roman" w:hAnsi="Times New Roman"/>
                <w:sz w:val="20"/>
                <w:szCs w:val="20"/>
                <w:lang w:val="sr-Latn-RS" w:eastAsia="en-US"/>
              </w:rPr>
              <w:t>), дошло је до само једне наставничке мобилности. Услови за укључивање у наведени програм стечени су пре више година када је,</w:t>
            </w:r>
            <w:r w:rsidRPr="005E5B5C">
              <w:rPr>
                <w:rFonts w:ascii="Times New Roman" w:hAnsi="Times New Roman"/>
                <w:bCs/>
                <w:iCs/>
                <w:sz w:val="20"/>
                <w:szCs w:val="20"/>
                <w:lang w:val="sr-Latn-RS" w:eastAsia="en-US"/>
              </w:rPr>
              <w:t xml:space="preserve"> потписивањем </w:t>
            </w:r>
            <w:r w:rsidRPr="005E5B5C">
              <w:rPr>
                <w:rFonts w:ascii="Times New Roman" w:hAnsi="Times New Roman"/>
                <w:sz w:val="20"/>
                <w:szCs w:val="20"/>
                <w:lang w:val="sr-Latn-RS" w:eastAsia="en-US"/>
              </w:rPr>
              <w:t>интеринституционалних споразума</w:t>
            </w:r>
            <w:r w:rsidRPr="005E5B5C">
              <w:rPr>
                <w:rFonts w:ascii="Times New Roman" w:hAnsi="Times New Roman"/>
                <w:bCs/>
                <w:iCs/>
                <w:sz w:val="20"/>
                <w:szCs w:val="20"/>
                <w:lang w:val="sr-Latn-RS" w:eastAsia="en-US"/>
              </w:rPr>
              <w:t xml:space="preserve"> са Универзитетом у Араду (Румунија), Универзитетом у Марибору (Словенија), Универзитетом у Јашију (Румунија), Универзитетом у Алба Јулији (Румунија), Универзитетом </w:t>
            </w:r>
            <w:r w:rsidRPr="005E5B5C">
              <w:rPr>
                <w:rFonts w:ascii="Times New Roman" w:hAnsi="Times New Roman"/>
                <w:bCs/>
                <w:iCs/>
                <w:sz w:val="20"/>
                <w:szCs w:val="20"/>
                <w:lang w:val="sr-Latn-RS" w:eastAsia="en-US"/>
              </w:rPr>
              <w:lastRenderedPageBreak/>
              <w:t xml:space="preserve">у Сибиуу (Румунија), Висока школа проширила учешће у </w:t>
            </w:r>
            <w:r w:rsidRPr="005E5B5C">
              <w:rPr>
                <w:rFonts w:ascii="Times New Roman" w:hAnsi="Times New Roman"/>
                <w:bCs/>
                <w:i/>
                <w:iCs/>
                <w:sz w:val="20"/>
                <w:szCs w:val="20"/>
                <w:lang w:val="sr-Latn-RS" w:eastAsia="en-US"/>
              </w:rPr>
              <w:t>Erasmus+</w:t>
            </w:r>
            <w:r w:rsidRPr="005E5B5C">
              <w:rPr>
                <w:rFonts w:ascii="Times New Roman" w:hAnsi="Times New Roman"/>
                <w:bCs/>
                <w:iCs/>
                <w:sz w:val="20"/>
                <w:szCs w:val="20"/>
                <w:lang w:val="sr-Latn-RS" w:eastAsia="en-US"/>
              </w:rPr>
              <w:t xml:space="preserve"> програму размене наставника и студената, у облику краћег студијског боравка професора и једносеместралног студентског боравка, похађања наставе и полагања испита у овим високошколским институцијама. С обзиром на промену статуса Србије која је након дугогодишњег статуса партнерске постала програмска земља ЕУ, наставак ових активности Висока школа је, испунивши захтеве и још једном успешно прошавши процес строге евалуације, обезбедила добијањем </w:t>
            </w:r>
            <w:r w:rsidRPr="005E5B5C">
              <w:rPr>
                <w:rFonts w:ascii="Times New Roman" w:hAnsi="Times New Roman"/>
                <w:bCs/>
                <w:i/>
                <w:sz w:val="20"/>
                <w:szCs w:val="20"/>
                <w:lang w:val="sr-Latn-RS" w:eastAsia="en-US"/>
              </w:rPr>
              <w:t>Erasmus+</w:t>
            </w:r>
            <w:r w:rsidRPr="005E5B5C">
              <w:rPr>
                <w:rFonts w:ascii="Times New Roman" w:hAnsi="Times New Roman"/>
                <w:bCs/>
                <w:iCs/>
                <w:sz w:val="20"/>
                <w:szCs w:val="20"/>
                <w:lang w:val="sr-Latn-RS" w:eastAsia="en-US"/>
              </w:rPr>
              <w:t xml:space="preserve"> повеље (</w:t>
            </w:r>
            <w:hyperlink r:id="rId20" w:history="1">
              <w:r w:rsidRPr="005E5B5C">
                <w:rPr>
                  <w:rFonts w:ascii="Times New Roman" w:hAnsi="Times New Roman"/>
                  <w:bCs/>
                  <w:iCs/>
                  <w:color w:val="0563C1" w:themeColor="hyperlink"/>
                  <w:sz w:val="20"/>
                  <w:szCs w:val="20"/>
                  <w:u w:val="single"/>
                  <w:lang w:val="sr-Latn-RS" w:eastAsia="en-US"/>
                </w:rPr>
                <w:t>https://www.uskolavrsac.edu.rs/visokoj-skoli-dodeljena-erazmus-povelja-2021/</w:t>
              </w:r>
            </w:hyperlink>
            <w:r w:rsidRPr="005E5B5C">
              <w:rPr>
                <w:rFonts w:ascii="Times New Roman" w:hAnsi="Times New Roman"/>
                <w:bCs/>
                <w:iCs/>
                <w:sz w:val="20"/>
                <w:szCs w:val="20"/>
                <w:lang w:val="sr-Latn-RS" w:eastAsia="en-US"/>
              </w:rPr>
              <w:t xml:space="preserve">, која јој омогућава учешће у програмима Европске уније раме уз раме са другим земљама ЕУ. На жалост, добијањем статуса програмске земље, високошколске институције у Србији међу којима је и Висока школа, које су у претходном периоду биле на овом пољу активне и имале велики број партнера, а самим тим и мобилности, сада нису више у прилици да користе предности партнерских земаља, и број мобилности је драстично смањен. </w:t>
            </w:r>
            <w:r w:rsidRPr="005E5B5C">
              <w:rPr>
                <w:rFonts w:ascii="Times New Roman" w:hAnsi="Times New Roman"/>
                <w:bCs/>
                <w:iCs/>
                <w:sz w:val="20"/>
                <w:szCs w:val="20"/>
                <w:lang w:val="sr-Cyrl-RS" w:eastAsia="en-US"/>
              </w:rPr>
              <w:t>И</w:t>
            </w:r>
            <w:r w:rsidRPr="005E5B5C">
              <w:rPr>
                <w:rFonts w:ascii="Times New Roman" w:hAnsi="Times New Roman"/>
                <w:bCs/>
                <w:iCs/>
                <w:sz w:val="20"/>
                <w:szCs w:val="20"/>
                <w:lang w:val="sr-Latn-RS" w:eastAsia="en-US"/>
              </w:rPr>
              <w:t>збијање пандемије готово је довело до обустављања ове значајне активност</w:t>
            </w:r>
            <w:r w:rsidRPr="005E5B5C">
              <w:rPr>
                <w:rFonts w:ascii="Times New Roman" w:hAnsi="Times New Roman"/>
                <w:bCs/>
                <w:iCs/>
                <w:sz w:val="20"/>
                <w:szCs w:val="20"/>
                <w:lang w:val="sr-Cyrl-RS" w:eastAsia="en-US"/>
              </w:rPr>
              <w:t>и</w:t>
            </w:r>
            <w:r w:rsidRPr="005E5B5C">
              <w:rPr>
                <w:rFonts w:ascii="Times New Roman" w:hAnsi="Times New Roman"/>
                <w:bCs/>
                <w:iCs/>
                <w:sz w:val="20"/>
                <w:szCs w:val="20"/>
                <w:lang w:val="sr-Latn-RS" w:eastAsia="en-US"/>
              </w:rPr>
              <w:t>.</w:t>
            </w:r>
          </w:p>
          <w:p w14:paraId="6941F040"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en-GB"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 xml:space="preserve">Почетком 2018/19. године почела је реализација трогодишњег пројекта </w:t>
            </w:r>
            <w:r w:rsidRPr="005E5B5C">
              <w:rPr>
                <w:rFonts w:ascii="Times New Roman" w:hAnsi="Times New Roman"/>
                <w:i/>
                <w:sz w:val="20"/>
                <w:szCs w:val="20"/>
                <w:lang w:val="sr-Cyrl-RS" w:eastAsia="en-US"/>
              </w:rPr>
              <w:t>KEY</w:t>
            </w:r>
            <w:r w:rsidRPr="005E5B5C">
              <w:rPr>
                <w:rFonts w:ascii="Times New Roman" w:hAnsi="Times New Roman"/>
                <w:sz w:val="20"/>
                <w:szCs w:val="20"/>
                <w:lang w:val="sr-Cyrl-RS" w:eastAsia="en-US"/>
              </w:rPr>
              <w:t xml:space="preserve">, као наставак сарадње конзорцијума оформљеног кроз </w:t>
            </w:r>
            <w:r w:rsidRPr="005E5B5C">
              <w:rPr>
                <w:rFonts w:ascii="Times New Roman" w:hAnsi="Times New Roman"/>
                <w:i/>
                <w:sz w:val="20"/>
                <w:szCs w:val="20"/>
                <w:lang w:val="sr-Cyrl-RS" w:eastAsia="en-US"/>
              </w:rPr>
              <w:t>Tempus TEACH</w:t>
            </w:r>
            <w:r w:rsidRPr="005E5B5C">
              <w:rPr>
                <w:rFonts w:ascii="Times New Roman" w:hAnsi="Times New Roman"/>
                <w:sz w:val="20"/>
                <w:szCs w:val="20"/>
                <w:lang w:val="sr-Cyrl-RS" w:eastAsia="en-US"/>
              </w:rPr>
              <w:t xml:space="preserve"> пројекат, чији координатор је била Висока школа у Вршцу. Назив пројекта је </w:t>
            </w:r>
            <w:r w:rsidRPr="005E5B5C">
              <w:rPr>
                <w:rFonts w:ascii="Times New Roman" w:hAnsi="Times New Roman"/>
                <w:i/>
                <w:sz w:val="20"/>
                <w:szCs w:val="20"/>
                <w:lang w:val="sr-Cyrl-RS" w:eastAsia="en-US"/>
              </w:rPr>
              <w:t>Keep Educating Yourself</w:t>
            </w:r>
            <w:r w:rsidRPr="005E5B5C">
              <w:rPr>
                <w:rFonts w:ascii="Times New Roman" w:hAnsi="Times New Roman"/>
                <w:sz w:val="20"/>
                <w:szCs w:val="20"/>
                <w:lang w:val="sr-Cyrl-RS" w:eastAsia="en-US"/>
              </w:rPr>
              <w:t xml:space="preserve"> (акроним </w:t>
            </w:r>
            <w:r w:rsidRPr="005E5B5C">
              <w:rPr>
                <w:rFonts w:ascii="Times New Roman" w:hAnsi="Times New Roman"/>
                <w:i/>
                <w:sz w:val="20"/>
                <w:szCs w:val="20"/>
                <w:lang w:val="sr-Cyrl-RS" w:eastAsia="en-US"/>
              </w:rPr>
              <w:t>KEY</w:t>
            </w:r>
            <w:r w:rsidRPr="005E5B5C">
              <w:rPr>
                <w:rFonts w:ascii="Times New Roman" w:hAnsi="Times New Roman"/>
                <w:sz w:val="20"/>
                <w:szCs w:val="20"/>
                <w:lang w:val="sr-Cyrl-RS" w:eastAsia="en-US"/>
              </w:rPr>
              <w:t xml:space="preserve">), чији координатор је Висока школа струковних студија за образовање васпитача у Новом Саду. Као високошколска институција из Србије са најбогатијим искуством у креирању и реализацији међународних пројеката, Висока школа у Вршцу је активно учествовала у конципирању пројекта, разради пројектних активности и изради пројектне документације. Пројекат је регионални и укључује 17 партнера (високе школе из Новог Сада, Вршца, Сремске Митровице, Крушевца и Пирота, Високу школу </w:t>
            </w:r>
            <w:r w:rsidRPr="005E5B5C">
              <w:rPr>
                <w:rFonts w:ascii="Times New Roman" w:hAnsi="Times New Roman"/>
                <w:i/>
                <w:sz w:val="20"/>
                <w:szCs w:val="20"/>
                <w:lang w:val="sr-Cyrl-RS" w:eastAsia="en-US"/>
              </w:rPr>
              <w:t>Иштван Јожеф</w:t>
            </w:r>
            <w:r w:rsidRPr="005E5B5C">
              <w:rPr>
                <w:rFonts w:ascii="Times New Roman" w:hAnsi="Times New Roman"/>
                <w:sz w:val="20"/>
                <w:szCs w:val="20"/>
                <w:lang w:val="sr-Cyrl-RS" w:eastAsia="en-US"/>
              </w:rPr>
              <w:t xml:space="preserve"> из Баје, Мађарска, Педагошки факултет Универзитета у Марибору, Словенија, Универзитет у Бирмингему, Велика Британија, Универзитет „De Vest</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из Темишвара, Румунија, Универзитет у Подгорици, Црна Гора, Удружења васпитача Србије и Војводине, Завод за унапређивање васпитања и образовања у Србији и Црној Гори), а његов циљ је развој целоживотног образовања васпитача, кроз осмишљавање, акредитацију и реализацију већег броја програма стручног усавршавања и установљавање центара за стручно усавршавање, по угледу на оне који постоје у партнерским ЕУ земљама. </w:t>
            </w:r>
            <w:r w:rsidRPr="005E5B5C">
              <w:rPr>
                <w:rFonts w:ascii="Times New Roman" w:hAnsi="Times New Roman"/>
                <w:bCs/>
                <w:sz w:val="20"/>
                <w:szCs w:val="20"/>
                <w:lang w:val="en-GB" w:eastAsia="en-US"/>
              </w:rPr>
              <w:t xml:space="preserve">У </w:t>
            </w:r>
            <w:r w:rsidRPr="005E5B5C">
              <w:rPr>
                <w:rFonts w:ascii="Times New Roman" w:hAnsi="Times New Roman"/>
                <w:bCs/>
                <w:sz w:val="20"/>
                <w:szCs w:val="20"/>
                <w:lang w:val="sr-Cyrl-RS" w:eastAsia="en-US"/>
              </w:rPr>
              <w:t>складу с тим</w:t>
            </w:r>
            <w:r w:rsidRPr="005E5B5C">
              <w:rPr>
                <w:rFonts w:ascii="Times New Roman" w:hAnsi="Times New Roman"/>
                <w:bCs/>
                <w:sz w:val="20"/>
                <w:szCs w:val="20"/>
                <w:lang w:val="en-GB" w:eastAsia="en-US"/>
              </w:rPr>
              <w:t>, истражени су облици стручног усавршавања који постоје у Србији, Црној Гори, и ЕУ земљама, Мађарској, Румунији, Словенији и Великој Британији, о чему је објављена и студија (</w:t>
            </w:r>
            <w:hyperlink r:id="rId21" w:history="1">
              <w:r w:rsidRPr="005E5B5C">
                <w:rPr>
                  <w:rFonts w:ascii="Times New Roman" w:hAnsi="Times New Roman"/>
                  <w:bCs/>
                  <w:color w:val="0563C1" w:themeColor="hyperlink"/>
                  <w:sz w:val="20"/>
                  <w:szCs w:val="20"/>
                  <w:u w:val="single"/>
                  <w:lang w:val="en-GB" w:eastAsia="en-US"/>
                </w:rPr>
                <w:t>http://projectkey.net/wp-content/uploads/2014/05/Prelom-PUBLIKACIJA-KEY-en-200108.pdf</w:t>
              </w:r>
            </w:hyperlink>
            <w:r w:rsidRPr="005E5B5C">
              <w:rPr>
                <w:rFonts w:ascii="Times New Roman" w:hAnsi="Times New Roman"/>
                <w:bCs/>
                <w:sz w:val="20"/>
                <w:szCs w:val="20"/>
                <w:lang w:val="en-GB" w:eastAsia="en-US"/>
              </w:rPr>
              <w:t xml:space="preserve">). Кроз размену искустава установљени су приницпи на основу којих су оформљени центри за целоживотно учење у свим високошколским институцијама у Србији и Црној Гори, кроз дијалог са васпитачима у те две земље спроведено је истраживање и дефинисане су потребе васпитача за облицима и садржајима стручног усавршавања васпитача и израђени су предлози програма стручног усавршавања. У истом периоду, спроведена је јавна набавка опреме којом </w:t>
            </w:r>
            <w:r w:rsidRPr="005E5B5C">
              <w:rPr>
                <w:rFonts w:ascii="Times New Roman" w:hAnsi="Times New Roman"/>
                <w:bCs/>
                <w:sz w:val="20"/>
                <w:szCs w:val="20"/>
                <w:lang w:val="sr-Cyrl-RS" w:eastAsia="en-US"/>
              </w:rPr>
              <w:t>су</w:t>
            </w:r>
            <w:r w:rsidRPr="005E5B5C">
              <w:rPr>
                <w:rFonts w:ascii="Times New Roman" w:hAnsi="Times New Roman"/>
                <w:bCs/>
                <w:sz w:val="20"/>
                <w:szCs w:val="20"/>
                <w:lang w:val="en-GB" w:eastAsia="en-US"/>
              </w:rPr>
              <w:t xml:space="preserve"> центри опрем</w:t>
            </w:r>
            <w:r w:rsidRPr="005E5B5C">
              <w:rPr>
                <w:rFonts w:ascii="Times New Roman" w:hAnsi="Times New Roman"/>
                <w:bCs/>
                <w:sz w:val="20"/>
                <w:szCs w:val="20"/>
                <w:lang w:val="sr-Cyrl-RS" w:eastAsia="en-US"/>
              </w:rPr>
              <w:t>љени</w:t>
            </w:r>
            <w:r w:rsidRPr="005E5B5C">
              <w:rPr>
                <w:rFonts w:ascii="Times New Roman" w:hAnsi="Times New Roman"/>
                <w:bCs/>
                <w:sz w:val="20"/>
                <w:szCs w:val="20"/>
                <w:lang w:val="en-GB" w:eastAsia="en-US"/>
              </w:rPr>
              <w:t xml:space="preserve"> најмодернијим средствима неопходним за савремене потребе стручног усавршавања у области образовања</w:t>
            </w:r>
            <w:r w:rsidRPr="005E5B5C">
              <w:rPr>
                <w:rFonts w:ascii="Times New Roman" w:hAnsi="Times New Roman"/>
                <w:bCs/>
                <w:sz w:val="20"/>
                <w:szCs w:val="20"/>
                <w:lang w:val="sr-Cyrl-RS" w:eastAsia="en-US"/>
              </w:rPr>
              <w:t xml:space="preserve">. </w:t>
            </w:r>
            <w:r w:rsidRPr="005E5B5C">
              <w:rPr>
                <w:rFonts w:ascii="Times New Roman" w:hAnsi="Times New Roman"/>
                <w:bCs/>
                <w:sz w:val="20"/>
                <w:szCs w:val="20"/>
                <w:lang w:val="en-GB" w:eastAsia="en-US"/>
              </w:rPr>
              <w:t xml:space="preserve">Висока школа осмислила </w:t>
            </w:r>
            <w:r w:rsidRPr="005E5B5C">
              <w:rPr>
                <w:rFonts w:ascii="Times New Roman" w:hAnsi="Times New Roman"/>
                <w:bCs/>
                <w:sz w:val="20"/>
                <w:szCs w:val="20"/>
                <w:lang w:val="sr-Cyrl-RS" w:eastAsia="en-US"/>
              </w:rPr>
              <w:t xml:space="preserve">је </w:t>
            </w:r>
            <w:r w:rsidRPr="005E5B5C">
              <w:rPr>
                <w:rFonts w:ascii="Times New Roman" w:hAnsi="Times New Roman"/>
                <w:bCs/>
                <w:sz w:val="20"/>
                <w:szCs w:val="20"/>
                <w:lang w:val="en-GB" w:eastAsia="en-US"/>
              </w:rPr>
              <w:t xml:space="preserve">већи број програма стручног усавршавања за актуелни трогодишњи циклус, од којих је акредитовано чак 7 (о акредитованим програмима стручног усавршавања Високе школе видети на: </w:t>
            </w:r>
            <w:hyperlink r:id="rId22" w:history="1">
              <w:r w:rsidRPr="005E5B5C">
                <w:rPr>
                  <w:rFonts w:ascii="Times New Roman" w:hAnsi="Times New Roman"/>
                  <w:bCs/>
                  <w:color w:val="0563C1" w:themeColor="hyperlink"/>
                  <w:sz w:val="20"/>
                  <w:szCs w:val="20"/>
                  <w:u w:val="single"/>
                  <w:lang w:val="en-GB" w:eastAsia="en-US"/>
                </w:rPr>
                <w:t>https://www.uskolavrsac.edu.rs/sedam-akreditovanih-programa-stalnog-strucnog-usavrsavanja/</w:t>
              </w:r>
            </w:hyperlink>
            <w:r w:rsidRPr="005E5B5C">
              <w:rPr>
                <w:rFonts w:ascii="Times New Roman" w:hAnsi="Times New Roman"/>
                <w:bCs/>
                <w:sz w:val="20"/>
                <w:szCs w:val="20"/>
                <w:lang w:val="en-GB" w:eastAsia="en-US"/>
              </w:rPr>
              <w:t xml:space="preserve">, </w:t>
            </w:r>
            <w:r w:rsidRPr="005E5B5C">
              <w:rPr>
                <w:rFonts w:ascii="Times New Roman" w:hAnsi="Times New Roman"/>
                <w:bCs/>
                <w:sz w:val="20"/>
                <w:szCs w:val="20"/>
                <w:lang w:val="sr-Cyrl-RS" w:eastAsia="en-US"/>
              </w:rPr>
              <w:t xml:space="preserve">а </w:t>
            </w:r>
            <w:r w:rsidRPr="005E5B5C">
              <w:rPr>
                <w:rFonts w:ascii="Times New Roman" w:hAnsi="Times New Roman"/>
                <w:bCs/>
                <w:sz w:val="20"/>
                <w:szCs w:val="20"/>
                <w:lang w:val="en-GB" w:eastAsia="en-US"/>
              </w:rPr>
              <w:t xml:space="preserve">њихова реализација </w:t>
            </w:r>
            <w:r w:rsidRPr="005E5B5C">
              <w:rPr>
                <w:rFonts w:ascii="Times New Roman" w:hAnsi="Times New Roman"/>
                <w:bCs/>
                <w:sz w:val="20"/>
                <w:szCs w:val="20"/>
                <w:lang w:val="sr-Cyrl-RS" w:eastAsia="en-US"/>
              </w:rPr>
              <w:t xml:space="preserve">је </w:t>
            </w:r>
            <w:r w:rsidRPr="005E5B5C">
              <w:rPr>
                <w:rFonts w:ascii="Times New Roman" w:hAnsi="Times New Roman"/>
                <w:bCs/>
                <w:sz w:val="20"/>
                <w:szCs w:val="20"/>
                <w:lang w:val="en-GB" w:eastAsia="en-US"/>
              </w:rPr>
              <w:t>популари</w:t>
            </w:r>
            <w:r w:rsidRPr="005E5B5C">
              <w:rPr>
                <w:rFonts w:ascii="Times New Roman" w:hAnsi="Times New Roman"/>
                <w:bCs/>
                <w:sz w:val="20"/>
                <w:szCs w:val="20"/>
                <w:lang w:val="sr-Cyrl-RS" w:eastAsia="en-US"/>
              </w:rPr>
              <w:t>сана</w:t>
            </w:r>
            <w:r w:rsidRPr="005E5B5C">
              <w:rPr>
                <w:rFonts w:ascii="Times New Roman" w:hAnsi="Times New Roman"/>
                <w:bCs/>
                <w:sz w:val="20"/>
                <w:szCs w:val="20"/>
                <w:lang w:val="en-GB" w:eastAsia="en-US"/>
              </w:rPr>
              <w:t xml:space="preserve"> управо кроз </w:t>
            </w:r>
            <w:r w:rsidRPr="005E5B5C">
              <w:rPr>
                <w:rFonts w:ascii="Times New Roman" w:hAnsi="Times New Roman"/>
                <w:bCs/>
                <w:i/>
                <w:iCs/>
                <w:sz w:val="20"/>
                <w:szCs w:val="20"/>
                <w:lang w:val="en-GB" w:eastAsia="en-US"/>
              </w:rPr>
              <w:t>KEY</w:t>
            </w:r>
            <w:r w:rsidRPr="005E5B5C">
              <w:rPr>
                <w:rFonts w:ascii="Times New Roman" w:hAnsi="Times New Roman"/>
                <w:bCs/>
                <w:sz w:val="20"/>
                <w:szCs w:val="20"/>
                <w:lang w:val="en-GB" w:eastAsia="en-US"/>
              </w:rPr>
              <w:t xml:space="preserve"> projekat.</w:t>
            </w:r>
          </w:p>
          <w:p w14:paraId="21AAA570"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Latn-RS" w:eastAsia="en-US"/>
              </w:rPr>
            </w:pPr>
            <w:r w:rsidRPr="005E5B5C">
              <w:rPr>
                <w:rFonts w:ascii="Times New Roman" w:hAnsi="Times New Roman"/>
                <w:sz w:val="20"/>
                <w:szCs w:val="20"/>
                <w:lang w:val="sr-Cyrl-RS" w:eastAsia="en-US"/>
              </w:rPr>
              <w:tab/>
            </w:r>
            <w:r w:rsidRPr="005E5B5C">
              <w:rPr>
                <w:rFonts w:ascii="Times New Roman" w:hAnsi="Times New Roman"/>
                <w:sz w:val="20"/>
                <w:szCs w:val="20"/>
                <w:lang w:val="sr-Latn-RS" w:eastAsia="en-US"/>
              </w:rPr>
              <w:t>Настава се</w:t>
            </w:r>
            <w:r w:rsidRPr="005E5B5C">
              <w:rPr>
                <w:rFonts w:ascii="Times New Roman" w:hAnsi="Times New Roman"/>
                <w:sz w:val="20"/>
                <w:szCs w:val="20"/>
                <w:lang w:val="sr-Cyrl-RS" w:eastAsia="en-US"/>
              </w:rPr>
              <w:t xml:space="preserve"> на програму основних студија </w:t>
            </w:r>
            <w:r w:rsidRPr="005E5B5C">
              <w:rPr>
                <w:rFonts w:ascii="Times New Roman" w:hAnsi="Times New Roman"/>
                <w:i/>
                <w:iCs/>
                <w:sz w:val="20"/>
                <w:szCs w:val="20"/>
                <w:lang w:val="sr-Cyrl-RS" w:eastAsia="en-US"/>
              </w:rPr>
              <w:t>Васпитач деце предшколског узраста</w:t>
            </w:r>
            <w:r w:rsidRPr="005E5B5C">
              <w:rPr>
                <w:rFonts w:ascii="Times New Roman" w:hAnsi="Times New Roman"/>
                <w:sz w:val="20"/>
                <w:szCs w:val="20"/>
                <w:lang w:val="sr-Latn-RS" w:eastAsia="en-US"/>
              </w:rPr>
              <w:t>, поред српског, одвијала и на румунском и ромском језику. Посвећен рад на неговању језика националних мањина представља једну од специфичности Високе школе ове године је и формално препознат додељивањем плакете за допринос и унапређење положаја Рома и Ромкиња на територији АП Војводине. Канцеларија за инклузију Рома уручила је ову плакету, посебно истичући да је на овај начин исказано признање за дугогодишњу успешну сарадњу између две институције и напоре Високе школе да Роми студирају на матерњем језику и на тај начин негују матерњи језик и културу (</w:t>
            </w:r>
            <w:hyperlink r:id="rId23" w:history="1">
              <w:r w:rsidRPr="005E5B5C">
                <w:rPr>
                  <w:rFonts w:ascii="Times New Roman" w:hAnsi="Times New Roman"/>
                  <w:color w:val="0563C1" w:themeColor="hyperlink"/>
                  <w:sz w:val="20"/>
                  <w:szCs w:val="20"/>
                  <w:u w:val="single"/>
                  <w:lang w:val="sr-Latn-RS" w:eastAsia="en-US"/>
                </w:rPr>
                <w:t>https://www.uskolavrsac.edu.rs/visokoj-skoli-dodeljena-plaketa/</w:t>
              </w:r>
            </w:hyperlink>
            <w:r w:rsidRPr="005E5B5C">
              <w:rPr>
                <w:rFonts w:ascii="Times New Roman" w:hAnsi="Times New Roman"/>
                <w:sz w:val="20"/>
                <w:szCs w:val="20"/>
                <w:lang w:val="sr-Latn-RS" w:eastAsia="en-US"/>
              </w:rPr>
              <w:t>).</w:t>
            </w:r>
          </w:p>
          <w:p w14:paraId="2A997987"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У оквиру сада већ традиционалне сарадње између Високе школе и Педагошког факултета Универзитета у Марибору, Словенија реализован је пројекат „Мобилност високошолских учитељев Универзе в Марибору (УМ) 2018–2021</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у оквиру ког је гостујући предавач доц. др Т. Братина, професор на Катедри за основне педагошке предмете са наведеног факултета одржао предавања студентима основних студија на тему „Пример игрификације (gamification) у раном образовању” ( 8. 4.</w:t>
            </w:r>
            <w:r w:rsidRPr="005E5B5C">
              <w:rPr>
                <w:rFonts w:ascii="Times New Roman" w:hAnsi="Times New Roman"/>
                <w:sz w:val="20"/>
                <w:szCs w:val="20"/>
                <w:lang w:val="en-US" w:eastAsia="en-US"/>
              </w:rPr>
              <w:t xml:space="preserve"> </w:t>
            </w:r>
            <w:r w:rsidRPr="005E5B5C">
              <w:rPr>
                <w:rFonts w:ascii="Times New Roman" w:hAnsi="Times New Roman"/>
                <w:sz w:val="20"/>
                <w:szCs w:val="20"/>
                <w:lang w:val="sr-Cyrl-RS" w:eastAsia="en-US"/>
              </w:rPr>
              <w:t>2019) и „ИКТ и деца. Улога васпитача” (15. 4.</w:t>
            </w:r>
            <w:r w:rsidRPr="005E5B5C">
              <w:rPr>
                <w:rFonts w:ascii="Times New Roman" w:hAnsi="Times New Roman"/>
                <w:sz w:val="20"/>
                <w:szCs w:val="20"/>
                <w:lang w:val="en-US" w:eastAsia="en-US"/>
              </w:rPr>
              <w:t xml:space="preserve"> </w:t>
            </w:r>
            <w:r w:rsidRPr="005E5B5C">
              <w:rPr>
                <w:rFonts w:ascii="Times New Roman" w:hAnsi="Times New Roman"/>
                <w:sz w:val="20"/>
                <w:szCs w:val="20"/>
                <w:lang w:val="sr-Cyrl-RS" w:eastAsia="en-US"/>
              </w:rPr>
              <w:t xml:space="preserve">2019). </w:t>
            </w:r>
          </w:p>
          <w:p w14:paraId="5CD80097"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Међународна сарадња која се успешно одвија на Високој школи ове године је обогаћена још једним међународним пројектом: DAAD projekat „Conflicting Truths</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(партнерство са универзитетима у Немачкој, Албанији, Македонији, Србији и Хрватској</w:t>
            </w:r>
            <w:r w:rsidRPr="005E5B5C">
              <w:rPr>
                <w:rFonts w:ascii="Times New Roman" w:hAnsi="Times New Roman"/>
                <w:sz w:val="20"/>
                <w:szCs w:val="20"/>
                <w:lang w:val="sr-Latn-RS" w:eastAsia="en-US"/>
              </w:rPr>
              <w:t xml:space="preserve">; </w:t>
            </w:r>
            <w:r w:rsidRPr="005E5B5C">
              <w:rPr>
                <w:rFonts w:ascii="Times New Roman" w:hAnsi="Times New Roman"/>
                <w:sz w:val="20"/>
                <w:szCs w:val="20"/>
                <w:lang w:val="sr-Cyrl-RS" w:eastAsia="en-US"/>
              </w:rPr>
              <w:t>координатор пројекта: Technische Universität Chemnitz, Faculty of Humanities, English Department). Висока школа била је домаћин радионицама ДААД пројекта „Conflicting Truths”, које су се у периоду од 15. до 19. маја 2019. године одржавале у Вршцу (</w:t>
            </w:r>
            <w:hyperlink r:id="rId24" w:history="1">
              <w:r w:rsidRPr="005E5B5C">
                <w:rPr>
                  <w:rFonts w:ascii="Times New Roman" w:hAnsi="Times New Roman"/>
                  <w:color w:val="0563C1" w:themeColor="hyperlink"/>
                  <w:sz w:val="20"/>
                  <w:szCs w:val="20"/>
                  <w:u w:val="single"/>
                  <w:lang w:val="sr-Cyrl-RS" w:eastAsia="en-US"/>
                </w:rPr>
                <w:t>https://www.uskolavrsac.edu.rs/radionice-u-okviru-daad-projekta/</w:t>
              </w:r>
            </w:hyperlink>
            <w:r w:rsidRPr="005E5B5C">
              <w:rPr>
                <w:rFonts w:ascii="Times New Roman" w:hAnsi="Times New Roman"/>
                <w:sz w:val="20"/>
                <w:szCs w:val="20"/>
                <w:lang w:val="sr-Cyrl-RS" w:eastAsia="en-US"/>
              </w:rPr>
              <w:t>, а у оквиру истог пројекта професори и студенти Високе школе учествовали су у току августа 2019. на летњој школи на Охриду, Македонија (</w:t>
            </w:r>
            <w:hyperlink r:id="rId25" w:history="1">
              <w:r w:rsidRPr="005E5B5C">
                <w:rPr>
                  <w:rFonts w:ascii="Times New Roman" w:hAnsi="Times New Roman"/>
                  <w:color w:val="0563C1" w:themeColor="hyperlink"/>
                  <w:sz w:val="20"/>
                  <w:szCs w:val="20"/>
                  <w:u w:val="single"/>
                  <w:lang w:val="sr-Cyrl-RS" w:eastAsia="en-US"/>
                </w:rPr>
                <w:t>https://www.uskolavrsac.edu.rs/letnja-skola-na-temu-konfliktne-istine-u-akademskom-i-novinarskom-pisanju</w:t>
              </w:r>
            </w:hyperlink>
            <w:r w:rsidRPr="005E5B5C">
              <w:rPr>
                <w:rFonts w:ascii="Times New Roman" w:hAnsi="Times New Roman"/>
                <w:sz w:val="20"/>
                <w:szCs w:val="20"/>
                <w:lang w:val="sr-Cyrl-RS" w:eastAsia="en-US"/>
              </w:rPr>
              <w:t>/).</w:t>
            </w:r>
          </w:p>
          <w:p w14:paraId="659B84CF"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sr-Latn-RS" w:eastAsia="en-US"/>
              </w:rPr>
            </w:pPr>
            <w:r w:rsidRPr="005E5B5C">
              <w:rPr>
                <w:rFonts w:ascii="Times New Roman" w:hAnsi="Times New Roman"/>
                <w:sz w:val="20"/>
                <w:szCs w:val="20"/>
                <w:lang w:val="sr-Cyrl-RS" w:eastAsia="en-US"/>
              </w:rPr>
              <w:lastRenderedPageBreak/>
              <w:tab/>
            </w:r>
            <w:r w:rsidRPr="005E5B5C">
              <w:rPr>
                <w:rFonts w:ascii="Times New Roman" w:hAnsi="Times New Roman"/>
                <w:bCs/>
                <w:sz w:val="20"/>
                <w:szCs w:val="20"/>
                <w:lang w:val="sr-Latn-RS" w:eastAsia="en-US"/>
              </w:rPr>
              <w:t xml:space="preserve">У складу са чињеницом да се на Високој школи посвећује изузетна пажња међународној сарадњи, њени представници били су присутни на више значајних догађаја који промовишу различите облике сарадње високошколских институција у Европи: </w:t>
            </w:r>
          </w:p>
          <w:p w14:paraId="1A42DEE1" w14:textId="77777777" w:rsidR="005E5B5C" w:rsidRPr="005E5B5C" w:rsidRDefault="005E5B5C">
            <w:pPr>
              <w:numPr>
                <w:ilvl w:val="0"/>
                <w:numId w:val="39"/>
              </w:numPr>
              <w:tabs>
                <w:tab w:val="clear" w:pos="852"/>
                <w:tab w:val="num" w:pos="492"/>
              </w:tabs>
              <w:suppressAutoHyphens w:val="0"/>
              <w:autoSpaceDE w:val="0"/>
              <w:autoSpaceDN w:val="0"/>
              <w:spacing w:after="0" w:line="240" w:lineRule="auto"/>
              <w:ind w:left="492"/>
              <w:jc w:val="both"/>
              <w:rPr>
                <w:rFonts w:ascii="Times New Roman" w:hAnsi="Times New Roman"/>
                <w:bCs/>
                <w:sz w:val="20"/>
                <w:szCs w:val="20"/>
                <w:lang w:val="sr-Latn-RS" w:eastAsia="en-US"/>
              </w:rPr>
            </w:pPr>
            <w:r w:rsidRPr="005E5B5C">
              <w:rPr>
                <w:rFonts w:ascii="Times New Roman" w:hAnsi="Times New Roman"/>
                <w:bCs/>
                <w:sz w:val="20"/>
                <w:szCs w:val="20"/>
                <w:lang w:val="sr-Latn-RS" w:eastAsia="en-US"/>
              </w:rPr>
              <w:t>семинару експертске групе у оквиру пројекта</w:t>
            </w:r>
            <w:r w:rsidRPr="005E5B5C">
              <w:rPr>
                <w:rFonts w:ascii="Times New Roman" w:hAnsi="Times New Roman"/>
                <w:bCs/>
                <w:i/>
                <w:iCs/>
                <w:sz w:val="20"/>
                <w:szCs w:val="20"/>
                <w:lang w:val="sr-Latn-RS" w:eastAsia="en-US"/>
              </w:rPr>
              <w:t xml:space="preserve"> Сет стандарда за писање на ромском језику</w:t>
            </w:r>
            <w:r w:rsidRPr="005E5B5C">
              <w:rPr>
                <w:rFonts w:ascii="Times New Roman" w:hAnsi="Times New Roman"/>
                <w:bCs/>
                <w:sz w:val="20"/>
                <w:szCs w:val="20"/>
                <w:lang w:val="sr-Latn-RS" w:eastAsia="en-US"/>
              </w:rPr>
              <w:t xml:space="preserve"> који реализује државни Институт за језике и фолклор у Стокхолму (Шведска) одржан од 22. </w:t>
            </w:r>
            <w:r w:rsidRPr="005E5B5C">
              <w:rPr>
                <w:rFonts w:ascii="Times New Roman" w:hAnsi="Times New Roman"/>
                <w:bCs/>
                <w:sz w:val="20"/>
                <w:szCs w:val="20"/>
                <w:lang w:val="sr-Cyrl-RS" w:eastAsia="en-US"/>
              </w:rPr>
              <w:t xml:space="preserve">до </w:t>
            </w:r>
            <w:r w:rsidRPr="005E5B5C">
              <w:rPr>
                <w:rFonts w:ascii="Times New Roman" w:hAnsi="Times New Roman"/>
                <w:bCs/>
                <w:sz w:val="20"/>
                <w:szCs w:val="20"/>
                <w:lang w:val="sr-Latn-RS" w:eastAsia="en-US"/>
              </w:rPr>
              <w:t>24. септембра 2019. године (</w:t>
            </w:r>
            <w:hyperlink r:id="rId26" w:history="1">
              <w:r w:rsidRPr="005E5B5C">
                <w:rPr>
                  <w:rFonts w:ascii="Times New Roman" w:hAnsi="Times New Roman"/>
                  <w:bCs/>
                  <w:color w:val="0563C1" w:themeColor="hyperlink"/>
                  <w:sz w:val="20"/>
                  <w:szCs w:val="20"/>
                  <w:u w:val="single"/>
                  <w:lang w:val="sr-Latn-RS" w:eastAsia="en-US"/>
                </w:rPr>
                <w:t>https://www.uskolavrsac.edu.rs/predavanje-dr-marije-aleksandrovic-u-stokholmu-svedska/</w:t>
              </w:r>
            </w:hyperlink>
          </w:p>
          <w:p w14:paraId="126D23E0" w14:textId="77777777" w:rsidR="005E5B5C" w:rsidRPr="005E5B5C" w:rsidRDefault="005E5B5C">
            <w:pPr>
              <w:numPr>
                <w:ilvl w:val="0"/>
                <w:numId w:val="39"/>
              </w:numPr>
              <w:tabs>
                <w:tab w:val="clear" w:pos="852"/>
                <w:tab w:val="num" w:pos="492"/>
              </w:tabs>
              <w:suppressAutoHyphens w:val="0"/>
              <w:autoSpaceDE w:val="0"/>
              <w:autoSpaceDN w:val="0"/>
              <w:spacing w:after="0" w:line="240" w:lineRule="auto"/>
              <w:ind w:left="492"/>
              <w:jc w:val="both"/>
              <w:rPr>
                <w:rFonts w:ascii="Times New Roman" w:hAnsi="Times New Roman"/>
                <w:bCs/>
                <w:sz w:val="20"/>
                <w:szCs w:val="20"/>
                <w:lang w:val="sr-Latn-RS" w:eastAsia="en-US"/>
              </w:rPr>
            </w:pPr>
            <w:r w:rsidRPr="005E5B5C">
              <w:rPr>
                <w:rFonts w:ascii="Times New Roman" w:hAnsi="Times New Roman"/>
                <w:bCs/>
                <w:i/>
                <w:sz w:val="20"/>
                <w:szCs w:val="20"/>
                <w:lang w:val="sr-Latn-RS" w:eastAsia="en-US"/>
              </w:rPr>
              <w:t>Erasmus+</w:t>
            </w:r>
            <w:r w:rsidRPr="005E5B5C">
              <w:rPr>
                <w:rFonts w:ascii="Times New Roman" w:hAnsi="Times New Roman"/>
                <w:bCs/>
                <w:sz w:val="20"/>
                <w:szCs w:val="20"/>
                <w:lang w:val="sr-Latn-RS" w:eastAsia="en-US"/>
              </w:rPr>
              <w:t xml:space="preserve"> контакт семинару са земљама Западног Балкана (</w:t>
            </w:r>
            <w:hyperlink r:id="rId27" w:history="1">
              <w:r w:rsidRPr="005E5B5C">
                <w:rPr>
                  <w:rFonts w:ascii="Times New Roman" w:hAnsi="Times New Roman"/>
                  <w:bCs/>
                  <w:color w:val="0563C1" w:themeColor="hyperlink"/>
                  <w:sz w:val="20"/>
                  <w:szCs w:val="20"/>
                  <w:u w:val="single"/>
                  <w:lang w:val="sr-Latn-RS" w:eastAsia="en-US"/>
                </w:rPr>
                <w:t>https://www.uskolavrsac.edu.rs/erazmus-kontakt-seminar-sa-zemljama-zapadnog-balkana/</w:t>
              </w:r>
            </w:hyperlink>
            <w:r w:rsidRPr="005E5B5C">
              <w:rPr>
                <w:rFonts w:ascii="Times New Roman" w:hAnsi="Times New Roman"/>
                <w:bCs/>
                <w:sz w:val="20"/>
                <w:szCs w:val="20"/>
                <w:lang w:val="sr-Latn-RS" w:eastAsia="en-US"/>
              </w:rPr>
              <w:t>), који је одржан 24. и 25. октобра 2019. у Тирани, Албанија;</w:t>
            </w:r>
          </w:p>
          <w:p w14:paraId="0005FC74" w14:textId="77777777" w:rsidR="005E5B5C" w:rsidRPr="005E5B5C" w:rsidRDefault="005E5B5C">
            <w:pPr>
              <w:numPr>
                <w:ilvl w:val="0"/>
                <w:numId w:val="39"/>
              </w:numPr>
              <w:tabs>
                <w:tab w:val="clear" w:pos="852"/>
                <w:tab w:val="num" w:pos="492"/>
              </w:tabs>
              <w:suppressAutoHyphens w:val="0"/>
              <w:autoSpaceDE w:val="0"/>
              <w:autoSpaceDN w:val="0"/>
              <w:spacing w:after="0" w:line="240" w:lineRule="auto"/>
              <w:ind w:left="492"/>
              <w:jc w:val="both"/>
              <w:rPr>
                <w:rFonts w:ascii="Times New Roman" w:hAnsi="Times New Roman"/>
                <w:bCs/>
                <w:sz w:val="20"/>
                <w:szCs w:val="20"/>
                <w:lang w:val="sr-Latn-RS" w:eastAsia="en-US"/>
              </w:rPr>
            </w:pPr>
            <w:r w:rsidRPr="005E5B5C">
              <w:rPr>
                <w:rFonts w:ascii="Times New Roman" w:hAnsi="Times New Roman"/>
                <w:bCs/>
                <w:sz w:val="20"/>
                <w:szCs w:val="20"/>
                <w:lang w:val="sr-Latn-RS" w:eastAsia="en-US"/>
              </w:rPr>
              <w:t>националном колоквијуму са међународним учеш</w:t>
            </w:r>
            <w:r w:rsidRPr="005E5B5C">
              <w:rPr>
                <w:rFonts w:ascii="Times New Roman" w:hAnsi="Times New Roman"/>
                <w:bCs/>
                <w:sz w:val="20"/>
                <w:szCs w:val="20"/>
                <w:lang w:val="sr-Cyrl-RS" w:eastAsia="en-US"/>
              </w:rPr>
              <w:t>ћ</w:t>
            </w:r>
            <w:r w:rsidRPr="005E5B5C">
              <w:rPr>
                <w:rFonts w:ascii="Times New Roman" w:hAnsi="Times New Roman"/>
                <w:bCs/>
                <w:sz w:val="20"/>
                <w:szCs w:val="20"/>
                <w:lang w:val="sr-Latn-RS" w:eastAsia="en-US"/>
              </w:rPr>
              <w:t>ем „Egalitatea de gen” (родна равноправност), који је 6. марта 2020. организовао Универзитет „Аурел Влајку</w:t>
            </w:r>
            <w:r w:rsidRPr="005E5B5C">
              <w:rPr>
                <w:rFonts w:ascii="Times New Roman" w:hAnsi="Times New Roman"/>
                <w:sz w:val="20"/>
                <w:szCs w:val="20"/>
                <w:lang w:val="en-US" w:eastAsia="en-US"/>
              </w:rPr>
              <w:t>”</w:t>
            </w:r>
            <w:r w:rsidRPr="005E5B5C">
              <w:rPr>
                <w:rFonts w:ascii="Times New Roman" w:hAnsi="Times New Roman"/>
                <w:bCs/>
                <w:sz w:val="20"/>
                <w:szCs w:val="20"/>
                <w:lang w:val="sr-Latn-RS" w:eastAsia="en-US"/>
              </w:rPr>
              <w:t xml:space="preserve"> из Арада, заједно са Националном комисијом Румуније за Унеско (</w:t>
            </w:r>
            <w:hyperlink r:id="rId28" w:history="1">
              <w:r w:rsidRPr="005E5B5C">
                <w:rPr>
                  <w:rFonts w:ascii="Times New Roman" w:hAnsi="Times New Roman"/>
                  <w:bCs/>
                  <w:color w:val="0563C1" w:themeColor="hyperlink"/>
                  <w:sz w:val="20"/>
                  <w:szCs w:val="20"/>
                  <w:u w:val="single"/>
                  <w:lang w:val="sr-Latn-RS" w:eastAsia="en-US"/>
                </w:rPr>
                <w:t>https://www.uskolavrsac.edu.rs/nacionalni-kolokvijum-gender-equality</w:t>
              </w:r>
            </w:hyperlink>
            <w:r w:rsidRPr="005E5B5C">
              <w:rPr>
                <w:rFonts w:ascii="Times New Roman" w:hAnsi="Times New Roman"/>
                <w:bCs/>
                <w:sz w:val="20"/>
                <w:szCs w:val="20"/>
                <w:lang w:val="sr-Latn-RS" w:eastAsia="en-US"/>
              </w:rPr>
              <w:t>/</w:t>
            </w:r>
            <w:r w:rsidRPr="005E5B5C">
              <w:rPr>
                <w:rFonts w:ascii="Times New Roman" w:hAnsi="Times New Roman"/>
                <w:bCs/>
                <w:sz w:val="20"/>
                <w:szCs w:val="20"/>
                <w:lang w:val="sr-Cyrl-RS" w:eastAsia="en-US"/>
              </w:rPr>
              <w:t>)</w:t>
            </w:r>
            <w:r w:rsidRPr="005E5B5C">
              <w:rPr>
                <w:rFonts w:ascii="Times New Roman" w:hAnsi="Times New Roman"/>
                <w:bCs/>
                <w:sz w:val="20"/>
                <w:szCs w:val="20"/>
                <w:lang w:val="sr-Latn-RS" w:eastAsia="en-US"/>
              </w:rPr>
              <w:t xml:space="preserve">. </w:t>
            </w:r>
          </w:p>
          <w:p w14:paraId="00B2AAD6"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Latn-RS"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r>
            <w:r w:rsidRPr="005E5B5C">
              <w:rPr>
                <w:rFonts w:ascii="Times New Roman" w:hAnsi="Times New Roman"/>
                <w:sz w:val="20"/>
                <w:szCs w:val="20"/>
                <w:lang w:val="sr-Latn-RS" w:eastAsia="en-US"/>
              </w:rPr>
              <w:t xml:space="preserve">Након 3 пројекта прекограничне сарадње Србија Румунија које је Висока школа успешно реализовала у претходном периоду дужем од десет година, у марту 2021. године ушли смо у још једно партнерство у оквиру пројекта чији је акроним FUNED – </w:t>
            </w:r>
            <w:r w:rsidRPr="005E5B5C">
              <w:rPr>
                <w:rFonts w:ascii="Times New Roman" w:hAnsi="Times New Roman"/>
                <w:iCs/>
                <w:sz w:val="20"/>
                <w:szCs w:val="20"/>
                <w:lang w:val="sr-Latn-RS" w:eastAsia="en-US"/>
              </w:rPr>
              <w:t xml:space="preserve">Прекогранични  пројекат Србија – Румунија </w:t>
            </w:r>
            <w:r w:rsidRPr="005E5B5C">
              <w:rPr>
                <w:rFonts w:ascii="Times New Roman" w:hAnsi="Times New Roman"/>
                <w:i/>
                <w:sz w:val="20"/>
                <w:szCs w:val="20"/>
                <w:lang w:val="sr-Latn-RS" w:eastAsia="en-US"/>
              </w:rPr>
              <w:t>For Unique New Education Design</w:t>
            </w:r>
            <w:r w:rsidRPr="005E5B5C">
              <w:rPr>
                <w:rFonts w:ascii="Times New Roman" w:hAnsi="Times New Roman"/>
                <w:iCs/>
                <w:sz w:val="20"/>
                <w:szCs w:val="20"/>
                <w:lang w:val="sr-Latn-RS" w:eastAsia="en-US"/>
              </w:rPr>
              <w:t>; број пројекта: RORS 434 (2021-23),</w:t>
            </w:r>
            <w:r w:rsidRPr="005E5B5C">
              <w:rPr>
                <w:rFonts w:ascii="Times New Roman" w:hAnsi="Times New Roman"/>
                <w:i/>
                <w:sz w:val="20"/>
                <w:szCs w:val="20"/>
                <w:lang w:val="sr-Latn-RS" w:eastAsia="en-US"/>
              </w:rPr>
              <w:t xml:space="preserve"> </w:t>
            </w:r>
            <w:r w:rsidRPr="005E5B5C">
              <w:rPr>
                <w:rFonts w:ascii="Times New Roman" w:hAnsi="Times New Roman"/>
                <w:iCs/>
                <w:sz w:val="20"/>
                <w:szCs w:val="20"/>
                <w:lang w:val="sr-Latn-RS" w:eastAsia="en-US"/>
              </w:rPr>
              <w:t>који је финансиран средствима ЕУ у оквиру програма Interreg – IPA CBC Romania – Serbia (</w:t>
            </w:r>
            <w:hyperlink r:id="rId29" w:history="1">
              <w:r w:rsidRPr="005E5B5C">
                <w:rPr>
                  <w:rFonts w:ascii="Times New Roman" w:hAnsi="Times New Roman"/>
                  <w:iCs/>
                  <w:color w:val="0563C1" w:themeColor="hyperlink"/>
                  <w:sz w:val="20"/>
                  <w:szCs w:val="20"/>
                  <w:u w:val="single"/>
                  <w:lang w:val="sr-Latn-RS" w:eastAsia="en-US"/>
                </w:rPr>
                <w:t>https://funed.rs/o-projektu/</w:t>
              </w:r>
            </w:hyperlink>
            <w:r w:rsidRPr="005E5B5C">
              <w:rPr>
                <w:rFonts w:ascii="Times New Roman" w:hAnsi="Times New Roman"/>
                <w:iCs/>
                <w:sz w:val="20"/>
                <w:szCs w:val="20"/>
                <w:lang w:val="sr-Latn-RS" w:eastAsia="en-US"/>
              </w:rPr>
              <w:t xml:space="preserve">). Координатор пројекта је Предшколска установа у Зрењанину, а поред Високе школе из Вршца, партнери на пројекту су удружења </w:t>
            </w:r>
            <w:r w:rsidRPr="005E5B5C">
              <w:rPr>
                <w:rFonts w:ascii="Times New Roman" w:hAnsi="Times New Roman"/>
                <w:i/>
                <w:sz w:val="20"/>
                <w:szCs w:val="20"/>
                <w:lang w:val="sr-Latn-RS" w:eastAsia="en-US"/>
              </w:rPr>
              <w:t>A Smile of a Child</w:t>
            </w:r>
            <w:r w:rsidRPr="005E5B5C">
              <w:rPr>
                <w:rFonts w:ascii="Times New Roman" w:hAnsi="Times New Roman"/>
                <w:iCs/>
                <w:sz w:val="20"/>
                <w:szCs w:val="20"/>
                <w:lang w:val="sr-Latn-RS" w:eastAsia="en-US"/>
              </w:rPr>
              <w:t xml:space="preserve"> i </w:t>
            </w:r>
            <w:r w:rsidRPr="005E5B5C">
              <w:rPr>
                <w:rFonts w:ascii="Times New Roman" w:hAnsi="Times New Roman"/>
                <w:i/>
                <w:sz w:val="20"/>
                <w:szCs w:val="20"/>
                <w:lang w:val="sr-Latn-RS" w:eastAsia="en-US"/>
              </w:rPr>
              <w:t>Creative Research</w:t>
            </w:r>
            <w:r w:rsidRPr="005E5B5C">
              <w:rPr>
                <w:rFonts w:ascii="Times New Roman" w:hAnsi="Times New Roman"/>
                <w:iCs/>
                <w:sz w:val="20"/>
                <w:szCs w:val="20"/>
                <w:lang w:val="sr-Latn-RS" w:eastAsia="en-US"/>
              </w:rPr>
              <w:t xml:space="preserve"> из Румуније. У сарадњи са 2 невладине организације из Румуније (из Темишвара и Решице) и васпитачима из Зрењанина, професори Високе школе као ментори почели су процес осмишљавања нових и иновативних метода рада са децом предшколског узраста. Улога Високе школе односи се на сарадњу са практичарима (ПУ Зрењанин) и валидирање њихових предлога (у сарадњи са партнерима из Румуније). У претходном периоду основан је Центар </w:t>
            </w:r>
            <w:r w:rsidRPr="005E5B5C">
              <w:rPr>
                <w:rFonts w:ascii="Times New Roman" w:hAnsi="Times New Roman"/>
                <w:iCs/>
                <w:sz w:val="20"/>
                <w:szCs w:val="20"/>
                <w:lang w:val="sr-Cyrl-RS" w:eastAsia="en-US"/>
              </w:rPr>
              <w:t xml:space="preserve">за целоживотно учење </w:t>
            </w:r>
            <w:r w:rsidRPr="005E5B5C">
              <w:rPr>
                <w:rFonts w:ascii="Times New Roman" w:hAnsi="Times New Roman"/>
                <w:iCs/>
                <w:sz w:val="20"/>
                <w:szCs w:val="20"/>
                <w:lang w:val="sr-Latn-RS" w:eastAsia="en-US"/>
              </w:rPr>
              <w:t xml:space="preserve">у Вршцу, који је и делимично опремљен и на ком ће се пројектне активности организовати. Уз менторску подршку професора Високе школе, практичари су почели да креирају иновативне методе рада кроз стручно усавршавање које су осмислили и реализовали наставници Високе школе. У том смислу, пројекат је комплементаран са горенаведеним </w:t>
            </w:r>
            <w:r w:rsidRPr="005E5B5C">
              <w:rPr>
                <w:rFonts w:ascii="Times New Roman" w:hAnsi="Times New Roman"/>
                <w:i/>
                <w:iCs/>
                <w:sz w:val="20"/>
                <w:szCs w:val="20"/>
                <w:lang w:val="sr-Latn-RS" w:eastAsia="en-US"/>
              </w:rPr>
              <w:t xml:space="preserve">Erasmus+ </w:t>
            </w:r>
            <w:r w:rsidRPr="005E5B5C">
              <w:rPr>
                <w:rFonts w:ascii="Times New Roman" w:hAnsi="Times New Roman"/>
                <w:iCs/>
                <w:sz w:val="20"/>
                <w:szCs w:val="20"/>
                <w:lang w:val="sr-Latn-RS" w:eastAsia="en-US"/>
              </w:rPr>
              <w:t xml:space="preserve">пројектом грађења капацитета на високом образовању који се већ две и по године реализује на Високој школи – </w:t>
            </w:r>
            <w:r w:rsidRPr="005E5B5C">
              <w:rPr>
                <w:rFonts w:ascii="Times New Roman" w:hAnsi="Times New Roman"/>
                <w:i/>
                <w:sz w:val="20"/>
                <w:szCs w:val="20"/>
                <w:lang w:val="sr-Latn-RS" w:eastAsia="en-US"/>
              </w:rPr>
              <w:t>Keep Educating Yourself</w:t>
            </w:r>
            <w:r w:rsidRPr="005E5B5C">
              <w:rPr>
                <w:rFonts w:ascii="Times New Roman" w:hAnsi="Times New Roman"/>
                <w:iCs/>
                <w:sz w:val="20"/>
                <w:szCs w:val="20"/>
                <w:lang w:val="sr-Latn-RS" w:eastAsia="en-US"/>
              </w:rPr>
              <w:t xml:space="preserve">. У претходном периоду набављена је значајна количина ИТ и видео-опреме која ће се користити у сврху стручног усавршавања полазника из Зрењанина, које ће се осим кроз непосредни рад, одвијати на даљину, на основу </w:t>
            </w:r>
            <w:r w:rsidRPr="005E5B5C">
              <w:rPr>
                <w:rFonts w:ascii="Times New Roman" w:hAnsi="Times New Roman"/>
                <w:i/>
                <w:iCs/>
                <w:sz w:val="20"/>
                <w:szCs w:val="20"/>
                <w:lang w:val="sr-Latn-RS" w:eastAsia="en-US"/>
              </w:rPr>
              <w:t>Live Stream</w:t>
            </w:r>
            <w:r w:rsidRPr="005E5B5C">
              <w:rPr>
                <w:rFonts w:ascii="Times New Roman" w:hAnsi="Times New Roman"/>
                <w:iCs/>
                <w:sz w:val="20"/>
                <w:szCs w:val="20"/>
                <w:lang w:val="sr-Latn-RS" w:eastAsia="en-US"/>
              </w:rPr>
              <w:t xml:space="preserve"> предавања и вежбања, унапред израђених аудио-видео материјала и публикација. </w:t>
            </w:r>
          </w:p>
          <w:p w14:paraId="61508C2A"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У току школске 2018/2019, 2019/2020. и 2020/2021. године тимови Високе школе реализовали су 3 пројекта уз подршку Покрајинског секретаријата за високо образовање и научноистраживачку делатност: Друга међународна научно-стручна конференција студената –„Савремени изазови у дидактици и образовању</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и </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Од вршњачке едукације до успешне комуникације: унапређивање комуникације у мултинационалној студентској заједници</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по Конкурсу за суфинансирање образовних програма/пројеката установа високог образовања</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чији је оснивач АП Војводина, као и пројекат </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Интегративни приступ на раном узрасту – улога васпитача</w:t>
            </w:r>
            <w:r w:rsidRPr="005E5B5C">
              <w:rPr>
                <w:rFonts w:ascii="Times New Roman" w:hAnsi="Times New Roman"/>
                <w:sz w:val="20"/>
                <w:szCs w:val="20"/>
                <w:lang w:val="en-US" w:eastAsia="en-US"/>
              </w:rPr>
              <w:t>”,</w:t>
            </w:r>
            <w:r w:rsidRPr="005E5B5C">
              <w:rPr>
                <w:rFonts w:ascii="Times New Roman" w:hAnsi="Times New Roman"/>
                <w:sz w:val="20"/>
                <w:szCs w:val="20"/>
                <w:lang w:val="sr-Cyrl-RS" w:eastAsia="en-US"/>
              </w:rPr>
              <w:t xml:space="preserve"> по основу Јавног конкурса за финансирање развојноистраживачких пројеката високих струковних школа у АП Војводини. Тим истраживача Високе школе бавио се теоријским разматрањима интегративног приступа на раном узрасту и кроз спроведено истраживање су испитане могућности увођења интегративног приступа, као и улога коју васпитач у овом процесу игра. </w:t>
            </w:r>
          </w:p>
          <w:p w14:paraId="6A1E0622"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sr-Cyrl-RS"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 xml:space="preserve">У складу са сада већ устаљеном праксом Високе школе, настављено је и ангажовања професора и студената на програму основних студија </w:t>
            </w:r>
            <w:r w:rsidRPr="005E5B5C">
              <w:rPr>
                <w:rFonts w:ascii="Times New Roman" w:hAnsi="Times New Roman"/>
                <w:i/>
                <w:iCs/>
                <w:sz w:val="20"/>
                <w:szCs w:val="20"/>
                <w:lang w:val="sr-Cyrl-RS" w:eastAsia="en-US"/>
              </w:rPr>
              <w:t xml:space="preserve">Васпитач деце предшколског узраста </w:t>
            </w:r>
            <w:r w:rsidRPr="005E5B5C">
              <w:rPr>
                <w:rFonts w:ascii="Times New Roman" w:hAnsi="Times New Roman"/>
                <w:sz w:val="20"/>
                <w:szCs w:val="20"/>
                <w:lang w:val="sr-Cyrl-RS" w:eastAsia="en-US"/>
              </w:rPr>
              <w:t xml:space="preserve"> на трагању за иновативним методама и дидактичким моделима учења који подстичу еманципаторни и креативни однос према учењу. У том смислу студенти су, уз менторско вођење својих професора, реализовали акциона истраживања и написали већи број стручних радова које су, са својим колегама са других високошколских институција из земље и иностранства презентовали на горенаведеној студентској конференцији на Високој школи у Вршцу (</w:t>
            </w:r>
            <w:hyperlink r:id="rId30" w:history="1">
              <w:r w:rsidRPr="005E5B5C">
                <w:rPr>
                  <w:rFonts w:ascii="Times New Roman" w:hAnsi="Times New Roman"/>
                  <w:color w:val="0563C1" w:themeColor="hyperlink"/>
                  <w:sz w:val="20"/>
                  <w:szCs w:val="20"/>
                  <w:u w:val="single"/>
                  <w:lang w:val="sr-Cyrl-RS" w:eastAsia="en-US"/>
                </w:rPr>
                <w:t>https://www.uskolavrsac.edu.rs/ii-medjunarodna-studentska-konferencija/</w:t>
              </w:r>
            </w:hyperlink>
            <w:r w:rsidRPr="005E5B5C">
              <w:rPr>
                <w:rFonts w:ascii="Times New Roman" w:hAnsi="Times New Roman"/>
                <w:sz w:val="20"/>
                <w:szCs w:val="20"/>
                <w:lang w:val="sr-Cyrl-RS" w:eastAsia="en-US"/>
              </w:rPr>
              <w:t>). Поред тога, студенти Високе школе имали су прилике да 16. маја 2019. учествују и на студентској конференцији у Решици (</w:t>
            </w:r>
            <w:hyperlink r:id="rId31" w:history="1">
              <w:r w:rsidRPr="005E5B5C">
                <w:rPr>
                  <w:rFonts w:ascii="Times New Roman" w:hAnsi="Times New Roman"/>
                  <w:color w:val="0563C1" w:themeColor="hyperlink"/>
                  <w:sz w:val="20"/>
                  <w:szCs w:val="20"/>
                  <w:u w:val="single"/>
                  <w:lang w:val="sr-Cyrl-RS" w:eastAsia="en-US"/>
                </w:rPr>
                <w:t>https://www.uskolavrsac.edu.rs/konferencija-u-resici-rumunija-2/</w:t>
              </w:r>
            </w:hyperlink>
            <w:r w:rsidRPr="005E5B5C">
              <w:rPr>
                <w:rFonts w:ascii="Times New Roman" w:hAnsi="Times New Roman"/>
                <w:sz w:val="20"/>
                <w:szCs w:val="20"/>
                <w:lang w:val="sr-Cyrl-RS" w:eastAsia="en-US"/>
              </w:rPr>
              <w:t xml:space="preserve">. </w:t>
            </w:r>
            <w:r w:rsidRPr="005E5B5C">
              <w:rPr>
                <w:rFonts w:ascii="Times New Roman" w:hAnsi="Times New Roman"/>
                <w:bCs/>
                <w:sz w:val="20"/>
                <w:szCs w:val="20"/>
                <w:lang w:val="sr-Cyrl-RS" w:eastAsia="en-US"/>
              </w:rPr>
              <w:t>О</w:t>
            </w:r>
            <w:r w:rsidRPr="005E5B5C">
              <w:rPr>
                <w:rFonts w:ascii="Times New Roman" w:hAnsi="Times New Roman"/>
                <w:bCs/>
                <w:sz w:val="20"/>
                <w:szCs w:val="20"/>
                <w:lang w:val="sr-Latn-RS" w:eastAsia="en-US"/>
              </w:rPr>
              <w:t>д пролећа 2020. године студенти су, уз менторско вођење својих професора, у онлајн окружењу</w:t>
            </w:r>
            <w:r w:rsidRPr="005E5B5C">
              <w:rPr>
                <w:rFonts w:ascii="Times New Roman" w:hAnsi="Times New Roman"/>
                <w:bCs/>
                <w:sz w:val="20"/>
                <w:szCs w:val="20"/>
                <w:lang w:val="sr-Cyrl-RS" w:eastAsia="en-US"/>
              </w:rPr>
              <w:t>,</w:t>
            </w:r>
            <w:r w:rsidRPr="005E5B5C">
              <w:rPr>
                <w:rFonts w:ascii="Times New Roman" w:hAnsi="Times New Roman"/>
                <w:bCs/>
                <w:sz w:val="20"/>
                <w:szCs w:val="20"/>
                <w:lang w:val="sr-Latn-RS" w:eastAsia="en-US"/>
              </w:rPr>
              <w:t xml:space="preserve"> јачали своје дигиталне компетенције, трагали за поузданим изворима на интернету, осмишљавали онлајн садржаје, истраживали и написали већи број стручних радова које су, са својим колегама са других високошколских институција из земље и иностранства презентовали на горенаведеној студентској конференцији „Савремени изазови у дидактици и образовању</w:t>
            </w:r>
            <w:r w:rsidRPr="005E5B5C">
              <w:rPr>
                <w:rFonts w:ascii="Times New Roman" w:hAnsi="Times New Roman"/>
                <w:sz w:val="20"/>
                <w:szCs w:val="20"/>
                <w:lang w:val="en-US" w:eastAsia="en-US"/>
              </w:rPr>
              <w:t>”</w:t>
            </w:r>
            <w:r w:rsidRPr="005E5B5C">
              <w:rPr>
                <w:rFonts w:ascii="Times New Roman" w:hAnsi="Times New Roman"/>
                <w:bCs/>
                <w:sz w:val="20"/>
                <w:szCs w:val="20"/>
                <w:lang w:val="sr-Latn-RS" w:eastAsia="en-US"/>
              </w:rPr>
              <w:t>. С обзиром на тренутну ситуацију у земљи, конференција је организована онлајн, 11. јула 2020. године. Упркос поменутој ситуацији, учешће је са својим радовима узело 60 студената свих нивоа студија из Србије, Румуније, Мађарске и Северне Македоније, са више од 30 квалитетних научно</w:t>
            </w:r>
            <w:r w:rsidRPr="005E5B5C">
              <w:rPr>
                <w:rFonts w:ascii="Times New Roman" w:hAnsi="Times New Roman"/>
                <w:bCs/>
                <w:sz w:val="20"/>
                <w:szCs w:val="20"/>
                <w:lang w:val="sr-Cyrl-RS" w:eastAsia="en-US"/>
              </w:rPr>
              <w:t>-</w:t>
            </w:r>
            <w:r w:rsidRPr="005E5B5C">
              <w:rPr>
                <w:rFonts w:ascii="Times New Roman" w:hAnsi="Times New Roman"/>
                <w:bCs/>
                <w:sz w:val="20"/>
                <w:szCs w:val="20"/>
                <w:lang w:val="sr-Latn-RS" w:eastAsia="en-US"/>
              </w:rPr>
              <w:t>стручних радова који су рецензирани и након припреме, обједињен је и објављен заједнички онлајн зборник. Заједнички зборник радова као и сертификати о учешћу на конференцији, доступни су на линку:</w:t>
            </w:r>
            <w:r w:rsidRPr="005E5B5C">
              <w:rPr>
                <w:rFonts w:asciiTheme="minorHAnsi" w:eastAsiaTheme="minorHAnsi" w:hAnsiTheme="minorHAnsi" w:cstheme="minorBidi"/>
                <w:lang w:val="en-US" w:eastAsia="en-US"/>
              </w:rPr>
              <w:t xml:space="preserve"> </w:t>
            </w:r>
            <w:hyperlink r:id="rId32" w:history="1">
              <w:r w:rsidRPr="005E5B5C">
                <w:rPr>
                  <w:rFonts w:ascii="Times New Roman" w:hAnsi="Times New Roman"/>
                  <w:bCs/>
                  <w:color w:val="0563C1" w:themeColor="hyperlink"/>
                  <w:sz w:val="20"/>
                  <w:szCs w:val="20"/>
                  <w:u w:val="single"/>
                  <w:lang w:val="sr-Latn-RS" w:eastAsia="en-US"/>
                </w:rPr>
                <w:t>https://www.uskolavrsac.edu.rs/odrzana-iii-medjunarodna-konferencija-pod-nazivom-savremeni-izazovi-u-didaktici-i-obrazovanju/</w:t>
              </w:r>
            </w:hyperlink>
            <w:r w:rsidRPr="005E5B5C">
              <w:rPr>
                <w:rFonts w:ascii="Times New Roman" w:hAnsi="Times New Roman"/>
                <w:bCs/>
                <w:sz w:val="20"/>
                <w:szCs w:val="20"/>
                <w:lang w:val="sr-Cyrl-RS" w:eastAsia="en-US"/>
              </w:rPr>
              <w:t>).</w:t>
            </w:r>
          </w:p>
          <w:p w14:paraId="1CDE3759"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sr-Latn-RS" w:eastAsia="en-US"/>
              </w:rPr>
            </w:pPr>
            <w:r w:rsidRPr="005E5B5C">
              <w:rPr>
                <w:rFonts w:ascii="Times New Roman" w:hAnsi="Times New Roman"/>
                <w:sz w:val="20"/>
                <w:szCs w:val="20"/>
                <w:lang w:val="sr-Cyrl-RS" w:eastAsia="en-US"/>
              </w:rPr>
              <w:tab/>
            </w:r>
            <w:r w:rsidRPr="005E5B5C">
              <w:rPr>
                <w:rFonts w:ascii="Times New Roman" w:hAnsi="Times New Roman"/>
                <w:sz w:val="20"/>
                <w:szCs w:val="20"/>
                <w:lang w:val="sr-Latn-RS" w:eastAsia="en-US"/>
              </w:rPr>
              <w:t>Програмска оријентација у 2020/21. години била је детерминисана различитим смеровима развојних активности, али се рад Високе школе углавном сводио на рад на даљину. Наравно, највећа пажња била је усмерена ка настави, као најсистематичнијој активности, али се истовремено инсистирало и на томе да студенти увиде да се њихова интелектуална аутономија, а самим тим и целокупан аутономни развој не може остваривати само путем наставе, те су и други видови ангажовања (израда стручних радова, укључивање у пројекте Школе, организација обележавања важних догађаја, ангажовање на конкурсима које је расписивала Школа, учествовање у студентским конференцијама са излагањем и објављивањем студентских радова уз менторску подршку професора, сарадња са различитим удружењима и другим образовним институцијама и сл.) били реализовани са истом сврхом, како би се што више студената усмерило ка кооперативном односу у учењу, те са професорима прихватало трагање за иновативним методама, односно одговарајућим стратегијама учења и поучавања.</w:t>
            </w:r>
          </w:p>
          <w:p w14:paraId="13FE0184" w14:textId="77777777" w:rsidR="005E5B5C" w:rsidRPr="005E5B5C" w:rsidRDefault="005E5B5C" w:rsidP="005E5B5C">
            <w:pPr>
              <w:suppressAutoHyphens w:val="0"/>
              <w:spacing w:after="0" w:line="240" w:lineRule="auto"/>
              <w:ind w:firstLine="709"/>
              <w:jc w:val="both"/>
              <w:rPr>
                <w:rFonts w:ascii="Times New Roman" w:hAnsi="Times New Roman"/>
                <w:sz w:val="20"/>
                <w:szCs w:val="20"/>
                <w:lang w:val="sr-Cyrl-RS" w:eastAsia="en-GB"/>
              </w:rPr>
            </w:pPr>
            <w:r w:rsidRPr="005E5B5C">
              <w:rPr>
                <w:rFonts w:ascii="Times New Roman" w:hAnsi="Times New Roman"/>
                <w:sz w:val="20"/>
                <w:szCs w:val="20"/>
                <w:lang w:val="sr-Cyrl-RS" w:eastAsia="en-GB"/>
              </w:rPr>
              <w:t xml:space="preserve">Остварење захтева за подизањем квалитета наставе, тј. усвајање квалитетнијих знања, умења и вештина од стране студената подразумева високе научне и стручне компетенције наставног кадра, те је и ово био један од аспеката који је доприносио поменутој синергији напора на подизању квалитета студија, односно већем нивоу компетенција. Тако је уложен велики труд наставника на праћењу актуелних збивања на пољима за које су они појединачно, а и Школа као институција акредитовани, а налази истраживања и рефлексија саопштавани су, проверавани и вредновани учешћем наставника на научним скуповима у земљи и иностранству, учешћем у пројектима који се организују од стране Министарства просвете, науке и технолошког развоја Републике Србије, Покрајинског секретаријата за високо образовање и научно-истраживачку делатност, Покрајинског секретаријата за образовање, управу, прописе и националне мањине – националне заједнице, у оквиру Школе, или других институција. </w:t>
            </w:r>
            <w:r w:rsidRPr="005E5B5C">
              <w:rPr>
                <w:rFonts w:ascii="Times New Roman" w:hAnsi="Times New Roman"/>
                <w:sz w:val="20"/>
                <w:szCs w:val="20"/>
                <w:lang w:val="sr-Latn-RS" w:eastAsia="en-GB"/>
              </w:rPr>
              <w:t>Од</w:t>
            </w:r>
            <w:r w:rsidRPr="005E5B5C">
              <w:rPr>
                <w:rFonts w:ascii="Times New Roman" w:hAnsi="Times New Roman"/>
                <w:sz w:val="20"/>
                <w:szCs w:val="20"/>
                <w:lang w:val="sr-Cyrl-RS" w:eastAsia="en-GB"/>
              </w:rPr>
              <w:t xml:space="preserve"> 2020. </w:t>
            </w:r>
            <w:r w:rsidRPr="005E5B5C">
              <w:rPr>
                <w:rFonts w:ascii="Times New Roman" w:hAnsi="Times New Roman"/>
                <w:sz w:val="20"/>
                <w:szCs w:val="20"/>
                <w:lang w:val="sr-Latn-RS" w:eastAsia="en-GB"/>
              </w:rPr>
              <w:t>године</w:t>
            </w:r>
            <w:r w:rsidRPr="005E5B5C">
              <w:rPr>
                <w:rFonts w:ascii="Times New Roman" w:hAnsi="Times New Roman"/>
                <w:sz w:val="20"/>
                <w:szCs w:val="20"/>
                <w:lang w:val="sr-Cyrl-RS" w:eastAsia="en-GB"/>
              </w:rPr>
              <w:t xml:space="preserve"> </w:t>
            </w:r>
            <w:r w:rsidRPr="005E5B5C">
              <w:rPr>
                <w:rFonts w:ascii="Times New Roman" w:hAnsi="Times New Roman"/>
                <w:bCs/>
                <w:sz w:val="20"/>
                <w:szCs w:val="20"/>
                <w:lang w:val="en-GB" w:eastAsia="en-GB"/>
              </w:rPr>
              <w:t xml:space="preserve">примећује се и све интензивније учешће наставника у онлајн конференцијама, вебинарима и различитим онлајн семинарима и обукама (нпр. </w:t>
            </w:r>
            <w:hyperlink r:id="rId33" w:tooltip="Permalink to Održan Education Week: What to Teach Today to Prepare Students  for Tomorrow’s Workplace" w:history="1">
              <w:r w:rsidRPr="005E5B5C">
                <w:rPr>
                  <w:rFonts w:ascii="Times New Roman" w:hAnsi="Times New Roman"/>
                  <w:bCs/>
                  <w:i/>
                  <w:sz w:val="20"/>
                  <w:szCs w:val="20"/>
                  <w:lang w:val="en-GB" w:eastAsia="en-GB"/>
                </w:rPr>
                <w:t>Education Week: What to Teach Today to Prepare Students for Tomorrow’s Workplace</w:t>
              </w:r>
            </w:hyperlink>
            <w:r w:rsidRPr="005E5B5C">
              <w:rPr>
                <w:rFonts w:ascii="Times New Roman" w:hAnsi="Times New Roman"/>
                <w:bCs/>
                <w:sz w:val="20"/>
                <w:szCs w:val="20"/>
                <w:lang w:val="en-GB" w:eastAsia="en-GB"/>
              </w:rPr>
              <w:t xml:space="preserve">). Није редак случај да објављивање књига професора Високе школе буде подржан од стране Покрајинског секретаријата за високо обзразовање и научноистраживачку делатност АП Војводине. Тако је ове године објављена монографска студија др Еуђена Чинча под насловом </w:t>
            </w:r>
            <w:r w:rsidRPr="005E5B5C">
              <w:rPr>
                <w:rFonts w:ascii="Times New Roman" w:hAnsi="Times New Roman"/>
                <w:bCs/>
                <w:i/>
                <w:iCs/>
                <w:sz w:val="20"/>
                <w:szCs w:val="20"/>
                <w:lang w:val="en-GB" w:eastAsia="en-GB"/>
              </w:rPr>
              <w:t>Фолклорни садржаји у функцији развијања музичких способности код деце</w:t>
            </w:r>
            <w:r w:rsidRPr="005E5B5C">
              <w:rPr>
                <w:rFonts w:ascii="Times New Roman" w:hAnsi="Times New Roman"/>
                <w:bCs/>
                <w:sz w:val="20"/>
                <w:szCs w:val="20"/>
                <w:lang w:val="en-GB" w:eastAsia="en-GB"/>
              </w:rPr>
              <w:t>. Књига је објављена на румунском језику, у суиздању Истраживачко-едукативног центра Вршац и Високе школе струковних студија за васпитаче „Михаило Палов</w:t>
            </w:r>
            <w:r w:rsidRPr="005E5B5C">
              <w:rPr>
                <w:rFonts w:ascii="Times New Roman" w:hAnsi="Times New Roman"/>
                <w:bCs/>
                <w:sz w:val="20"/>
                <w:szCs w:val="20"/>
                <w:lang w:val="en-US" w:eastAsia="en-GB"/>
              </w:rPr>
              <w:t>”</w:t>
            </w:r>
            <w:r w:rsidRPr="005E5B5C">
              <w:rPr>
                <w:rFonts w:ascii="Times New Roman" w:hAnsi="Times New Roman"/>
                <w:bCs/>
                <w:sz w:val="20"/>
                <w:szCs w:val="20"/>
                <w:lang w:val="en-GB" w:eastAsia="en-GB"/>
              </w:rPr>
              <w:t xml:space="preserve"> у Вршцу и намењена је васпитачима, учитељима, наставницима </w:t>
            </w:r>
            <w:r w:rsidRPr="005E5B5C">
              <w:rPr>
                <w:rFonts w:ascii="Times New Roman" w:hAnsi="Times New Roman"/>
                <w:bCs/>
                <w:sz w:val="20"/>
                <w:szCs w:val="20"/>
                <w:lang w:val="sr-Cyrl-RS" w:eastAsia="en-GB"/>
              </w:rPr>
              <w:t>и</w:t>
            </w:r>
            <w:r w:rsidRPr="005E5B5C">
              <w:rPr>
                <w:rFonts w:ascii="Times New Roman" w:hAnsi="Times New Roman"/>
                <w:bCs/>
                <w:sz w:val="20"/>
                <w:szCs w:val="20"/>
                <w:lang w:val="en-GB" w:eastAsia="en-GB"/>
              </w:rPr>
              <w:t xml:space="preserve"> родитељима.</w:t>
            </w:r>
          </w:p>
          <w:p w14:paraId="128CD091" w14:textId="77777777" w:rsidR="005E5B5C" w:rsidRPr="005E5B5C" w:rsidRDefault="005E5B5C" w:rsidP="005E5B5C">
            <w:pPr>
              <w:suppressAutoHyphens w:val="0"/>
              <w:spacing w:after="0" w:line="240" w:lineRule="auto"/>
              <w:ind w:firstLine="709"/>
              <w:jc w:val="both"/>
              <w:rPr>
                <w:rFonts w:ascii="Times New Roman" w:hAnsi="Times New Roman"/>
                <w:sz w:val="20"/>
                <w:szCs w:val="20"/>
                <w:lang w:val="sr-Cyrl-RS" w:eastAsia="en-GB"/>
              </w:rPr>
            </w:pPr>
            <w:r w:rsidRPr="005E5B5C">
              <w:rPr>
                <w:rFonts w:ascii="Times New Roman" w:hAnsi="Times New Roman"/>
                <w:sz w:val="20"/>
                <w:szCs w:val="20"/>
                <w:lang w:val="sr-Cyrl-RS" w:eastAsia="en-GB"/>
              </w:rPr>
              <w:t xml:space="preserve">У току претходне године Висока школа је осмислила већи број програма стручног усавршавања за наредни трогодишњи циклус, од којих је акредитовано чак 7 (о новоакредитованим програмима стручног усавршавања Високе школе видети на: </w:t>
            </w:r>
            <w:hyperlink r:id="rId34" w:history="1">
              <w:r w:rsidRPr="005E5B5C">
                <w:rPr>
                  <w:rFonts w:ascii="Times New Roman" w:hAnsi="Times New Roman"/>
                  <w:color w:val="0563C1" w:themeColor="hyperlink"/>
                  <w:sz w:val="20"/>
                  <w:szCs w:val="20"/>
                  <w:u w:val="single"/>
                  <w:lang w:val="sr-Cyrl-RS" w:eastAsia="en-GB"/>
                </w:rPr>
                <w:t>https://www.uskolavrsac.edu.rs/sedam-akreditovanih-programa-stalnog-strucnog-usavrsavanja/</w:t>
              </w:r>
            </w:hyperlink>
            <w:r w:rsidRPr="005E5B5C">
              <w:rPr>
                <w:rFonts w:ascii="Times New Roman" w:hAnsi="Times New Roman"/>
                <w:sz w:val="20"/>
                <w:szCs w:val="20"/>
                <w:lang w:val="sr-Cyrl-RS" w:eastAsia="en-GB"/>
              </w:rPr>
              <w:t xml:space="preserve">. </w:t>
            </w:r>
          </w:p>
          <w:p w14:paraId="3F29F336" w14:textId="77777777" w:rsidR="005E5B5C" w:rsidRPr="005E5B5C" w:rsidRDefault="005E5B5C" w:rsidP="005E5B5C">
            <w:pPr>
              <w:suppressAutoHyphens w:val="0"/>
              <w:spacing w:after="0" w:line="240" w:lineRule="auto"/>
              <w:ind w:firstLine="709"/>
              <w:jc w:val="both"/>
              <w:rPr>
                <w:rFonts w:ascii="Times New Roman" w:hAnsi="Times New Roman"/>
                <w:iCs/>
                <w:sz w:val="20"/>
                <w:szCs w:val="20"/>
                <w:lang w:val="sr-Cyrl-RS" w:eastAsia="en-GB"/>
              </w:rPr>
            </w:pPr>
            <w:r w:rsidRPr="005E5B5C">
              <w:rPr>
                <w:rFonts w:ascii="Times New Roman" w:hAnsi="Times New Roman"/>
                <w:sz w:val="20"/>
                <w:szCs w:val="20"/>
                <w:lang w:val="sr-Latn-RS" w:eastAsia="en-GB"/>
              </w:rPr>
              <w:t xml:space="preserve">У току школске 2020/21. године тимови Високе школе реализовали су 2 пројекта уз подршку Покрајинског секретаријата за високо образовање и научноистраживачку делатност: </w:t>
            </w:r>
            <w:r w:rsidRPr="005E5B5C">
              <w:rPr>
                <w:rFonts w:ascii="Times New Roman" w:hAnsi="Times New Roman"/>
                <w:i/>
                <w:sz w:val="20"/>
                <w:szCs w:val="20"/>
                <w:lang w:val="sr-Latn-RS" w:eastAsia="en-GB"/>
              </w:rPr>
              <w:t>Четврта међународна научно-стручна конференција студената – „Савремени изазови у дидактици и образовању</w:t>
            </w:r>
            <w:r w:rsidRPr="005E5B5C">
              <w:rPr>
                <w:rFonts w:ascii="Times New Roman" w:hAnsi="Times New Roman"/>
                <w:i/>
                <w:sz w:val="20"/>
                <w:szCs w:val="20"/>
                <w:lang w:val="en-US" w:eastAsia="en-GB"/>
              </w:rPr>
              <w:t>”</w:t>
            </w:r>
            <w:r w:rsidRPr="005E5B5C">
              <w:rPr>
                <w:rFonts w:ascii="Times New Roman" w:hAnsi="Times New Roman"/>
                <w:i/>
                <w:sz w:val="20"/>
                <w:szCs w:val="20"/>
                <w:lang w:val="sr-Latn-RS" w:eastAsia="en-GB"/>
              </w:rPr>
              <w:t xml:space="preserve"> </w:t>
            </w:r>
            <w:r w:rsidRPr="005E5B5C">
              <w:rPr>
                <w:rFonts w:ascii="Times New Roman" w:hAnsi="Times New Roman"/>
                <w:iCs/>
                <w:sz w:val="20"/>
                <w:szCs w:val="20"/>
                <w:lang w:val="sr-Latn-RS" w:eastAsia="en-GB"/>
              </w:rPr>
              <w:t>(</w:t>
            </w:r>
            <w:hyperlink r:id="rId35" w:history="1">
              <w:r w:rsidRPr="005E5B5C">
                <w:rPr>
                  <w:rFonts w:ascii="Times New Roman" w:hAnsi="Times New Roman"/>
                  <w:iCs/>
                  <w:color w:val="0563C1" w:themeColor="hyperlink"/>
                  <w:sz w:val="20"/>
                  <w:szCs w:val="20"/>
                  <w:u w:val="single"/>
                  <w:lang w:val="sr-Latn-RS" w:eastAsia="en-GB"/>
                </w:rPr>
                <w:t>https://www.uskolavrsac.edu.rs/siudiu4/</w:t>
              </w:r>
            </w:hyperlink>
            <w:r w:rsidRPr="005E5B5C">
              <w:rPr>
                <w:rFonts w:ascii="Times New Roman" w:hAnsi="Times New Roman"/>
                <w:iCs/>
                <w:sz w:val="20"/>
                <w:szCs w:val="20"/>
                <w:lang w:val="sr-Cyrl-RS" w:eastAsia="en-GB"/>
              </w:rPr>
              <w:t xml:space="preserve">) </w:t>
            </w:r>
            <w:r w:rsidRPr="005E5B5C">
              <w:rPr>
                <w:rFonts w:ascii="Times New Roman" w:hAnsi="Times New Roman"/>
                <w:sz w:val="20"/>
                <w:szCs w:val="20"/>
                <w:lang w:val="sr-Latn-RS" w:eastAsia="en-GB"/>
              </w:rPr>
              <w:t xml:space="preserve">по Конкурсу за суфинансирање образовних програма/пројеката установа високог образовања чији је оснивач АП Војводина, као и развојноистраживачки пројекат </w:t>
            </w:r>
            <w:r w:rsidRPr="005E5B5C">
              <w:rPr>
                <w:rFonts w:ascii="Times New Roman" w:hAnsi="Times New Roman"/>
                <w:i/>
                <w:sz w:val="20"/>
                <w:szCs w:val="20"/>
                <w:lang w:val="sr-Latn-RS" w:eastAsia="en-GB"/>
              </w:rPr>
              <w:t xml:space="preserve">Значај биља код Рома, </w:t>
            </w:r>
            <w:r w:rsidRPr="005E5B5C">
              <w:rPr>
                <w:rFonts w:ascii="Times New Roman" w:hAnsi="Times New Roman"/>
                <w:iCs/>
                <w:sz w:val="20"/>
                <w:szCs w:val="20"/>
                <w:lang w:val="sr-Latn-RS" w:eastAsia="en-GB"/>
              </w:rPr>
              <w:t>по конкурсу за финансирање пројеката националних мањина Покрајинско</w:t>
            </w:r>
            <w:r w:rsidRPr="005E5B5C">
              <w:rPr>
                <w:rFonts w:ascii="Times New Roman" w:hAnsi="Times New Roman"/>
                <w:iCs/>
                <w:sz w:val="20"/>
                <w:szCs w:val="20"/>
                <w:lang w:val="sr-Cyrl-RS" w:eastAsia="en-GB"/>
              </w:rPr>
              <w:t>г</w:t>
            </w:r>
            <w:r w:rsidRPr="005E5B5C">
              <w:rPr>
                <w:rFonts w:ascii="Times New Roman" w:hAnsi="Times New Roman"/>
                <w:iCs/>
                <w:sz w:val="20"/>
                <w:szCs w:val="20"/>
                <w:lang w:val="sr-Latn-RS" w:eastAsia="en-GB"/>
              </w:rPr>
              <w:t xml:space="preserve"> секретаријата</w:t>
            </w:r>
            <w:r w:rsidRPr="005E5B5C">
              <w:rPr>
                <w:rFonts w:ascii="Times New Roman" w:hAnsi="Times New Roman"/>
                <w:sz w:val="20"/>
                <w:szCs w:val="20"/>
                <w:lang w:val="sr-Latn-RS" w:eastAsia="en-GB"/>
              </w:rPr>
              <w:t xml:space="preserve"> за високо образовање и научноистраживачку делатност. Тим истраживача Високе школе бавио се теоријским разматрањима лексичке грађе на ромском језику и кроз истраживање испитао значај биља у ромском свакодневном језику и култури. Реализација оба наведена пројеката је била изузетно успешна, о чему је оснивач добио детаљан извештај, а у међувремену је почео са реализацијом пројекат </w:t>
            </w:r>
            <w:r w:rsidRPr="005E5B5C">
              <w:rPr>
                <w:rFonts w:ascii="Times New Roman" w:hAnsi="Times New Roman"/>
                <w:i/>
                <w:iCs/>
                <w:sz w:val="20"/>
                <w:szCs w:val="20"/>
                <w:lang w:val="sr-Latn-RS" w:eastAsia="en-GB"/>
              </w:rPr>
              <w:t xml:space="preserve">Модели холистичког приступа развоју способности и вештина деце у АП Војводини, </w:t>
            </w:r>
            <w:r w:rsidRPr="005E5B5C">
              <w:rPr>
                <w:rFonts w:ascii="Times New Roman" w:hAnsi="Times New Roman"/>
                <w:sz w:val="20"/>
                <w:szCs w:val="20"/>
                <w:lang w:val="sr-Latn-RS" w:eastAsia="en-GB"/>
              </w:rPr>
              <w:t xml:space="preserve">који ће трајати до краја године. </w:t>
            </w:r>
          </w:p>
          <w:p w14:paraId="476442B9" w14:textId="77777777" w:rsidR="005E5B5C" w:rsidRPr="005E5B5C" w:rsidRDefault="005E5B5C" w:rsidP="005E5B5C">
            <w:pPr>
              <w:suppressAutoHyphens w:val="0"/>
              <w:spacing w:after="0" w:line="240" w:lineRule="auto"/>
              <w:ind w:firstLine="709"/>
              <w:jc w:val="both"/>
              <w:rPr>
                <w:rFonts w:ascii="Times New Roman" w:hAnsi="Times New Roman"/>
                <w:sz w:val="20"/>
                <w:szCs w:val="20"/>
                <w:lang w:val="sr-Cyrl-RS" w:eastAsia="en-GB"/>
              </w:rPr>
            </w:pPr>
            <w:r w:rsidRPr="005E5B5C">
              <w:rPr>
                <w:rFonts w:ascii="Times New Roman" w:hAnsi="Times New Roman"/>
                <w:sz w:val="20"/>
                <w:szCs w:val="20"/>
                <w:lang w:val="sr-Cyrl-RS" w:eastAsia="en-GB"/>
              </w:rPr>
              <w:t xml:space="preserve">У току 2018/2019, 2019/2020. и 2020/2021. године велика пажња посвећена је и стручној (педагошкој) пракси студената </w:t>
            </w:r>
            <w:r w:rsidRPr="005E5B5C">
              <w:rPr>
                <w:rFonts w:ascii="Times New Roman" w:hAnsi="Times New Roman"/>
                <w:sz w:val="20"/>
                <w:szCs w:val="20"/>
                <w:lang w:val="sr-Cyrl-RS" w:eastAsia="en-US"/>
              </w:rPr>
              <w:t xml:space="preserve">на програму основних студија </w:t>
            </w:r>
            <w:r w:rsidRPr="005E5B5C">
              <w:rPr>
                <w:rFonts w:ascii="Times New Roman" w:hAnsi="Times New Roman"/>
                <w:i/>
                <w:iCs/>
                <w:sz w:val="20"/>
                <w:szCs w:val="20"/>
                <w:lang w:val="sr-Cyrl-RS" w:eastAsia="en-US"/>
              </w:rPr>
              <w:t>Васпитач деце предшколског узраста</w:t>
            </w:r>
            <w:r w:rsidRPr="005E5B5C">
              <w:rPr>
                <w:rFonts w:ascii="Times New Roman" w:hAnsi="Times New Roman"/>
                <w:sz w:val="20"/>
                <w:szCs w:val="20"/>
                <w:lang w:val="sr-Cyrl-RS" w:eastAsia="en-GB"/>
              </w:rPr>
              <w:t>, с обзиром на то да је стручна, односно педагошка пракса студената област која заслужује нове приступе на високој струковној школи. У том смислу се кроз више горепоменутих пројеката чија реализација је завршена или је у току приступило истраживању и увођењу ефикаснијих модела педагошке праксе</w:t>
            </w:r>
            <w:r w:rsidRPr="005E5B5C">
              <w:rPr>
                <w:rFonts w:ascii="Times New Roman" w:hAnsi="Times New Roman"/>
                <w:bCs/>
                <w:sz w:val="20"/>
                <w:szCs w:val="20"/>
                <w:lang w:val="en-GB" w:eastAsia="en-GB"/>
              </w:rPr>
              <w:t xml:space="preserve"> кроз њено прилагођавање захтевима нових основа </w:t>
            </w:r>
            <w:r w:rsidRPr="005E5B5C">
              <w:rPr>
                <w:rFonts w:ascii="Times New Roman" w:hAnsi="Times New Roman"/>
                <w:bCs/>
                <w:i/>
                <w:iCs/>
                <w:sz w:val="20"/>
                <w:szCs w:val="20"/>
                <w:lang w:val="en-GB" w:eastAsia="en-GB"/>
              </w:rPr>
              <w:t>Године узлета</w:t>
            </w:r>
            <w:r w:rsidRPr="005E5B5C">
              <w:rPr>
                <w:rFonts w:ascii="Times New Roman" w:hAnsi="Times New Roman"/>
                <w:bCs/>
                <w:sz w:val="20"/>
                <w:szCs w:val="20"/>
                <w:lang w:val="en-GB" w:eastAsia="en-GB"/>
              </w:rPr>
              <w:t xml:space="preserve">. Због Covid-19 пандемије пракса у летњем семестру </w:t>
            </w:r>
            <w:r w:rsidRPr="005E5B5C">
              <w:rPr>
                <w:rFonts w:ascii="Times New Roman" w:hAnsi="Times New Roman"/>
                <w:bCs/>
                <w:sz w:val="20"/>
                <w:szCs w:val="20"/>
                <w:lang w:val="sr-Cyrl-RS" w:eastAsia="en-GB"/>
              </w:rPr>
              <w:t xml:space="preserve">2019/2020. и у 2020/2021. години </w:t>
            </w:r>
            <w:r w:rsidRPr="005E5B5C">
              <w:rPr>
                <w:rFonts w:ascii="Times New Roman" w:hAnsi="Times New Roman"/>
                <w:bCs/>
                <w:sz w:val="20"/>
                <w:szCs w:val="20"/>
                <w:lang w:val="en-GB" w:eastAsia="en-GB"/>
              </w:rPr>
              <w:t>организована на специфичан начин, кроз посматрање, креирање и анализу виртуелних садржаја.</w:t>
            </w:r>
          </w:p>
          <w:p w14:paraId="6C608075"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sr-Latn-RS" w:eastAsia="en-US"/>
              </w:rPr>
            </w:pPr>
            <w:r w:rsidRPr="005E5B5C">
              <w:rPr>
                <w:rFonts w:ascii="Times New Roman" w:hAnsi="Times New Roman"/>
                <w:sz w:val="20"/>
                <w:szCs w:val="20"/>
                <w:lang w:val="sr-Cyrl-RS" w:eastAsia="en-US"/>
              </w:rPr>
              <w:t xml:space="preserve"> </w:t>
            </w:r>
            <w:r w:rsidRPr="005E5B5C">
              <w:rPr>
                <w:rFonts w:ascii="Times New Roman" w:hAnsi="Times New Roman"/>
                <w:sz w:val="20"/>
                <w:szCs w:val="20"/>
                <w:lang w:val="sr-Cyrl-RS" w:eastAsia="en-US"/>
              </w:rPr>
              <w:tab/>
              <w:t xml:space="preserve">И у току 2018/2019, 2019/2020. и 2020/2021. године значајна пажња посвећена је подршци рада студентског парламента, тешњој и интензивнијој сарадњи са студентима, што је водило њиховом укључивању у ваннаставне активности и пројекте који се у Школи реализују. </w:t>
            </w:r>
            <w:r w:rsidRPr="005E5B5C">
              <w:rPr>
                <w:rFonts w:ascii="Times New Roman" w:hAnsi="Times New Roman"/>
                <w:bCs/>
                <w:sz w:val="20"/>
                <w:szCs w:val="20"/>
                <w:lang w:val="sr-Latn-RS" w:eastAsia="en-US"/>
              </w:rPr>
              <w:t xml:space="preserve">Активности кроз које је интензивирана сарадња са студентима односе се, пре свега, на укључивање студената у рад различитих пројектних тимова, јачање сарадње студената и локалних удружења и вртића, позиве на учешће у конкурсима за најбољи есеј и стручни рад, најбољи дипломски и специјалистички рад, писање извештаја о раду на </w:t>
            </w:r>
            <w:r w:rsidRPr="005E5B5C">
              <w:rPr>
                <w:rFonts w:ascii="Times New Roman" w:hAnsi="Times New Roman"/>
                <w:bCs/>
                <w:sz w:val="20"/>
                <w:szCs w:val="20"/>
                <w:lang w:val="sr-Latn-RS" w:eastAsia="en-US"/>
              </w:rPr>
              <w:lastRenderedPageBreak/>
              <w:t xml:space="preserve">пројектима, уређивање студентских билтена, веб-страница сајта, као и блога Високе школе. У том смислу, поред већ наведеног учешћа студената у реализацији студентских конференција, студенти су учествовали и у бројним другим активностима, од којих посебно истичемо самоорганизована дружења студената уз пројекције научно-популарних и других филмова едукативног карактера, праћених дискусијама. У духу јачања интеркултурних вештина и подизања свести о значају рециклирања, једна група студената имала је прилику да сарађује са студентима заштите животне средине и професорима </w:t>
            </w:r>
            <w:r w:rsidRPr="005E5B5C">
              <w:rPr>
                <w:rFonts w:ascii="Times New Roman" w:hAnsi="Times New Roman"/>
                <w:bCs/>
                <w:i/>
                <w:iCs/>
                <w:sz w:val="20"/>
                <w:szCs w:val="20"/>
                <w:lang w:val="sr-Latn-RS" w:eastAsia="en-US"/>
              </w:rPr>
              <w:t>Wageningen Univerziteta</w:t>
            </w:r>
            <w:r w:rsidRPr="005E5B5C">
              <w:rPr>
                <w:rFonts w:ascii="Times New Roman" w:hAnsi="Times New Roman"/>
                <w:bCs/>
                <w:sz w:val="20"/>
                <w:szCs w:val="20"/>
                <w:lang w:val="sr-Latn-RS" w:eastAsia="en-US"/>
              </w:rPr>
              <w:t xml:space="preserve"> из Холандије на спровођењу анкетирања грађана града Вршца о могућностима унапређења сакупљања и третирања отпада (</w:t>
            </w:r>
            <w:hyperlink r:id="rId36" w:history="1">
              <w:r w:rsidRPr="005E5B5C">
                <w:rPr>
                  <w:rFonts w:ascii="Times New Roman" w:hAnsi="Times New Roman"/>
                  <w:bCs/>
                  <w:color w:val="0563C1" w:themeColor="hyperlink"/>
                  <w:sz w:val="20"/>
                  <w:szCs w:val="20"/>
                  <w:u w:val="single"/>
                  <w:lang w:val="sr-Latn-RS" w:eastAsia="en-US"/>
                </w:rPr>
                <w:t>https://www.uskolavrsac.edu.rs/studenti-visoke-skole-kao-prevodioci-pomazu-svojim-kolegama-iz-holandije/</w:t>
              </w:r>
            </w:hyperlink>
            <w:r w:rsidRPr="005E5B5C">
              <w:rPr>
                <w:rFonts w:ascii="Times New Roman" w:hAnsi="Times New Roman"/>
                <w:bCs/>
                <w:sz w:val="20"/>
                <w:szCs w:val="20"/>
                <w:lang w:val="sr-Latn-RS" w:eastAsia="en-US"/>
              </w:rPr>
              <w:t>). У складу са чињеницом да се на Високој школи промовише заштита животне средине и активизам младих, студенти Високе школе учествовали су у акцији пошумљавања под слоганом  „Засади своје дрво и негујемо га заједно” (</w:t>
            </w:r>
            <w:hyperlink r:id="rId37" w:history="1">
              <w:r w:rsidRPr="005E5B5C">
                <w:rPr>
                  <w:rFonts w:ascii="Times New Roman" w:hAnsi="Times New Roman"/>
                  <w:bCs/>
                  <w:color w:val="0563C1" w:themeColor="hyperlink"/>
                  <w:sz w:val="20"/>
                  <w:szCs w:val="20"/>
                  <w:u w:val="single"/>
                  <w:lang w:val="sr-Latn-RS" w:eastAsia="en-US"/>
                </w:rPr>
                <w:t>https://www.uskolavrsac.edu.rs/ucesce-studenata-na-akciji-posumljavanja/</w:t>
              </w:r>
            </w:hyperlink>
            <w:r w:rsidRPr="005E5B5C">
              <w:rPr>
                <w:rFonts w:ascii="Times New Roman" w:hAnsi="Times New Roman"/>
                <w:bCs/>
                <w:sz w:val="20"/>
                <w:szCs w:val="20"/>
                <w:lang w:val="sr-Latn-RS" w:eastAsia="en-US"/>
              </w:rPr>
              <w:t>).</w:t>
            </w:r>
          </w:p>
          <w:p w14:paraId="4D2CECC2"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sr-Latn-RS" w:eastAsia="en-US"/>
              </w:rPr>
            </w:pPr>
            <w:r w:rsidRPr="005E5B5C">
              <w:rPr>
                <w:rFonts w:ascii="Times New Roman" w:hAnsi="Times New Roman"/>
                <w:bCs/>
                <w:sz w:val="20"/>
                <w:szCs w:val="20"/>
                <w:lang w:val="sr-Cyrl-RS" w:eastAsia="en-US"/>
              </w:rPr>
              <w:tab/>
            </w:r>
            <w:r w:rsidRPr="005E5B5C">
              <w:rPr>
                <w:rFonts w:ascii="Times New Roman" w:hAnsi="Times New Roman"/>
                <w:bCs/>
                <w:sz w:val="20"/>
                <w:szCs w:val="20"/>
                <w:lang w:val="sr-Latn-RS" w:eastAsia="en-US"/>
              </w:rPr>
              <w:t>У оквиру Језичког клуба студенти</w:t>
            </w:r>
            <w:r w:rsidRPr="005E5B5C">
              <w:rPr>
                <w:rFonts w:ascii="Times New Roman" w:hAnsi="Times New Roman"/>
                <w:bCs/>
                <w:sz w:val="20"/>
                <w:szCs w:val="20"/>
                <w:lang w:val="sr-Cyrl-RS" w:eastAsia="en-US"/>
              </w:rPr>
              <w:t xml:space="preserve"> прве, друге и треће године основних студија</w:t>
            </w:r>
            <w:r w:rsidRPr="005E5B5C">
              <w:rPr>
                <w:rFonts w:ascii="Times New Roman" w:hAnsi="Times New Roman"/>
                <w:bCs/>
                <w:sz w:val="20"/>
                <w:szCs w:val="20"/>
                <w:lang w:val="sr-Latn-RS" w:eastAsia="en-US"/>
              </w:rPr>
              <w:t xml:space="preserve"> су, са својим професорима, осмислили и изводили представе за децу у вртићима (ПУ „Чаролија</w:t>
            </w:r>
            <w:r w:rsidRPr="005E5B5C">
              <w:rPr>
                <w:rFonts w:ascii="Times New Roman" w:hAnsi="Times New Roman"/>
                <w:bCs/>
                <w:sz w:val="20"/>
                <w:szCs w:val="20"/>
                <w:lang w:val="en-US" w:eastAsia="en-US"/>
              </w:rPr>
              <w:t>”</w:t>
            </w:r>
            <w:r w:rsidRPr="005E5B5C">
              <w:rPr>
                <w:rFonts w:ascii="Times New Roman" w:hAnsi="Times New Roman"/>
                <w:bCs/>
                <w:sz w:val="20"/>
                <w:szCs w:val="20"/>
                <w:lang w:val="sr-Latn-RS" w:eastAsia="en-US"/>
              </w:rPr>
              <w:t>) и децу и младе из удружења „Отворено срце света</w:t>
            </w:r>
            <w:r w:rsidRPr="005E5B5C">
              <w:rPr>
                <w:rFonts w:ascii="Times New Roman" w:hAnsi="Times New Roman"/>
                <w:bCs/>
                <w:sz w:val="20"/>
                <w:szCs w:val="20"/>
                <w:lang w:val="en-US" w:eastAsia="en-US"/>
              </w:rPr>
              <w:t>”</w:t>
            </w:r>
            <w:r w:rsidRPr="005E5B5C">
              <w:rPr>
                <w:rFonts w:ascii="Times New Roman" w:hAnsi="Times New Roman"/>
                <w:bCs/>
                <w:sz w:val="20"/>
                <w:szCs w:val="20"/>
                <w:lang w:val="sr-Latn-RS" w:eastAsia="en-US"/>
              </w:rPr>
              <w:t>, као и организацију више различитих радионица за децу из истог удружења (</w:t>
            </w:r>
            <w:hyperlink r:id="rId38" w:history="1">
              <w:r w:rsidRPr="005E5B5C">
                <w:rPr>
                  <w:rFonts w:ascii="Times New Roman" w:hAnsi="Times New Roman"/>
                  <w:bCs/>
                  <w:color w:val="0563C1" w:themeColor="hyperlink"/>
                  <w:sz w:val="20"/>
                  <w:szCs w:val="20"/>
                  <w:u w:val="single"/>
                  <w:lang w:val="sr-Latn-RS" w:eastAsia="en-US"/>
                </w:rPr>
                <w:t>https://www.uskolavrsac.edu.rs/odrzana-inkluzivna-radionica-3/</w:t>
              </w:r>
            </w:hyperlink>
            <w:r w:rsidRPr="005E5B5C">
              <w:rPr>
                <w:rFonts w:ascii="Times New Roman" w:hAnsi="Times New Roman"/>
                <w:bCs/>
                <w:sz w:val="20"/>
                <w:szCs w:val="20"/>
                <w:lang w:val="sr-Latn-RS" w:eastAsia="en-US"/>
              </w:rPr>
              <w:t xml:space="preserve">). </w:t>
            </w:r>
          </w:p>
          <w:p w14:paraId="4F83A9D0"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sr-Latn-RS" w:eastAsia="en-US"/>
              </w:rPr>
            </w:pPr>
            <w:r w:rsidRPr="005E5B5C">
              <w:rPr>
                <w:rFonts w:ascii="Times New Roman" w:hAnsi="Times New Roman"/>
                <w:bCs/>
                <w:sz w:val="20"/>
                <w:szCs w:val="20"/>
                <w:lang w:val="sr-Cyrl-RS" w:eastAsia="en-US"/>
              </w:rPr>
              <w:t xml:space="preserve"> </w:t>
            </w:r>
            <w:r w:rsidRPr="005E5B5C">
              <w:rPr>
                <w:rFonts w:ascii="Times New Roman" w:hAnsi="Times New Roman"/>
                <w:bCs/>
                <w:sz w:val="20"/>
                <w:szCs w:val="20"/>
                <w:lang w:val="sr-Cyrl-RS" w:eastAsia="en-US"/>
              </w:rPr>
              <w:tab/>
            </w:r>
            <w:r w:rsidRPr="005E5B5C">
              <w:rPr>
                <w:rFonts w:ascii="Times New Roman" w:hAnsi="Times New Roman"/>
                <w:bCs/>
                <w:sz w:val="20"/>
                <w:szCs w:val="20"/>
                <w:lang w:val="sr-Latn-RS" w:eastAsia="en-US"/>
              </w:rPr>
              <w:t xml:space="preserve">Студенти су имали прилике да се укључе у реализацију још једног пројекта релевантног за употребу ИКТ у њиховој будућој професији, односно скупове под заједничким именом Meet&amp;Code (под интерним називом </w:t>
            </w:r>
            <w:hyperlink r:id="rId39" w:history="1">
              <w:r w:rsidRPr="005E5B5C">
                <w:rPr>
                  <w:rFonts w:ascii="Times New Roman" w:hAnsi="Times New Roman"/>
                  <w:bCs/>
                  <w:i/>
                  <w:sz w:val="20"/>
                  <w:szCs w:val="20"/>
                  <w:lang w:val="sr-Latn-RS" w:eastAsia="en-US"/>
                </w:rPr>
                <w:t>Буди на ти са ВИ</w:t>
              </w:r>
            </w:hyperlink>
            <w:r w:rsidRPr="005E5B5C">
              <w:rPr>
                <w:rFonts w:ascii="Times New Roman" w:hAnsi="Times New Roman"/>
                <w:bCs/>
                <w:sz w:val="20"/>
                <w:szCs w:val="20"/>
                <w:lang w:val="sr-Latn-RS" w:eastAsia="en-US"/>
              </w:rPr>
              <w:t xml:space="preserve"> (ВИ – вештачка интелигенција), који је окупио више од 70 учесница/учесника у Високој школи (</w:t>
            </w:r>
            <w:hyperlink r:id="rId40" w:history="1">
              <w:r w:rsidRPr="005E5B5C">
                <w:rPr>
                  <w:rFonts w:ascii="Times New Roman" w:hAnsi="Times New Roman"/>
                  <w:bCs/>
                  <w:color w:val="0563C1" w:themeColor="hyperlink"/>
                  <w:sz w:val="20"/>
                  <w:szCs w:val="20"/>
                  <w:u w:val="single"/>
                  <w:lang w:val="sr-Latn-RS" w:eastAsia="en-US"/>
                </w:rPr>
                <w:t>https://www.uskolavrsac.edu.rs/odrzan-meet-and-code-2019</w:t>
              </w:r>
            </w:hyperlink>
            <w:r w:rsidRPr="005E5B5C">
              <w:rPr>
                <w:rFonts w:ascii="Times New Roman" w:hAnsi="Times New Roman"/>
                <w:bCs/>
                <w:sz w:val="20"/>
                <w:szCs w:val="20"/>
                <w:lang w:val="sr-Latn-RS" w:eastAsia="en-US"/>
              </w:rPr>
              <w:t>/).</w:t>
            </w:r>
            <w:r w:rsidRPr="005E5B5C">
              <w:rPr>
                <w:rFonts w:ascii="Times New Roman" w:hAnsi="Times New Roman"/>
                <w:bCs/>
                <w:sz w:val="20"/>
                <w:szCs w:val="20"/>
                <w:lang w:val="sr-Cyrl-RS" w:eastAsia="en-US"/>
              </w:rPr>
              <w:t xml:space="preserve"> У оквиру </w:t>
            </w:r>
            <w:r w:rsidRPr="005E5B5C">
              <w:rPr>
                <w:rFonts w:ascii="Times New Roman" w:hAnsi="Times New Roman"/>
                <w:bCs/>
                <w:sz w:val="20"/>
                <w:szCs w:val="20"/>
                <w:lang w:val="sr-Latn-RS" w:eastAsia="en-US"/>
              </w:rPr>
              <w:t>Meet&amp;Code</w:t>
            </w:r>
            <w:r w:rsidRPr="005E5B5C">
              <w:rPr>
                <w:rFonts w:ascii="Times New Roman" w:hAnsi="Times New Roman"/>
                <w:bCs/>
                <w:sz w:val="20"/>
                <w:szCs w:val="20"/>
                <w:lang w:val="sr-Cyrl-RS" w:eastAsia="en-US"/>
              </w:rPr>
              <w:t xml:space="preserve"> скупова</w:t>
            </w:r>
            <w:r w:rsidRPr="005E5B5C">
              <w:rPr>
                <w:rFonts w:ascii="Times New Roman" w:hAnsi="Times New Roman"/>
                <w:bCs/>
                <w:sz w:val="20"/>
                <w:szCs w:val="20"/>
                <w:lang w:val="sr-Latn-RS" w:eastAsia="en-US"/>
              </w:rPr>
              <w:t xml:space="preserve">, у октобру 2020. реализована </w:t>
            </w:r>
            <w:r w:rsidRPr="005E5B5C">
              <w:rPr>
                <w:rFonts w:ascii="Times New Roman" w:hAnsi="Times New Roman"/>
                <w:bCs/>
                <w:sz w:val="20"/>
                <w:szCs w:val="20"/>
                <w:lang w:val="sr-Cyrl-RS" w:eastAsia="en-US"/>
              </w:rPr>
              <w:t xml:space="preserve">је </w:t>
            </w:r>
            <w:r w:rsidRPr="005E5B5C">
              <w:rPr>
                <w:rFonts w:ascii="Times New Roman" w:hAnsi="Times New Roman"/>
                <w:bCs/>
                <w:sz w:val="20"/>
                <w:szCs w:val="20"/>
                <w:lang w:val="sr-Latn-RS" w:eastAsia="en-US"/>
              </w:rPr>
              <w:t>онлајн обука под називом ,,Трансверзалне дигиталне компетенције”, који је пратило више од 100 учесница/учесника у виртуелном простору (</w:t>
            </w:r>
            <w:hyperlink r:id="rId41" w:history="1">
              <w:r w:rsidRPr="005E5B5C">
                <w:rPr>
                  <w:rFonts w:ascii="Times New Roman" w:hAnsi="Times New Roman"/>
                  <w:bCs/>
                  <w:color w:val="0563C1" w:themeColor="hyperlink"/>
                  <w:sz w:val="20"/>
                  <w:szCs w:val="20"/>
                  <w:u w:val="single"/>
                  <w:lang w:val="sr-Latn-RS" w:eastAsia="en-US"/>
                </w:rPr>
                <w:t>https://www.uskolavrsac.edu.rs/odrzan-meet-and-code-2020/</w:t>
              </w:r>
            </w:hyperlink>
            <w:r w:rsidRPr="005E5B5C">
              <w:rPr>
                <w:rFonts w:ascii="Times New Roman" w:hAnsi="Times New Roman"/>
                <w:bCs/>
                <w:sz w:val="20"/>
                <w:szCs w:val="20"/>
                <w:u w:val="single"/>
                <w:lang w:val="sr-Latn-RS" w:eastAsia="en-US"/>
              </w:rPr>
              <w:t>)</w:t>
            </w:r>
            <w:r w:rsidRPr="005E5B5C">
              <w:rPr>
                <w:rFonts w:ascii="Times New Roman" w:hAnsi="Times New Roman"/>
                <w:bCs/>
                <w:sz w:val="20"/>
                <w:szCs w:val="20"/>
                <w:lang w:val="sr-Latn-RS" w:eastAsia="en-US"/>
              </w:rPr>
              <w:t>.</w:t>
            </w:r>
          </w:p>
          <w:p w14:paraId="09167A84" w14:textId="77777777" w:rsidR="005E5B5C" w:rsidRPr="005E5B5C" w:rsidRDefault="005E5B5C" w:rsidP="005E5B5C">
            <w:pPr>
              <w:suppressAutoHyphens w:val="0"/>
              <w:autoSpaceDE w:val="0"/>
              <w:autoSpaceDN w:val="0"/>
              <w:spacing w:after="0" w:line="240" w:lineRule="auto"/>
              <w:jc w:val="both"/>
              <w:rPr>
                <w:rFonts w:ascii="Times New Roman" w:hAnsi="Times New Roman"/>
                <w:bCs/>
                <w:sz w:val="20"/>
                <w:szCs w:val="20"/>
                <w:lang w:val="sr-Latn-RS" w:eastAsia="en-US"/>
              </w:rPr>
            </w:pPr>
            <w:r w:rsidRPr="005E5B5C">
              <w:rPr>
                <w:rFonts w:ascii="Times New Roman" w:hAnsi="Times New Roman"/>
                <w:bCs/>
                <w:sz w:val="20"/>
                <w:szCs w:val="20"/>
                <w:lang w:val="sr-Cyrl-RS" w:eastAsia="en-US"/>
              </w:rPr>
              <w:tab/>
            </w:r>
            <w:r w:rsidRPr="005E5B5C">
              <w:rPr>
                <w:rFonts w:ascii="Times New Roman" w:hAnsi="Times New Roman"/>
                <w:bCs/>
                <w:sz w:val="20"/>
                <w:szCs w:val="20"/>
                <w:lang w:val="sr-Latn-RS" w:eastAsia="en-US"/>
              </w:rPr>
              <w:t>Као и сваке године, Покрајински секретаријат за високо образовање и научноистраживачку делатност је подржао студенте Високе школе који један део наставног програма слушају на ромском језику кроз обезбеђивање стипендија (</w:t>
            </w:r>
            <w:hyperlink r:id="rId42" w:tooltip="Permalink to Potpisani ugovori o stipendiranju" w:history="1">
              <w:r w:rsidRPr="005E5B5C">
                <w:rPr>
                  <w:rFonts w:ascii="Times New Roman" w:hAnsi="Times New Roman"/>
                  <w:bCs/>
                  <w:i/>
                  <w:sz w:val="20"/>
                  <w:szCs w:val="20"/>
                  <w:lang w:val="sr-Latn-RS" w:eastAsia="en-US"/>
                </w:rPr>
                <w:t>Потписани уговори о стипендирању</w:t>
              </w:r>
            </w:hyperlink>
            <w:r w:rsidRPr="005E5B5C">
              <w:rPr>
                <w:rFonts w:ascii="Times New Roman" w:hAnsi="Times New Roman"/>
                <w:bCs/>
                <w:i/>
                <w:sz w:val="20"/>
                <w:szCs w:val="20"/>
                <w:lang w:val="sr-Cyrl-RS" w:eastAsia="en-US"/>
              </w:rPr>
              <w:t>,</w:t>
            </w:r>
            <w:r w:rsidRPr="005E5B5C">
              <w:rPr>
                <w:rFonts w:ascii="Times New Roman" w:hAnsi="Times New Roman"/>
                <w:bCs/>
                <w:sz w:val="20"/>
                <w:szCs w:val="20"/>
                <w:u w:val="single"/>
                <w:lang w:val="sr-Cyrl-RS" w:eastAsia="en-US"/>
              </w:rPr>
              <w:t xml:space="preserve"> </w:t>
            </w:r>
            <w:hyperlink r:id="rId43" w:history="1">
              <w:r w:rsidRPr="005E5B5C">
                <w:rPr>
                  <w:rFonts w:ascii="Times New Roman" w:hAnsi="Times New Roman"/>
                  <w:bCs/>
                  <w:color w:val="0563C1" w:themeColor="hyperlink"/>
                  <w:sz w:val="20"/>
                  <w:szCs w:val="20"/>
                  <w:u w:val="single"/>
                  <w:lang w:val="sr-Cyrl-RS" w:eastAsia="en-US"/>
                </w:rPr>
                <w:t>https://www.uskolavrsac.edu.rs/potpisani-ugovori-o-stipendiranju-3</w:t>
              </w:r>
            </w:hyperlink>
            <w:r w:rsidRPr="005E5B5C">
              <w:rPr>
                <w:rFonts w:ascii="Times New Roman" w:hAnsi="Times New Roman"/>
                <w:bCs/>
                <w:sz w:val="20"/>
                <w:szCs w:val="20"/>
                <w:u w:val="single"/>
                <w:lang w:val="sr-Cyrl-RS" w:eastAsia="en-US"/>
              </w:rPr>
              <w:t>/</w:t>
            </w:r>
            <w:r w:rsidRPr="005E5B5C">
              <w:rPr>
                <w:rFonts w:ascii="Times New Roman" w:hAnsi="Times New Roman"/>
                <w:bCs/>
                <w:sz w:val="20"/>
                <w:szCs w:val="20"/>
                <w:lang w:val="sr-Latn-RS" w:eastAsia="en-US"/>
              </w:rPr>
              <w:t xml:space="preserve">), а </w:t>
            </w:r>
            <w:r w:rsidRPr="005E5B5C">
              <w:rPr>
                <w:rFonts w:ascii="Times New Roman" w:hAnsi="Times New Roman"/>
                <w:bCs/>
                <w:sz w:val="20"/>
                <w:szCs w:val="20"/>
                <w:lang w:val="sr-Cyrl-RS" w:eastAsia="en-US"/>
              </w:rPr>
              <w:t>2020.</w:t>
            </w:r>
            <w:r w:rsidRPr="005E5B5C">
              <w:rPr>
                <w:rFonts w:ascii="Times New Roman" w:hAnsi="Times New Roman"/>
                <w:bCs/>
                <w:sz w:val="20"/>
                <w:szCs w:val="20"/>
                <w:lang w:val="sr-Latn-RS" w:eastAsia="en-US"/>
              </w:rPr>
              <w:t xml:space="preserve"> године и кроз подршку студентске посете Новом Саду (</w:t>
            </w:r>
            <w:hyperlink r:id="rId44" w:tooltip="Permalink to Dvodnevna kulturno-turistička ekskurzija studenata" w:history="1">
              <w:r w:rsidRPr="005E5B5C">
                <w:rPr>
                  <w:rFonts w:ascii="Times New Roman" w:hAnsi="Times New Roman"/>
                  <w:bCs/>
                  <w:i/>
                  <w:sz w:val="20"/>
                  <w:szCs w:val="20"/>
                  <w:lang w:val="sr-Latn-RS" w:eastAsia="en-US"/>
                </w:rPr>
                <w:t>Дводневна културно-туристичка екскурзија студената</w:t>
              </w:r>
            </w:hyperlink>
            <w:r w:rsidRPr="005E5B5C">
              <w:rPr>
                <w:rFonts w:ascii="Times New Roman" w:hAnsi="Times New Roman"/>
                <w:bCs/>
                <w:sz w:val="20"/>
                <w:szCs w:val="20"/>
                <w:u w:val="single"/>
                <w:lang w:val="sr-Cyrl-RS" w:eastAsia="en-US"/>
              </w:rPr>
              <w:t xml:space="preserve">, </w:t>
            </w:r>
            <w:hyperlink r:id="rId45" w:history="1">
              <w:r w:rsidRPr="005E5B5C">
                <w:rPr>
                  <w:rFonts w:ascii="Times New Roman" w:hAnsi="Times New Roman"/>
                  <w:bCs/>
                  <w:color w:val="0563C1" w:themeColor="hyperlink"/>
                  <w:sz w:val="20"/>
                  <w:szCs w:val="20"/>
                  <w:u w:val="single"/>
                  <w:lang w:val="sr-Latn-RS" w:eastAsia="en-US"/>
                </w:rPr>
                <w:t>https://www.uskolavrsac.edu.rs/dvodnevna-kulturno-turisticka-ekskurzija-studenata/</w:t>
              </w:r>
            </w:hyperlink>
            <w:r w:rsidRPr="005E5B5C">
              <w:rPr>
                <w:rFonts w:ascii="Times New Roman" w:hAnsi="Times New Roman"/>
                <w:bCs/>
                <w:sz w:val="20"/>
                <w:szCs w:val="20"/>
                <w:lang w:val="sr-Latn-RS" w:eastAsia="en-US"/>
              </w:rPr>
              <w:t xml:space="preserve">). </w:t>
            </w:r>
            <w:r w:rsidRPr="005E5B5C">
              <w:rPr>
                <w:rFonts w:ascii="Times New Roman" w:hAnsi="Times New Roman"/>
                <w:bCs/>
                <w:sz w:val="20"/>
                <w:szCs w:val="20"/>
                <w:lang w:val="sr-Cyrl-RS" w:eastAsia="en-US"/>
              </w:rPr>
              <w:t xml:space="preserve">Такође, </w:t>
            </w:r>
            <w:r w:rsidRPr="005E5B5C">
              <w:rPr>
                <w:rFonts w:ascii="Times New Roman" w:hAnsi="Times New Roman"/>
                <w:bCs/>
                <w:sz w:val="20"/>
                <w:szCs w:val="20"/>
                <w:lang w:val="sr-Latn-RS" w:eastAsia="en-US"/>
              </w:rPr>
              <w:t xml:space="preserve">Покрајински секретаријат за високо образовање и научноистраживачку делатност је подржао студенте Високе школе који један део наставног програма слушају на ромском језику кроз подршку реализације семинара </w:t>
            </w:r>
            <w:r w:rsidRPr="005E5B5C">
              <w:rPr>
                <w:rFonts w:ascii="Times New Roman" w:hAnsi="Times New Roman"/>
                <w:bCs/>
                <w:i/>
                <w:iCs/>
                <w:sz w:val="20"/>
                <w:szCs w:val="20"/>
                <w:lang w:val="sr-Latn-RS" w:eastAsia="en-US"/>
              </w:rPr>
              <w:t>Развој компетенција и препознавање потреба деце и будућих васпитача у условима онлајн наставе</w:t>
            </w:r>
            <w:r w:rsidRPr="005E5B5C">
              <w:rPr>
                <w:rFonts w:ascii="Times New Roman" w:hAnsi="Times New Roman"/>
                <w:bCs/>
                <w:iCs/>
                <w:sz w:val="20"/>
                <w:szCs w:val="20"/>
                <w:lang w:val="sr-Latn-RS" w:eastAsia="en-US"/>
              </w:rPr>
              <w:t>,</w:t>
            </w:r>
            <w:r w:rsidRPr="005E5B5C">
              <w:rPr>
                <w:rFonts w:ascii="Times New Roman" w:hAnsi="Times New Roman"/>
                <w:bCs/>
                <w:sz w:val="20"/>
                <w:szCs w:val="20"/>
                <w:lang w:val="sr-Latn-RS" w:eastAsia="en-US"/>
              </w:rPr>
              <w:t xml:space="preserve"> који је реализован на Златибору (</w:t>
            </w:r>
            <w:hyperlink r:id="rId46" w:history="1">
              <w:r w:rsidRPr="005E5B5C">
                <w:rPr>
                  <w:rFonts w:ascii="Times New Roman" w:hAnsi="Times New Roman"/>
                  <w:bCs/>
                  <w:color w:val="0563C1" w:themeColor="hyperlink"/>
                  <w:sz w:val="20"/>
                  <w:szCs w:val="20"/>
                  <w:u w:val="single"/>
                  <w:lang w:val="sr-Latn-RS" w:eastAsia="en-US"/>
                </w:rPr>
                <w:t>https://www.uskolavrsac.edu.rs/studenti-visoke-skole-posetili-zlatibor-i-okolinu/</w:t>
              </w:r>
            </w:hyperlink>
            <w:r w:rsidRPr="005E5B5C">
              <w:rPr>
                <w:rFonts w:ascii="Times New Roman" w:hAnsi="Times New Roman"/>
                <w:bCs/>
                <w:sz w:val="20"/>
                <w:szCs w:val="20"/>
                <w:lang w:val="sr-Latn-RS" w:eastAsia="en-US"/>
              </w:rPr>
              <w:t>). Поред тога, приликом посете Високој школи у Вршцу, 22. фебруара 2021. године покрајински секретар проф. др Зоран Милошевић уручио је представницима Студентског парламента 5 лаптоп рачунара за најбоље студенте</w:t>
            </w:r>
            <w:r w:rsidRPr="005E5B5C">
              <w:rPr>
                <w:rFonts w:ascii="Times New Roman" w:hAnsi="Times New Roman"/>
                <w:bCs/>
                <w:sz w:val="20"/>
                <w:szCs w:val="20"/>
                <w:lang w:val="sr-Cyrl-RS" w:eastAsia="en-US"/>
              </w:rPr>
              <w:t xml:space="preserve"> на основним студијама на програму </w:t>
            </w:r>
            <w:r w:rsidRPr="005E5B5C">
              <w:rPr>
                <w:rFonts w:ascii="Times New Roman" w:hAnsi="Times New Roman"/>
                <w:bCs/>
                <w:i/>
                <w:iCs/>
                <w:sz w:val="20"/>
                <w:szCs w:val="20"/>
                <w:lang w:val="sr-Cyrl-RS" w:eastAsia="en-US"/>
              </w:rPr>
              <w:t>Васпитач деце предшколског узраста</w:t>
            </w:r>
            <w:r w:rsidRPr="005E5B5C">
              <w:rPr>
                <w:rFonts w:ascii="Times New Roman" w:hAnsi="Times New Roman"/>
                <w:bCs/>
                <w:sz w:val="20"/>
                <w:szCs w:val="20"/>
                <w:lang w:val="sr-Latn-RS" w:eastAsia="en-US"/>
              </w:rPr>
              <w:t xml:space="preserve"> који наставу похађају на ромском језику (</w:t>
            </w:r>
            <w:hyperlink r:id="rId47" w:history="1">
              <w:r w:rsidRPr="005E5B5C">
                <w:rPr>
                  <w:rFonts w:ascii="Times New Roman" w:hAnsi="Times New Roman"/>
                  <w:bCs/>
                  <w:color w:val="0563C1" w:themeColor="hyperlink"/>
                  <w:sz w:val="20"/>
                  <w:szCs w:val="20"/>
                  <w:u w:val="single"/>
                  <w:lang w:val="sr-Latn-RS" w:eastAsia="en-US"/>
                </w:rPr>
                <w:t>https://www.uskolavrsac.edu.rs/studentima-uruceni-laptop-racunari/</w:t>
              </w:r>
            </w:hyperlink>
            <w:r w:rsidRPr="005E5B5C">
              <w:rPr>
                <w:rFonts w:ascii="Times New Roman" w:hAnsi="Times New Roman"/>
                <w:bCs/>
                <w:sz w:val="20"/>
                <w:szCs w:val="20"/>
                <w:lang w:val="sr-Latn-RS" w:eastAsia="en-US"/>
              </w:rPr>
              <w:t>).</w:t>
            </w:r>
          </w:p>
          <w:p w14:paraId="3E66C749" w14:textId="77777777" w:rsidR="005E5B5C" w:rsidRPr="005E5B5C" w:rsidRDefault="005E5B5C" w:rsidP="005E5B5C">
            <w:pPr>
              <w:suppressAutoHyphens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Наставничка евалуација наставе указује на висок ниво остварености појединих аспеката наставне активности. Будући да на квалитет наставе директно утиче знање и оспособљеност наставника, Школа је у протеклом периоду подстицала и подржавала усавршавање својих кадрова усмеравајући их на постдипломске, мастер и докторске студије, као и на бројне семинаре, стручне и научне скупове. Помоћ је институција пружала и при вршењу истраживања, објављивању радова и књига и укључивању у међународну сарадњу (детаљније у годишњим извештајима о раду Школе; линкови: </w:t>
            </w:r>
          </w:p>
          <w:p w14:paraId="07F8113E" w14:textId="77777777" w:rsidR="005E5B5C" w:rsidRPr="005E5B5C" w:rsidRDefault="005E5B5C">
            <w:pPr>
              <w:numPr>
                <w:ilvl w:val="0"/>
                <w:numId w:val="64"/>
              </w:numPr>
              <w:suppressAutoHyphens w:val="0"/>
              <w:spacing w:after="0" w:line="240" w:lineRule="auto"/>
              <w:contextualSpacing/>
              <w:jc w:val="both"/>
              <w:rPr>
                <w:rFonts w:ascii="Times New Roman" w:eastAsia="TimesNewRoman" w:hAnsi="Times New Roman"/>
                <w:sz w:val="20"/>
                <w:szCs w:val="20"/>
                <w:lang w:val="sr-Cyrl-RS" w:eastAsia="en-US"/>
              </w:rPr>
            </w:pPr>
            <w:hyperlink r:id="rId48" w:history="1">
              <w:r w:rsidRPr="005E5B5C">
                <w:rPr>
                  <w:rFonts w:ascii="Times New Roman" w:hAnsi="Times New Roman"/>
                  <w:color w:val="0563C1" w:themeColor="hyperlink"/>
                  <w:sz w:val="20"/>
                  <w:szCs w:val="20"/>
                  <w:u w:val="single"/>
                  <w:lang w:val="sr-Cyrl-RS" w:eastAsia="en-US"/>
                </w:rPr>
                <w:t>https://www.uskolavrsac.edu.rs/wp-content/uploads/2019/12/Izvestaj-o-radu-skole-2018-19.pdf</w:t>
              </w:r>
            </w:hyperlink>
          </w:p>
          <w:p w14:paraId="52BA2335" w14:textId="77777777" w:rsidR="005E5B5C" w:rsidRPr="005E5B5C" w:rsidRDefault="005E5B5C">
            <w:pPr>
              <w:numPr>
                <w:ilvl w:val="0"/>
                <w:numId w:val="64"/>
              </w:numPr>
              <w:suppressAutoHyphens w:val="0"/>
              <w:spacing w:after="0" w:line="240" w:lineRule="auto"/>
              <w:contextualSpacing/>
              <w:jc w:val="both"/>
              <w:rPr>
                <w:rFonts w:ascii="Times New Roman" w:eastAsia="TimesNewRoman" w:hAnsi="Times New Roman"/>
                <w:sz w:val="20"/>
                <w:szCs w:val="20"/>
                <w:lang w:val="sr-Cyrl-RS" w:eastAsia="en-US"/>
              </w:rPr>
            </w:pPr>
            <w:hyperlink r:id="rId49" w:history="1">
              <w:r w:rsidRPr="005E5B5C">
                <w:rPr>
                  <w:rFonts w:ascii="Times New Roman" w:hAnsi="Times New Roman"/>
                  <w:color w:val="0563C1" w:themeColor="hyperlink"/>
                  <w:sz w:val="20"/>
                  <w:szCs w:val="20"/>
                  <w:u w:val="single"/>
                  <w:lang w:val="sr-Latn-RS" w:eastAsia="en-US"/>
                </w:rPr>
                <w:t>https://www.uskolavrsac.edu.rs/wp-content/uploads/2021/01/Izvestaj-o-radu-skole-2019-20.pdf</w:t>
              </w:r>
            </w:hyperlink>
          </w:p>
          <w:p w14:paraId="49E57E1F" w14:textId="77777777" w:rsidR="005E5B5C" w:rsidRPr="005E5B5C" w:rsidRDefault="005E5B5C">
            <w:pPr>
              <w:numPr>
                <w:ilvl w:val="0"/>
                <w:numId w:val="64"/>
              </w:numPr>
              <w:suppressAutoHyphens w:val="0"/>
              <w:spacing w:after="0" w:line="240" w:lineRule="auto"/>
              <w:contextualSpacing/>
              <w:jc w:val="both"/>
              <w:rPr>
                <w:rFonts w:ascii="Times New Roman" w:eastAsia="TimesNewRoman" w:hAnsi="Times New Roman"/>
                <w:sz w:val="20"/>
                <w:szCs w:val="20"/>
                <w:lang w:val="sr-Cyrl-RS" w:eastAsia="en-US"/>
              </w:rPr>
            </w:pPr>
            <w:hyperlink r:id="rId50" w:history="1">
              <w:r w:rsidRPr="005E5B5C">
                <w:rPr>
                  <w:rFonts w:ascii="Times New Roman" w:hAnsi="Times New Roman"/>
                  <w:color w:val="0563C1" w:themeColor="hyperlink"/>
                  <w:sz w:val="20"/>
                  <w:szCs w:val="20"/>
                  <w:u w:val="single"/>
                  <w:lang w:val="sr-Cyrl-CS" w:eastAsia="en-US"/>
                </w:rPr>
                <w:t>https://www.uskolavrsac.edu.rs/wp-content/uploads/2022/01/Izvestaj-o-radu-skole-2020-21.pdf</w:t>
              </w:r>
            </w:hyperlink>
          </w:p>
          <w:p w14:paraId="04244B40"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Студенти имају потпун фонд информација о предиспитним обавезама, начину и критеријумима оцењивања на испиту и друге релевантне податке потребне за остваривање свих права и успешно извршавање обавеза. Студентима су доступне следеће информације о курикулуму: основни подаци о свим наставним предметима (назив, број ЕСПБ, година), циљеви и исходи учења, садржај и структура предмета, план предавања и вежби, начин оцењивања по сваком предмету. Распоред предавања у Школи је познат пре почетка одговарајућег семестра. Основне информације студентима су доступне на сајту Школе, као и на огласној табли (класичним и електронској).</w:t>
            </w:r>
          </w:p>
          <w:p w14:paraId="7F677D82"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У току 2018/2019, 2019/2020. и 2020/2021. године од почетка извођења наставе према овим плановима редовно је спровођено праћење квалитета наставе, како у облику евалуације од стране студената, тако и у виду самоевалуације сваког наставника, што је резултирало конкретним мерама за побољшање квалитета наставе и целокупног рада. </w:t>
            </w:r>
          </w:p>
          <w:p w14:paraId="4046EB53" w14:textId="77777777" w:rsidR="005E5B5C" w:rsidRPr="005E5B5C" w:rsidRDefault="005E5B5C" w:rsidP="005E5B5C">
            <w:pPr>
              <w:suppressAutoHyphens w:val="0"/>
              <w:autoSpaceDE w:val="0"/>
              <w:autoSpaceDN w:val="0"/>
              <w:adjustRightInd w:val="0"/>
              <w:spacing w:after="0" w:line="240" w:lineRule="auto"/>
              <w:ind w:firstLine="708"/>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Комисија за квалитет је, у оквиру овог стандарда, пратила и установила следеће:</w:t>
            </w:r>
          </w:p>
          <w:p w14:paraId="7BBE95CE" w14:textId="77777777" w:rsidR="005E5B5C" w:rsidRPr="005E5B5C" w:rsidRDefault="005E5B5C">
            <w:pPr>
              <w:numPr>
                <w:ilvl w:val="0"/>
                <w:numId w:val="62"/>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календарски распоред предавања доступан је студентима;</w:t>
            </w:r>
          </w:p>
          <w:p w14:paraId="59860B0D" w14:textId="77777777" w:rsidR="005E5B5C" w:rsidRPr="005E5B5C" w:rsidRDefault="005E5B5C">
            <w:pPr>
              <w:numPr>
                <w:ilvl w:val="0"/>
                <w:numId w:val="62"/>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настава се одвија према утврђеном распореду;</w:t>
            </w:r>
          </w:p>
          <w:p w14:paraId="0662DE73" w14:textId="77777777" w:rsidR="005E5B5C" w:rsidRPr="005E5B5C" w:rsidRDefault="005E5B5C">
            <w:pPr>
              <w:numPr>
                <w:ilvl w:val="0"/>
                <w:numId w:val="62"/>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списак обавезне и допунске литературе доступан на интернет презентацији школе;</w:t>
            </w:r>
          </w:p>
          <w:p w14:paraId="19FC8466" w14:textId="77777777" w:rsidR="005E5B5C" w:rsidRPr="005E5B5C" w:rsidRDefault="005E5B5C">
            <w:pPr>
              <w:numPr>
                <w:ilvl w:val="0"/>
                <w:numId w:val="62"/>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lastRenderedPageBreak/>
              <w:t>распоред предиспитних консултација истакнут је на огласној табли;</w:t>
            </w:r>
          </w:p>
          <w:p w14:paraId="076FED63" w14:textId="77777777" w:rsidR="005E5B5C" w:rsidRPr="005E5B5C" w:rsidRDefault="005E5B5C">
            <w:pPr>
              <w:numPr>
                <w:ilvl w:val="0"/>
                <w:numId w:val="62"/>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термини за испите истакнути су на огласној табли;</w:t>
            </w:r>
          </w:p>
          <w:p w14:paraId="6BF2A882" w14:textId="77777777" w:rsidR="005E5B5C" w:rsidRPr="005E5B5C" w:rsidRDefault="005E5B5C">
            <w:pPr>
              <w:numPr>
                <w:ilvl w:val="0"/>
                <w:numId w:val="62"/>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евиденција о одржаним испитима води се уредно.</w:t>
            </w:r>
          </w:p>
          <w:p w14:paraId="5737703F"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Планови рада по предметима су детаљно разрађени и конципирани према смерницама и упутствима Болоњске декларације, а након добијања акредитације и реакредитације, они су путем сајта Школе стављени на увид и студентима. </w:t>
            </w:r>
          </w:p>
          <w:p w14:paraId="04DA05D2"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Распоред и план наставе спроводили су се доследно у оба семестра претходне школске године. Поред плана и распореда наставе са потребама и могућностима студената усклађен је и распоред провере знања, те је тако, на захтев Студентског парламента, направљен распоред свих испитних рокова (са терминима испита) који је и току 2018/2019, 2019/2020. и 2020/2021. године био доступан на сајту школе.</w:t>
            </w:r>
          </w:p>
          <w:p w14:paraId="3B1DF01A"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Распоред наставе и испита се, увек ажуран, налази на огласној табли Школе за студенте, на посебној огласној табли за наставнике, у студентској служби и на веб-сајту Школе (</w:t>
            </w:r>
            <w:hyperlink r:id="rId51" w:history="1">
              <w:r w:rsidRPr="005E5B5C">
                <w:rPr>
                  <w:rFonts w:ascii="Times New Roman" w:hAnsi="Times New Roman"/>
                  <w:color w:val="0563C1" w:themeColor="hyperlink"/>
                  <w:sz w:val="20"/>
                  <w:szCs w:val="20"/>
                  <w:u w:val="single"/>
                  <w:lang w:val="sr-Cyrl-RS" w:eastAsia="en-US"/>
                </w:rPr>
                <w:t>https://www.uskolavrsac.edu.rs/</w:t>
              </w:r>
            </w:hyperlink>
            <w:r w:rsidRPr="005E5B5C">
              <w:rPr>
                <w:rFonts w:ascii="Times New Roman" w:hAnsi="Times New Roman"/>
                <w:sz w:val="20"/>
                <w:szCs w:val="20"/>
                <w:lang w:val="sr-Cyrl-RS" w:eastAsia="en-US"/>
              </w:rPr>
              <w:t xml:space="preserve">). Распоред испита се, такође, може наћи на наведеним местима. </w:t>
            </w:r>
          </w:p>
          <w:p w14:paraId="0690F2BC"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bCs/>
                <w:sz w:val="20"/>
                <w:szCs w:val="20"/>
                <w:lang w:val="sr-Cyrl-RS" w:eastAsia="en-US"/>
              </w:rPr>
              <w:t xml:space="preserve">Наставници и сарадници током извођења предавања и вежби поступају професионално и имају коректан однос према студентима. </w:t>
            </w:r>
            <w:r w:rsidRPr="005E5B5C">
              <w:rPr>
                <w:rFonts w:ascii="Times New Roman" w:hAnsi="Times New Roman"/>
                <w:sz w:val="20"/>
                <w:szCs w:val="20"/>
                <w:lang w:val="sr-Cyrl-RS" w:eastAsia="en-US"/>
              </w:rPr>
              <w:t>Активности којима се подстиче стицање активних компетенција наставника и сарадника регулисане су посебним програмом.</w:t>
            </w:r>
          </w:p>
          <w:p w14:paraId="01BCCF3F" w14:textId="77777777" w:rsidR="005E5B5C" w:rsidRPr="005E5B5C" w:rsidRDefault="005E5B5C" w:rsidP="005E5B5C">
            <w:pPr>
              <w:suppressAutoHyphens w:val="0"/>
              <w:spacing w:after="0" w:line="240" w:lineRule="auto"/>
              <w:ind w:firstLine="720"/>
              <w:jc w:val="both"/>
              <w:rPr>
                <w:rFonts w:ascii="Times New Roman" w:eastAsia="TimesNewRoman" w:hAnsi="Times New Roman"/>
                <w:sz w:val="20"/>
                <w:szCs w:val="20"/>
                <w:lang w:val="sr-Cyrl-RS" w:eastAsia="en-US"/>
              </w:rPr>
            </w:pPr>
            <w:r w:rsidRPr="005E5B5C">
              <w:rPr>
                <w:rFonts w:ascii="Times New Roman" w:hAnsi="Times New Roman"/>
                <w:sz w:val="20"/>
                <w:szCs w:val="20"/>
                <w:lang w:val="sr-Cyrl-RS" w:eastAsia="en-US"/>
              </w:rPr>
              <w:t xml:space="preserve">На основу најновијих резултата анкетирања, може се рећи да су студенти врло задовољни наставом која се организује и изводи у Школи. У току 2018/2019, 2019/2020. и 2020/2021. године настављен је рад на подизању квалитета </w:t>
            </w:r>
            <w:r w:rsidRPr="005E5B5C">
              <w:rPr>
                <w:rFonts w:ascii="Times New Roman" w:eastAsia="TimesNewRoman" w:hAnsi="Times New Roman"/>
                <w:sz w:val="20"/>
                <w:szCs w:val="20"/>
                <w:lang w:val="sr-Cyrl-RS" w:eastAsia="en-US"/>
              </w:rPr>
              <w:t xml:space="preserve">комуникације на релацији наставници – сарадници – студенти на виши ниво, што ће бити настављено и у наредном периоду. Може се рећи да је успостављена двосмерна, партнерска, отворена комуникација у којој се студенти третирају као равноправни партнери у васпитно-образовном процесу; подигнут је ниво и у директној комуникацији (на настави, на редовним консултацијама...) и у индиректној комуникацији (на сајту Школе су детаљнија, правовремена обавештења о </w:t>
            </w:r>
            <w:r w:rsidRPr="005E5B5C">
              <w:rPr>
                <w:rFonts w:ascii="Times New Roman" w:hAnsi="Times New Roman"/>
                <w:sz w:val="20"/>
                <w:szCs w:val="20"/>
                <w:lang w:val="sr-Cyrl-RS" w:eastAsia="en-US"/>
              </w:rPr>
              <w:t>распореду предавања, вежби и испита, плану и програму, резултатима испита, заказаним терминима хоспитовања и самосталне праксе са појединачним вежбањима</w:t>
            </w:r>
            <w:r w:rsidRPr="005E5B5C">
              <w:rPr>
                <w:rFonts w:ascii="Times New Roman" w:eastAsia="TimesNewRoman" w:hAnsi="Times New Roman"/>
                <w:sz w:val="20"/>
                <w:szCs w:val="20"/>
                <w:lang w:val="sr-Cyrl-RS" w:eastAsia="en-US"/>
              </w:rPr>
              <w:t xml:space="preserve">; фиксиран је распоред испита за годину дана унапред...). </w:t>
            </w:r>
          </w:p>
          <w:p w14:paraId="43675929"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eastAsia="TimesNewRoman" w:hAnsi="Times New Roman"/>
                <w:sz w:val="20"/>
                <w:szCs w:val="20"/>
                <w:lang w:val="sr-Cyrl-RS" w:eastAsia="en-US"/>
              </w:rPr>
              <w:t>Такође, настављен је рад на имплементацији стратегије по којој се студенти Високе школе струковних студија за васпитаче третирају као субјекти наставног процеса, односно у складу с чињеницом да треба да буду у центру свих активности у Школи које су у служби њиховог личног успеха и функционисања у друштвеној средини.</w:t>
            </w:r>
            <w:r w:rsidRPr="005E5B5C">
              <w:rPr>
                <w:rFonts w:ascii="Times New Roman" w:hAnsi="Times New Roman"/>
                <w:sz w:val="20"/>
                <w:szCs w:val="20"/>
                <w:lang w:val="sr-Cyrl-RS" w:eastAsia="en-US"/>
              </w:rPr>
              <w:t xml:space="preserve"> Редовно се спроводило праћење квалитета наставе, како у облику евалуације од стране студената, тако и у виду самоевалуације сваког наставника, што је резултирало конкретним мерама за побољшање квалитета наставе и целокупног рада. Након уочавања неких слабих тачака у току реализације нових планова, а на предлог Комисије за квалитет и осталих субјеката, предузети су кораци да се оне ублаже и отклоне, те су, у складу са слободама које је предвидео Закон, извршене корекције плана и програма и унете неке измене у појединачне предмете, што је резултирало побољшањем квалитета наставе. Поменуте евалуације од стране студената (анкета) показале су да су наставници и сарадници током извођења предавања и вежби поступали професионално, студенте стављали у центар свих активности и имали коректан однос према њима.</w:t>
            </w:r>
          </w:p>
          <w:p w14:paraId="6ED4595A"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Резултати показују да су поједини аспекти рада наставника оцењени углавном високим оценама: студенти су најзадовољнији припремљеношћу наставника за наставу (просечна оцена: 4,42), као и начином на који они излажу градиво (4,06). Високом оценом 4,31 студенти су оценили наставнике да одговарају на студентска питања и да воде рачуна о њиховим коментарима. Темпо излагања градива, прегледност излагања и истицање најбитнијих делова градива. оценили су оценом 4,24.</w:t>
            </w:r>
          </w:p>
          <w:p w14:paraId="6374D245"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Према оценама студената, овој групи одговора припада "тачност и редовност долажења наставника на наставу" (4,29). Нешто нижим оценама, студенти су оценили тврдње који се се тичу оцена које су им дали наставници, тј. сматрају да оне одговарају нивоу показаног знања (3,74). </w:t>
            </w:r>
          </w:p>
          <w:p w14:paraId="13B39595"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Веома су високе просечне оцене појединих аспеката објективности оцењивања студената (између 4,13 и 4,93).</w:t>
            </w:r>
          </w:p>
          <w:p w14:paraId="6B7E39E9"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Просечне оцене услова и организације студијског програма крећу се од 4,07 до 4,53 (детаљније у Прилогу РЕЗУЛТАТИ СТУДЕНТСКЕ ЕВАЛУАЦИЈЕ УСЛОВА И ОРГАНИЗАЦИЈЕ СТУДИЈСКОГ ПРОГРАМА, 2018/2019, 2019/2020. и 2020/2021. година).</w:t>
            </w:r>
          </w:p>
          <w:p w14:paraId="6480961B"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Дипломирани студенти су веома задовољни својим компетенцијама које су стекли у наставном процесу током студија.</w:t>
            </w:r>
          </w:p>
          <w:p w14:paraId="340B6A64"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У току претходне три школске године, као и раније, бирани су најбољи дипломски радови студената. Студенти су учествовали и у организацији округлих столова посвећених проблематици даровитости. </w:t>
            </w:r>
          </w:p>
          <w:p w14:paraId="34FD5D57"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Добијени налази допуштају извођење закључка да су студенти, у просеку, углавном врло задовољни радом наставника. Генерални закључак је да резултати анкетирања студената могу бити од користи у даљем раду свих наставника и њиховом континуираном стручном и методичком усавршавању. Уочене слабости служе као основа за извођење препорука и предлога мера за њихово превазилажење.</w:t>
            </w:r>
          </w:p>
          <w:p w14:paraId="76F2925E"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p>
          <w:p w14:paraId="52E61017" w14:textId="77777777" w:rsidR="005E5B5C" w:rsidRPr="005E5B5C" w:rsidRDefault="005E5B5C" w:rsidP="005E5B5C">
            <w:pPr>
              <w:suppressAutoHyphens w:val="0"/>
              <w:autoSpaceDE w:val="0"/>
              <w:autoSpaceDN w:val="0"/>
              <w:spacing w:after="0" w:line="240" w:lineRule="auto"/>
              <w:jc w:val="both"/>
              <w:rPr>
                <w:rFonts w:ascii="Times New Roman" w:hAnsi="Times New Roman"/>
                <w:b/>
                <w:sz w:val="20"/>
                <w:szCs w:val="20"/>
                <w:lang w:val="sr-Latn-RS" w:eastAsia="en-US"/>
              </w:rPr>
            </w:pPr>
            <w:r w:rsidRPr="005E5B5C">
              <w:rPr>
                <w:rFonts w:ascii="Times New Roman" w:hAnsi="Times New Roman"/>
                <w:b/>
                <w:sz w:val="20"/>
                <w:szCs w:val="20"/>
                <w:lang w:val="sr-Cyrl-RS" w:eastAsia="en-US"/>
              </w:rPr>
              <w:t xml:space="preserve">б) SWОТ анализа </w:t>
            </w:r>
          </w:p>
          <w:p w14:paraId="5F042A94"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6448"/>
              <w:gridCol w:w="988"/>
            </w:tblGrid>
            <w:tr w:rsidR="005E5B5C" w:rsidRPr="005E5B5C" w14:paraId="04173E25" w14:textId="77777777" w:rsidTr="005B2D89">
              <w:trPr>
                <w:jc w:val="center"/>
              </w:trPr>
              <w:tc>
                <w:tcPr>
                  <w:tcW w:w="1627" w:type="dxa"/>
                </w:tcPr>
                <w:p w14:paraId="3DE26301"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b/>
                      <w:bCs/>
                      <w:sz w:val="20"/>
                      <w:szCs w:val="20"/>
                      <w:lang w:val="sr-Cyrl-RS" w:eastAsia="en-US"/>
                    </w:rPr>
                    <w:t xml:space="preserve">S </w:t>
                  </w:r>
                  <w:r w:rsidRPr="005E5B5C">
                    <w:rPr>
                      <w:rFonts w:ascii="Times New Roman" w:hAnsi="Times New Roman"/>
                      <w:sz w:val="20"/>
                      <w:szCs w:val="20"/>
                      <w:lang w:val="sr-Cyrl-RS" w:eastAsia="en-US"/>
                    </w:rPr>
                    <w:t>(Предности)</w:t>
                  </w:r>
                </w:p>
              </w:tc>
              <w:tc>
                <w:tcPr>
                  <w:tcW w:w="6448" w:type="dxa"/>
                </w:tcPr>
                <w:p w14:paraId="30FD0524"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Стандардизованост и перманентна контрола квалитета основних елемената наставног процеса као што су припремање наставе, избор метода наставе и учења, предавања, вежбе, уџбеници, оцењивање, семинарски радови, дипломски радови, мастер радови. </w:t>
                  </w:r>
                </w:p>
                <w:p w14:paraId="75BAFF81"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Компетенције и професионални однос наставника и сарадника према студентима.</w:t>
                  </w:r>
                </w:p>
                <w:p w14:paraId="21E8F85E"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Доступност потпуног фонда информација о студијским програмима, курикулуму, предиспитним обавезама, начину и критеријумима оцењивања на испиту, о терминима и плановима реализације наставе и других релевантних података.</w:t>
                  </w:r>
                </w:p>
              </w:tc>
              <w:tc>
                <w:tcPr>
                  <w:tcW w:w="988" w:type="dxa"/>
                </w:tcPr>
                <w:p w14:paraId="018CF569"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r w:rsidRPr="005E5B5C">
                    <w:rPr>
                      <w:rFonts w:ascii="Times New Roman" w:hAnsi="Times New Roman"/>
                      <w:sz w:val="20"/>
                      <w:szCs w:val="20"/>
                      <w:lang w:val="sr-Latn-RS" w:eastAsia="en-US"/>
                    </w:rPr>
                    <w:t>+ + +</w:t>
                  </w:r>
                </w:p>
                <w:p w14:paraId="17AF66A8"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p>
                <w:p w14:paraId="3F0206A3"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p>
                <w:p w14:paraId="4BC564C2"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p>
                <w:p w14:paraId="6EB737D9"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r w:rsidRPr="005E5B5C">
                    <w:rPr>
                      <w:rFonts w:ascii="Times New Roman" w:hAnsi="Times New Roman"/>
                      <w:sz w:val="20"/>
                      <w:szCs w:val="20"/>
                      <w:lang w:val="sr-Latn-RS" w:eastAsia="en-US"/>
                    </w:rPr>
                    <w:t>+ + + +</w:t>
                  </w:r>
                </w:p>
                <w:p w14:paraId="05E663B7"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p>
                <w:p w14:paraId="728C1BE6"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r w:rsidRPr="005E5B5C">
                    <w:rPr>
                      <w:rFonts w:ascii="Times New Roman" w:hAnsi="Times New Roman"/>
                      <w:sz w:val="20"/>
                      <w:szCs w:val="20"/>
                      <w:lang w:val="sr-Latn-RS" w:eastAsia="en-US"/>
                    </w:rPr>
                    <w:t>+ + +</w:t>
                  </w:r>
                </w:p>
              </w:tc>
            </w:tr>
            <w:tr w:rsidR="005E5B5C" w:rsidRPr="005E5B5C" w14:paraId="12CAE05E" w14:textId="77777777" w:rsidTr="005B2D89">
              <w:trPr>
                <w:jc w:val="center"/>
              </w:trPr>
              <w:tc>
                <w:tcPr>
                  <w:tcW w:w="1627" w:type="dxa"/>
                </w:tcPr>
                <w:p w14:paraId="0AB7C106"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b/>
                      <w:bCs/>
                      <w:sz w:val="20"/>
                      <w:szCs w:val="20"/>
                      <w:lang w:val="sr-Cyrl-RS" w:eastAsia="en-US"/>
                    </w:rPr>
                    <w:t xml:space="preserve">W </w:t>
                  </w:r>
                  <w:r w:rsidRPr="005E5B5C">
                    <w:rPr>
                      <w:rFonts w:ascii="Times New Roman" w:hAnsi="Times New Roman"/>
                      <w:sz w:val="20"/>
                      <w:szCs w:val="20"/>
                      <w:lang w:val="sr-Cyrl-RS" w:eastAsia="en-US"/>
                    </w:rPr>
                    <w:t>(Слабости)</w:t>
                  </w:r>
                </w:p>
              </w:tc>
              <w:tc>
                <w:tcPr>
                  <w:tcW w:w="6448" w:type="dxa"/>
                </w:tcPr>
                <w:p w14:paraId="4674C3C5"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Недовољно активна партиципација студената у моделовању</w:t>
                  </w:r>
                </w:p>
                <w:p w14:paraId="08872613"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наставног процеса.</w:t>
                  </w:r>
                </w:p>
              </w:tc>
              <w:tc>
                <w:tcPr>
                  <w:tcW w:w="988" w:type="dxa"/>
                </w:tcPr>
                <w:p w14:paraId="43CC61A5"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Latn-RS" w:eastAsia="en-US"/>
                    </w:rPr>
                    <w:t xml:space="preserve">+ + </w:t>
                  </w:r>
                </w:p>
              </w:tc>
            </w:tr>
            <w:tr w:rsidR="005E5B5C" w:rsidRPr="005E5B5C" w14:paraId="05ACC8F9" w14:textId="77777777" w:rsidTr="005B2D89">
              <w:trPr>
                <w:jc w:val="center"/>
              </w:trPr>
              <w:tc>
                <w:tcPr>
                  <w:tcW w:w="1627" w:type="dxa"/>
                </w:tcPr>
                <w:p w14:paraId="0C0E3F6F"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b/>
                      <w:sz w:val="20"/>
                      <w:szCs w:val="20"/>
                      <w:lang w:val="sr-Cyrl-RS" w:eastAsia="en-US"/>
                    </w:rPr>
                    <w:t>О</w:t>
                  </w:r>
                  <w:r w:rsidRPr="005E5B5C">
                    <w:rPr>
                      <w:rFonts w:ascii="Times New Roman" w:hAnsi="Times New Roman"/>
                      <w:sz w:val="20"/>
                      <w:szCs w:val="20"/>
                      <w:lang w:val="sr-Cyrl-RS" w:eastAsia="en-US"/>
                    </w:rPr>
                    <w:t xml:space="preserve"> (Могућности)</w:t>
                  </w:r>
                </w:p>
              </w:tc>
              <w:tc>
                <w:tcPr>
                  <w:tcW w:w="6448" w:type="dxa"/>
                </w:tcPr>
                <w:p w14:paraId="19A42B2A"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Подстицање професионалног развоја наставника и сарадника.</w:t>
                  </w:r>
                </w:p>
                <w:p w14:paraId="4A18B9AE"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Примена метода интерактивног учења као што су тимски рад,</w:t>
                  </w:r>
                </w:p>
                <w:p w14:paraId="319836BB"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групни пројект метод, кооперативно учење, радионичарски облик рада. Подстицање активног учења. Интензивније увођење савремених образовних технологија у наставни процес.</w:t>
                  </w:r>
                </w:p>
                <w:p w14:paraId="37787AB4"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Подстицање дискусија и размена мишљења, као и честа, темељна и квалитативно образложена евалуација рада студената.</w:t>
                  </w:r>
                </w:p>
              </w:tc>
              <w:tc>
                <w:tcPr>
                  <w:tcW w:w="988" w:type="dxa"/>
                </w:tcPr>
                <w:p w14:paraId="24080BE8"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r w:rsidRPr="005E5B5C">
                    <w:rPr>
                      <w:rFonts w:ascii="Times New Roman" w:hAnsi="Times New Roman"/>
                      <w:sz w:val="20"/>
                      <w:szCs w:val="20"/>
                      <w:lang w:val="sr-Latn-RS" w:eastAsia="en-US"/>
                    </w:rPr>
                    <w:t xml:space="preserve">+ + </w:t>
                  </w:r>
                </w:p>
                <w:p w14:paraId="63BD85D1"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r w:rsidRPr="005E5B5C">
                    <w:rPr>
                      <w:rFonts w:ascii="Times New Roman" w:hAnsi="Times New Roman"/>
                      <w:sz w:val="20"/>
                      <w:szCs w:val="20"/>
                      <w:lang w:val="sr-Latn-RS" w:eastAsia="en-US"/>
                    </w:rPr>
                    <w:t>+ + +</w:t>
                  </w:r>
                </w:p>
                <w:p w14:paraId="78C38827"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p>
                <w:p w14:paraId="004B2939"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r w:rsidRPr="005E5B5C">
                    <w:rPr>
                      <w:rFonts w:ascii="Times New Roman" w:hAnsi="Times New Roman"/>
                      <w:sz w:val="20"/>
                      <w:szCs w:val="20"/>
                      <w:lang w:val="sr-Latn-RS" w:eastAsia="en-US"/>
                    </w:rPr>
                    <w:t>+ + +</w:t>
                  </w:r>
                </w:p>
                <w:p w14:paraId="5E79164B"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p>
                <w:p w14:paraId="665929FD"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Latn-RS" w:eastAsia="en-US"/>
                    </w:rPr>
                    <w:t>+ + +</w:t>
                  </w:r>
                </w:p>
              </w:tc>
            </w:tr>
            <w:tr w:rsidR="005E5B5C" w:rsidRPr="005E5B5C" w14:paraId="5459141D" w14:textId="77777777" w:rsidTr="005B2D89">
              <w:trPr>
                <w:jc w:val="center"/>
              </w:trPr>
              <w:tc>
                <w:tcPr>
                  <w:tcW w:w="1627" w:type="dxa"/>
                </w:tcPr>
                <w:p w14:paraId="50A6A7D0"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r w:rsidRPr="005E5B5C">
                    <w:rPr>
                      <w:rFonts w:ascii="Times New Roman" w:hAnsi="Times New Roman"/>
                      <w:b/>
                      <w:sz w:val="20"/>
                      <w:szCs w:val="20"/>
                      <w:lang w:val="sr-Cyrl-RS" w:eastAsia="en-US"/>
                    </w:rPr>
                    <w:t xml:space="preserve">Т </w:t>
                  </w:r>
                  <w:r w:rsidRPr="005E5B5C">
                    <w:rPr>
                      <w:rFonts w:ascii="Times New Roman" w:hAnsi="Times New Roman"/>
                      <w:sz w:val="20"/>
                      <w:szCs w:val="20"/>
                      <w:lang w:val="sr-Cyrl-RS" w:eastAsia="en-US"/>
                    </w:rPr>
                    <w:t>(Препреке)</w:t>
                  </w:r>
                </w:p>
              </w:tc>
              <w:tc>
                <w:tcPr>
                  <w:tcW w:w="6448" w:type="dxa"/>
                </w:tcPr>
                <w:p w14:paraId="2480A89C"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lang w:val="sr-Cyrl-RS" w:eastAsia="en-US"/>
                    </w:rPr>
                    <w:t>Недовољна је обученост појединих наставника за примену савремених образовних технологија.</w:t>
                  </w:r>
                </w:p>
              </w:tc>
              <w:tc>
                <w:tcPr>
                  <w:tcW w:w="988" w:type="dxa"/>
                </w:tcPr>
                <w:p w14:paraId="76D13E89" w14:textId="77777777"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Latn-RS" w:eastAsia="en-US"/>
                    </w:rPr>
                  </w:pPr>
                  <w:r w:rsidRPr="005E5B5C">
                    <w:rPr>
                      <w:rFonts w:ascii="Times New Roman" w:hAnsi="Times New Roman"/>
                      <w:sz w:val="20"/>
                      <w:szCs w:val="20"/>
                      <w:lang w:val="sr-Latn-RS" w:eastAsia="en-US"/>
                    </w:rPr>
                    <w:t xml:space="preserve">+ </w:t>
                  </w:r>
                </w:p>
              </w:tc>
            </w:tr>
          </w:tbl>
          <w:p w14:paraId="78659099" w14:textId="77777777" w:rsidR="005E5B5C" w:rsidRPr="005E5B5C" w:rsidRDefault="005E5B5C" w:rsidP="005E5B5C">
            <w:pPr>
              <w:suppressAutoHyphens w:val="0"/>
              <w:autoSpaceDE w:val="0"/>
              <w:autoSpaceDN w:val="0"/>
              <w:adjustRightInd w:val="0"/>
              <w:spacing w:after="0" w:line="240" w:lineRule="auto"/>
              <w:rPr>
                <w:rFonts w:ascii="Times New Roman" w:hAnsi="Times New Roman"/>
                <w:b/>
                <w:sz w:val="20"/>
                <w:szCs w:val="20"/>
                <w:lang w:val="sr-Cyrl-RS" w:eastAsia="en-US"/>
              </w:rPr>
            </w:pPr>
          </w:p>
          <w:p w14:paraId="6B692548" w14:textId="77777777" w:rsidR="005E5B5C" w:rsidRPr="005E5B5C" w:rsidRDefault="005E5B5C" w:rsidP="005E5B5C">
            <w:pPr>
              <w:suppressAutoHyphens w:val="0"/>
              <w:autoSpaceDE w:val="0"/>
              <w:autoSpaceDN w:val="0"/>
              <w:adjustRightInd w:val="0"/>
              <w:spacing w:after="0" w:line="240" w:lineRule="auto"/>
              <w:rPr>
                <w:rFonts w:ascii="Times New Roman" w:hAnsi="Times New Roman"/>
                <w:b/>
                <w:sz w:val="20"/>
                <w:szCs w:val="20"/>
                <w:lang w:val="sr-Cyrl-RS" w:eastAsia="en-US"/>
              </w:rPr>
            </w:pPr>
            <w:r w:rsidRPr="005E5B5C">
              <w:rPr>
                <w:rFonts w:ascii="Times New Roman" w:hAnsi="Times New Roman"/>
                <w:b/>
                <w:sz w:val="20"/>
                <w:szCs w:val="20"/>
                <w:lang w:val="sr-Cyrl-RS" w:eastAsia="en-US"/>
              </w:rPr>
              <w:t>Оцена испуњености</w:t>
            </w:r>
            <w:r w:rsidRPr="005E5B5C">
              <w:rPr>
                <w:rFonts w:ascii="Times New Roman" w:hAnsi="Times New Roman"/>
                <w:b/>
                <w:bCs/>
                <w:sz w:val="20"/>
                <w:szCs w:val="20"/>
                <w:lang w:val="sr-Cyrl-RS" w:eastAsia="en-US"/>
              </w:rPr>
              <w:t xml:space="preserve">: </w:t>
            </w:r>
            <w:r w:rsidRPr="005E5B5C">
              <w:rPr>
                <w:rFonts w:ascii="Times New Roman" w:hAnsi="Times New Roman"/>
                <w:b/>
                <w:sz w:val="20"/>
                <w:szCs w:val="20"/>
                <w:lang w:val="sr-Cyrl-RS" w:eastAsia="en-US"/>
              </w:rPr>
              <w:t>испуњен у целини</w:t>
            </w:r>
          </w:p>
          <w:p w14:paraId="3BC823FB"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p>
          <w:p w14:paraId="08193286" w14:textId="77777777" w:rsidR="005E5B5C" w:rsidRPr="005E5B5C" w:rsidRDefault="005E5B5C" w:rsidP="005E5B5C">
            <w:pPr>
              <w:suppressAutoHyphens w:val="0"/>
              <w:autoSpaceDE w:val="0"/>
              <w:autoSpaceDN w:val="0"/>
              <w:spacing w:after="0" w:line="240" w:lineRule="auto"/>
              <w:jc w:val="both"/>
              <w:rPr>
                <w:rFonts w:ascii="Times New Roman" w:hAnsi="Times New Roman"/>
                <w:b/>
                <w:sz w:val="20"/>
                <w:szCs w:val="20"/>
                <w:lang w:val="sr-Cyrl-RS" w:eastAsia="en-US"/>
              </w:rPr>
            </w:pPr>
            <w:r w:rsidRPr="005E5B5C">
              <w:rPr>
                <w:rFonts w:ascii="Times New Roman" w:hAnsi="Times New Roman"/>
                <w:b/>
                <w:sz w:val="20"/>
                <w:szCs w:val="20"/>
                <w:lang w:val="sr-Cyrl-RS" w:eastAsia="en-US"/>
              </w:rPr>
              <w:t>в) Предлог мера и активности за унапређивање квалитета стандарда 5</w:t>
            </w:r>
          </w:p>
          <w:p w14:paraId="49B3E617" w14:textId="77777777" w:rsidR="005E5B5C" w:rsidRPr="005E5B5C" w:rsidRDefault="005E5B5C" w:rsidP="005E5B5C">
            <w:pPr>
              <w:suppressAutoHyphens w:val="0"/>
              <w:autoSpaceDE w:val="0"/>
              <w:autoSpaceDN w:val="0"/>
              <w:spacing w:after="0" w:line="240" w:lineRule="auto"/>
              <w:jc w:val="both"/>
              <w:rPr>
                <w:rFonts w:ascii="Times New Roman" w:hAnsi="Times New Roman"/>
                <w:sz w:val="20"/>
                <w:szCs w:val="20"/>
                <w:lang w:val="sr-Cyrl-RS" w:eastAsia="en-US"/>
              </w:rPr>
            </w:pPr>
          </w:p>
          <w:p w14:paraId="158EEF07" w14:textId="77777777" w:rsidR="005E5B5C" w:rsidRPr="005E5B5C" w:rsidRDefault="005E5B5C" w:rsidP="005E5B5C">
            <w:pPr>
              <w:suppressAutoHyphens w:val="0"/>
              <w:autoSpaceDE w:val="0"/>
              <w:autoSpaceDN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 xml:space="preserve">Након уочавања неких слабих тачака у току реализације нових планова, а на предлог Комисије за квалитет и осталих субјеката, предузети су кораци да се оне ублаже и отклоне, те су, у складу са слободама које је предвидео Закон, извршене корекције плана и програма и унете неке измене у појединачне предмете, што је резултирало побољшањем квалитета наставе. </w:t>
            </w:r>
          </w:p>
          <w:p w14:paraId="27749DE3"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Потребно је транспарентније дефинисање стандарда наставног процеса. Дефинисани стандарди морају бити довољно конкретни и прецизни да би могли да се користе као механизам за обезбеђење нивоа квалитета. Са друге стране, они не смеју бити сувише уски да не би ограничили креативност и слободу у раду наставника и сарадника.</w:t>
            </w:r>
          </w:p>
          <w:p w14:paraId="3FD9C5BD" w14:textId="77777777" w:rsidR="005E5B5C" w:rsidRPr="005E5B5C" w:rsidRDefault="005E5B5C" w:rsidP="005E5B5C">
            <w:pPr>
              <w:suppressAutoHyphens w:val="0"/>
              <w:autoSpaceDE w:val="0"/>
              <w:autoSpaceDN w:val="0"/>
              <w:adjustRightInd w:val="0"/>
              <w:spacing w:after="0" w:line="240" w:lineRule="auto"/>
              <w:ind w:firstLine="720"/>
              <w:jc w:val="both"/>
              <w:rPr>
                <w:rFonts w:ascii="Times New Roman" w:hAnsi="Times New Roman"/>
                <w:sz w:val="20"/>
                <w:szCs w:val="20"/>
                <w:lang w:val="sr-Cyrl-RS" w:eastAsia="en-US"/>
              </w:rPr>
            </w:pPr>
            <w:r w:rsidRPr="005E5B5C">
              <w:rPr>
                <w:rFonts w:ascii="Times New Roman" w:hAnsi="Times New Roman"/>
                <w:sz w:val="20"/>
                <w:szCs w:val="20"/>
                <w:lang w:val="sr-Cyrl-RS" w:eastAsia="en-US"/>
              </w:rPr>
              <w:t>Неопходно је интензивирати развој професионалне културе наставника и сарадника. Препоручује се периодично преиспитивање квалитета наставног процеса и на специјалистичким студијама, примена мера код предмета на којима је уочена слаба пролазност и друге евентуалне тешкоће у реализацији наставе.</w:t>
            </w:r>
          </w:p>
          <w:p w14:paraId="0EDC5A12" w14:textId="2083A6F3" w:rsidR="00C729E7" w:rsidRDefault="005E5B5C" w:rsidP="005E5B5C">
            <w:pPr>
              <w:spacing w:after="0" w:line="240" w:lineRule="auto"/>
            </w:pPr>
            <w:r w:rsidRPr="005E5B5C">
              <w:rPr>
                <w:rFonts w:ascii="Times New Roman" w:hAnsi="Times New Roman"/>
                <w:sz w:val="20"/>
                <w:szCs w:val="20"/>
                <w:lang w:val="sr-Cyrl-RS" w:eastAsia="en-US"/>
              </w:rPr>
              <w:t>Може се закључити да је Школа испунила захтеве стандарда 5 и обезбедила организациону структуру за праћење квалитета наставног процеса. У будућем раду и даље треба пратити испуњење планова, радити годишње анализе квалитета наставног процеса и вршити потребна побољшања (интензивирати стручно усавршавање неких наставника које ће помоћи развој њихових компетенција – посебно дидактичко-методичких, као и за примену савремених образовних технологија; укључити више актера наставног процеса, како наставника, тако и студената, у праћење квалитета наставног процеса).</w:t>
            </w:r>
          </w:p>
        </w:tc>
      </w:tr>
      <w:tr w:rsidR="00C729E7" w14:paraId="195F7E2F" w14:textId="77777777" w:rsidTr="007A6300">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6A035C0" w14:textId="77777777" w:rsidR="00C729E7" w:rsidRDefault="00000000">
            <w:pPr>
              <w:spacing w:after="0" w:line="240" w:lineRule="auto"/>
            </w:pPr>
            <w:r>
              <w:rPr>
                <w:rFonts w:ascii="Times New Roman" w:eastAsia="Times New Roman" w:hAnsi="Times New Roman"/>
                <w:b/>
                <w:lang w:val="ru-RU"/>
              </w:rPr>
              <w:lastRenderedPageBreak/>
              <w:t>Показатељи и прилози за стандард  5</w:t>
            </w:r>
            <w:r>
              <w:rPr>
                <w:rFonts w:ascii="Times New Roman" w:eastAsia="Times New Roman" w:hAnsi="Times New Roman"/>
                <w:b/>
                <w:color w:val="FF0000"/>
                <w:lang w:val="sr-Cyrl-CS"/>
              </w:rPr>
              <w:t>:</w:t>
            </w:r>
          </w:p>
          <w:p w14:paraId="3756D78F" w14:textId="3DAC6B7B" w:rsidR="005E5B5C" w:rsidRPr="005E5B5C" w:rsidRDefault="005E5B5C" w:rsidP="005E5B5C">
            <w:pPr>
              <w:suppressAutoHyphens w:val="0"/>
              <w:autoSpaceDE w:val="0"/>
              <w:autoSpaceDN w:val="0"/>
              <w:adjustRightInd w:val="0"/>
              <w:spacing w:after="0" w:line="240" w:lineRule="auto"/>
              <w:rPr>
                <w:rFonts w:ascii="Times New Roman" w:eastAsia="Times New Roman" w:hAnsi="Times New Roman"/>
                <w:sz w:val="20"/>
                <w:szCs w:val="20"/>
                <w:lang w:val="ru-RU"/>
              </w:rPr>
            </w:pPr>
            <w:hyperlink r:id="rId52" w:history="1">
              <w:r w:rsidRPr="005E5B5C">
                <w:rPr>
                  <w:rStyle w:val="Hyperlink"/>
                  <w:sz w:val="20"/>
                  <w:szCs w:val="20"/>
                  <w:lang w:val="sr-Cyrl-RS" w:eastAsia="en-US"/>
                </w:rPr>
                <w:t xml:space="preserve">Прилог </w:t>
              </w:r>
              <w:r w:rsidRPr="005E5B5C">
                <w:rPr>
                  <w:rStyle w:val="Hyperlink"/>
                  <w:b/>
                  <w:bCs/>
                  <w:sz w:val="20"/>
                  <w:szCs w:val="20"/>
                  <w:lang w:val="sr-Cyrl-RS" w:eastAsia="en-US"/>
                </w:rPr>
                <w:t>5.1</w:t>
              </w:r>
            </w:hyperlink>
            <w:r w:rsidRPr="005E5B5C">
              <w:rPr>
                <w:rFonts w:ascii="Times New Roman" w:hAnsi="Times New Roman"/>
                <w:b/>
                <w:bCs/>
                <w:sz w:val="20"/>
                <w:szCs w:val="20"/>
                <w:lang w:val="sr-Cyrl-RS" w:eastAsia="en-US"/>
              </w:rPr>
              <w:t>.</w:t>
            </w:r>
            <w:r w:rsidRPr="005E5B5C">
              <w:rPr>
                <w:rFonts w:ascii="Times New Roman" w:eastAsia="Times New Roman" w:hAnsi="Times New Roman"/>
                <w:sz w:val="20"/>
                <w:szCs w:val="20"/>
                <w:lang w:val="ru-RU"/>
              </w:rPr>
              <w:t xml:space="preserve"> Анализа резултата анкета студената о квалитету наставног процеса </w:t>
            </w:r>
          </w:p>
          <w:p w14:paraId="19986257" w14:textId="44CD963C" w:rsidR="005E5B5C" w:rsidRPr="005E5B5C" w:rsidRDefault="005E5B5C" w:rsidP="005E5B5C">
            <w:pPr>
              <w:suppressAutoHyphens w:val="0"/>
              <w:autoSpaceDE w:val="0"/>
              <w:autoSpaceDN w:val="0"/>
              <w:adjustRightInd w:val="0"/>
              <w:spacing w:after="0" w:line="240" w:lineRule="auto"/>
              <w:rPr>
                <w:rFonts w:ascii="Times New Roman" w:hAnsi="Times New Roman"/>
                <w:color w:val="0563C1" w:themeColor="hyperlink"/>
                <w:sz w:val="20"/>
                <w:szCs w:val="20"/>
                <w:u w:val="single"/>
                <w:lang w:val="sr-Cyrl-RS" w:eastAsia="en-US"/>
              </w:rPr>
            </w:pPr>
            <w:hyperlink r:id="rId53" w:history="1">
              <w:r w:rsidRPr="005E5B5C">
                <w:rPr>
                  <w:rStyle w:val="Hyperlink"/>
                  <w:sz w:val="20"/>
                  <w:szCs w:val="20"/>
                  <w:lang w:val="sr-Cyrl-RS" w:eastAsia="en-US"/>
                </w:rPr>
                <w:t xml:space="preserve">Прилог </w:t>
              </w:r>
              <w:r w:rsidRPr="005E5B5C">
                <w:rPr>
                  <w:rStyle w:val="Hyperlink"/>
                  <w:b/>
                  <w:bCs/>
                  <w:sz w:val="20"/>
                  <w:szCs w:val="20"/>
                  <w:lang w:val="sr-Cyrl-RS" w:eastAsia="en-US"/>
                </w:rPr>
                <w:t>5.2</w:t>
              </w:r>
            </w:hyperlink>
            <w:r w:rsidRPr="005E5B5C">
              <w:rPr>
                <w:rFonts w:ascii="Times New Roman" w:hAnsi="Times New Roman"/>
                <w:b/>
                <w:bCs/>
                <w:sz w:val="20"/>
                <w:szCs w:val="20"/>
                <w:lang w:val="sr-Cyrl-RS" w:eastAsia="en-US"/>
              </w:rPr>
              <w:t xml:space="preserve">. </w:t>
            </w:r>
            <w:r w:rsidRPr="005E5B5C">
              <w:rPr>
                <w:rFonts w:ascii="Times New Roman" w:hAnsi="Times New Roman"/>
                <w:sz w:val="20"/>
                <w:szCs w:val="20"/>
                <w:lang w:val="sr-Cyrl-RS" w:eastAsia="en-US"/>
              </w:rPr>
              <w:t>а</w:t>
            </w:r>
            <w:r w:rsidRPr="005E5B5C">
              <w:rPr>
                <w:rFonts w:ascii="Times New Roman" w:hAnsi="Times New Roman"/>
                <w:b/>
                <w:bCs/>
                <w:sz w:val="20"/>
                <w:szCs w:val="20"/>
                <w:lang w:val="sr-Cyrl-RS" w:eastAsia="en-US"/>
              </w:rPr>
              <w:t xml:space="preserve">) </w:t>
            </w:r>
            <w:r w:rsidRPr="005E5B5C">
              <w:rPr>
                <w:rFonts w:ascii="Times New Roman" w:hAnsi="Times New Roman"/>
                <w:sz w:val="20"/>
                <w:szCs w:val="20"/>
                <w:lang w:val="sr-Cyrl-RS" w:eastAsia="en-US"/>
              </w:rPr>
              <w:t xml:space="preserve">Процедуре и поступци који обезбеђују поштовање плана и распореда наставе у оквиру Правилника о правилима студија; линк: </w:t>
            </w:r>
            <w:r w:rsidRPr="005E5B5C">
              <w:rPr>
                <w:rFonts w:ascii="Times New Roman" w:hAnsi="Times New Roman"/>
                <w:sz w:val="20"/>
                <w:szCs w:val="20"/>
                <w:u w:val="single"/>
                <w:lang w:val="sr-Cyrl-RS" w:eastAsia="en-US"/>
              </w:rPr>
              <w:fldChar w:fldCharType="begin"/>
            </w:r>
            <w:r w:rsidRPr="005E5B5C">
              <w:rPr>
                <w:rFonts w:ascii="Times New Roman" w:hAnsi="Times New Roman"/>
                <w:sz w:val="20"/>
                <w:szCs w:val="20"/>
                <w:u w:val="single"/>
                <w:lang w:val="sr-Cyrl-RS" w:eastAsia="en-US"/>
              </w:rPr>
              <w:instrText xml:space="preserve"> HYPERLINK "http://www.uskolavrsac.edu.rs/Novi%20sajt%202010/Dokumenta/Vazna%20dokumenta/StatutPravilnici/Pravila%20studija.pdf" </w:instrText>
            </w:r>
            <w:r w:rsidRPr="005E5B5C">
              <w:rPr>
                <w:rFonts w:ascii="Times New Roman" w:hAnsi="Times New Roman"/>
                <w:sz w:val="20"/>
                <w:szCs w:val="20"/>
                <w:u w:val="single"/>
                <w:lang w:val="sr-Cyrl-RS" w:eastAsia="en-US"/>
              </w:rPr>
              <w:fldChar w:fldCharType="separate"/>
            </w:r>
            <w:r w:rsidRPr="005E5B5C">
              <w:rPr>
                <w:rFonts w:ascii="Times New Roman" w:hAnsi="Times New Roman"/>
                <w:color w:val="0563C1" w:themeColor="hyperlink"/>
                <w:sz w:val="20"/>
                <w:szCs w:val="20"/>
                <w:u w:val="single"/>
                <w:lang w:val="sr-Cyrl-RS" w:eastAsia="en-US"/>
              </w:rPr>
              <w:t>http://www.uskolavrsac.edu.rs/Novi%20sajt%202010//Dokumenta/Vazna%20dokumenta/StatutPravilnici/Pravila%20studija.pdf</w:t>
            </w:r>
          </w:p>
          <w:p w14:paraId="060171D6" w14:textId="77777777" w:rsidR="005E5B5C" w:rsidRPr="005E5B5C" w:rsidRDefault="005E5B5C" w:rsidP="005E5B5C">
            <w:pPr>
              <w:suppressAutoHyphens w:val="0"/>
              <w:spacing w:after="0" w:line="240" w:lineRule="auto"/>
              <w:rPr>
                <w:rFonts w:ascii="Times New Roman" w:hAnsi="Times New Roman"/>
                <w:color w:val="0563C1" w:themeColor="hyperlink"/>
                <w:sz w:val="20"/>
                <w:szCs w:val="20"/>
                <w:u w:val="single"/>
                <w:lang w:val="sr-Cyrl-RS" w:eastAsia="en-US"/>
              </w:rPr>
            </w:pPr>
            <w:r w:rsidRPr="005E5B5C">
              <w:rPr>
                <w:rFonts w:ascii="Times New Roman" w:eastAsiaTheme="minorHAnsi" w:hAnsi="Times New Roman"/>
                <w:sz w:val="20"/>
                <w:szCs w:val="20"/>
                <w:u w:val="single"/>
                <w:lang w:val="sr-Cyrl-RS" w:eastAsia="en-US"/>
              </w:rPr>
              <w:fldChar w:fldCharType="end"/>
            </w:r>
            <w:r w:rsidRPr="005E5B5C">
              <w:rPr>
                <w:rFonts w:ascii="Times New Roman" w:eastAsiaTheme="minorHAnsi" w:hAnsi="Times New Roman"/>
                <w:sz w:val="20"/>
                <w:szCs w:val="20"/>
                <w:lang w:val="sr-Cyrl-RS" w:eastAsia="en-US"/>
              </w:rPr>
              <w:t xml:space="preserve">Прилог </w:t>
            </w:r>
            <w:r w:rsidRPr="005E5B5C">
              <w:rPr>
                <w:rFonts w:ascii="Times New Roman" w:eastAsiaTheme="minorHAnsi" w:hAnsi="Times New Roman"/>
                <w:b/>
                <w:bCs/>
                <w:sz w:val="20"/>
                <w:szCs w:val="20"/>
                <w:lang w:val="sr-Cyrl-RS" w:eastAsia="en-US"/>
              </w:rPr>
              <w:t xml:space="preserve">5.2. </w:t>
            </w:r>
            <w:r w:rsidRPr="005E5B5C">
              <w:rPr>
                <w:rFonts w:ascii="Times New Roman" w:eastAsiaTheme="minorHAnsi" w:hAnsi="Times New Roman"/>
                <w:sz w:val="20"/>
                <w:szCs w:val="20"/>
                <w:lang w:val="sr-Cyrl-RS" w:eastAsia="en-US"/>
              </w:rPr>
              <w:t>б</w:t>
            </w:r>
            <w:r w:rsidRPr="005E5B5C">
              <w:rPr>
                <w:rFonts w:ascii="Times New Roman" w:eastAsiaTheme="minorHAnsi" w:hAnsi="Times New Roman"/>
                <w:b/>
                <w:bCs/>
                <w:sz w:val="20"/>
                <w:szCs w:val="20"/>
                <w:lang w:val="sr-Cyrl-RS" w:eastAsia="en-US"/>
              </w:rPr>
              <w:t xml:space="preserve">) </w:t>
            </w:r>
            <w:r w:rsidRPr="005E5B5C">
              <w:rPr>
                <w:rFonts w:ascii="Times New Roman" w:eastAsiaTheme="minorHAnsi" w:hAnsi="Times New Roman"/>
                <w:sz w:val="20"/>
                <w:szCs w:val="20"/>
                <w:lang w:val="sr-Cyrl-RS" w:eastAsia="en-US"/>
              </w:rPr>
              <w:t xml:space="preserve">Процедуре и поступци који обезбеђују поштовање плана и распореда наставе у оквиру Правилника о полагању испита и оцењивању; линк: </w:t>
            </w:r>
            <w:r w:rsidRPr="005E5B5C">
              <w:rPr>
                <w:rFonts w:ascii="Times New Roman" w:eastAsiaTheme="minorHAnsi" w:hAnsi="Times New Roman"/>
                <w:sz w:val="20"/>
                <w:szCs w:val="20"/>
                <w:u w:val="single"/>
                <w:lang w:val="sr-Cyrl-RS" w:eastAsia="en-US"/>
              </w:rPr>
              <w:fldChar w:fldCharType="begin"/>
            </w:r>
            <w:r w:rsidRPr="005E5B5C">
              <w:rPr>
                <w:rFonts w:ascii="Times New Roman" w:eastAsiaTheme="minorHAnsi" w:hAnsi="Times New Roman"/>
                <w:sz w:val="20"/>
                <w:szCs w:val="20"/>
                <w:u w:val="single"/>
                <w:lang w:val="sr-Cyrl-RS" w:eastAsia="en-US"/>
              </w:rPr>
              <w:instrText xml:space="preserve"> HYPERLINK "http://www.uskolavrsac.edu.rs/Novi%20sajt%202010/Dokumenta/Vazna%20dokumenta/StatutPravilnici/Pravilnik%20o%20polaganju%20ispita%20diplomskog%20ispita%20i%20ocenjivanju.pdf" </w:instrText>
            </w:r>
            <w:r w:rsidRPr="005E5B5C">
              <w:rPr>
                <w:rFonts w:ascii="Times New Roman" w:eastAsiaTheme="minorHAnsi" w:hAnsi="Times New Roman"/>
                <w:sz w:val="20"/>
                <w:szCs w:val="20"/>
                <w:u w:val="single"/>
                <w:lang w:val="sr-Cyrl-RS" w:eastAsia="en-US"/>
              </w:rPr>
              <w:fldChar w:fldCharType="separate"/>
            </w:r>
            <w:r w:rsidRPr="005E5B5C">
              <w:rPr>
                <w:rFonts w:ascii="Times New Roman" w:hAnsi="Times New Roman"/>
                <w:color w:val="0563C1" w:themeColor="hyperlink"/>
                <w:sz w:val="20"/>
                <w:szCs w:val="20"/>
                <w:u w:val="single"/>
                <w:lang w:val="sr-Cyrl-RS" w:eastAsia="en-US"/>
              </w:rPr>
              <w:t>http://www.uskolavrsac.edu.rs/Novi%20sajt%202010//Dokumenta/Vazna%20dokumenta/StatutPravilnici/Pravilnik%20o%20polaganju%20ispita%20diplomskog%20ispita%20i%20ocenjivanju.pdf</w:t>
            </w:r>
          </w:p>
          <w:p w14:paraId="0078C423" w14:textId="73EFFA9F" w:rsidR="005E5B5C" w:rsidRPr="005E5B5C" w:rsidRDefault="005E5B5C" w:rsidP="005E5B5C">
            <w:pPr>
              <w:suppressAutoHyphens w:val="0"/>
              <w:autoSpaceDE w:val="0"/>
              <w:autoSpaceDN w:val="0"/>
              <w:adjustRightInd w:val="0"/>
              <w:spacing w:after="0" w:line="240" w:lineRule="auto"/>
              <w:rPr>
                <w:rFonts w:ascii="Times New Roman" w:hAnsi="Times New Roman"/>
                <w:sz w:val="20"/>
                <w:szCs w:val="20"/>
                <w:lang w:val="sr-Cyrl-RS" w:eastAsia="en-US"/>
              </w:rPr>
            </w:pPr>
            <w:r w:rsidRPr="005E5B5C">
              <w:rPr>
                <w:rFonts w:ascii="Times New Roman" w:hAnsi="Times New Roman"/>
                <w:sz w:val="20"/>
                <w:szCs w:val="20"/>
                <w:u w:val="single"/>
                <w:lang w:val="sr-Cyrl-RS" w:eastAsia="en-US"/>
              </w:rPr>
              <w:fldChar w:fldCharType="end"/>
            </w:r>
            <w:hyperlink r:id="rId54" w:history="1">
              <w:r w:rsidRPr="005E5B5C">
                <w:rPr>
                  <w:rStyle w:val="Hyperlink"/>
                  <w:sz w:val="20"/>
                  <w:szCs w:val="20"/>
                  <w:lang w:val="sr-Cyrl-RS" w:eastAsia="en-US"/>
                </w:rPr>
                <w:t xml:space="preserve">Прилог </w:t>
              </w:r>
              <w:r w:rsidRPr="005E5B5C">
                <w:rPr>
                  <w:rStyle w:val="Hyperlink"/>
                  <w:b/>
                  <w:bCs/>
                  <w:sz w:val="20"/>
                  <w:szCs w:val="20"/>
                  <w:lang w:val="sr-Cyrl-RS" w:eastAsia="en-US"/>
                </w:rPr>
                <w:t>5.3</w:t>
              </w:r>
            </w:hyperlink>
            <w:r w:rsidRPr="005E5B5C">
              <w:rPr>
                <w:rFonts w:ascii="Times New Roman" w:hAnsi="Times New Roman"/>
                <w:b/>
                <w:bCs/>
                <w:sz w:val="20"/>
                <w:szCs w:val="20"/>
                <w:lang w:val="sr-Cyrl-RS" w:eastAsia="en-US"/>
              </w:rPr>
              <w:t xml:space="preserve">. </w:t>
            </w:r>
            <w:r w:rsidRPr="005E5B5C">
              <w:rPr>
                <w:rFonts w:ascii="Times New Roman" w:hAnsi="Times New Roman"/>
                <w:sz w:val="20"/>
                <w:szCs w:val="20"/>
                <w:lang w:val="sr-Cyrl-RS" w:eastAsia="en-US"/>
              </w:rPr>
              <w:t xml:space="preserve">Доказ о спроведеним активностима којима се подстиче стицање активних компетенција наставника и сарадника (у Извештајима о раду Школе за 2018/2019, 2019/2020, и 2020/2021; линкови: </w:t>
            </w:r>
          </w:p>
          <w:p w14:paraId="34091854" w14:textId="77777777" w:rsidR="005E5B5C" w:rsidRPr="005E5B5C" w:rsidRDefault="005E5B5C">
            <w:pPr>
              <w:numPr>
                <w:ilvl w:val="0"/>
                <w:numId w:val="64"/>
              </w:numPr>
              <w:suppressAutoHyphens w:val="0"/>
              <w:spacing w:after="0" w:line="240" w:lineRule="auto"/>
              <w:contextualSpacing/>
              <w:jc w:val="both"/>
              <w:rPr>
                <w:rFonts w:ascii="Times New Roman" w:eastAsia="TimesNewRoman" w:hAnsi="Times New Roman"/>
                <w:sz w:val="20"/>
                <w:szCs w:val="20"/>
                <w:lang w:val="sr-Cyrl-RS" w:eastAsia="en-US"/>
              </w:rPr>
            </w:pPr>
            <w:hyperlink r:id="rId55" w:history="1">
              <w:r w:rsidRPr="005E5B5C">
                <w:rPr>
                  <w:rFonts w:ascii="Times New Roman" w:hAnsi="Times New Roman"/>
                  <w:color w:val="0563C1" w:themeColor="hyperlink"/>
                  <w:sz w:val="20"/>
                  <w:szCs w:val="20"/>
                  <w:u w:val="single"/>
                  <w:lang w:val="sr-Cyrl-RS" w:eastAsia="en-US"/>
                </w:rPr>
                <w:t>https://www.uskolavrsac.edu.rs/wp-content/uploads/2019/12/Izvestaj-o-radu-skole-2018-19.pdf</w:t>
              </w:r>
            </w:hyperlink>
          </w:p>
          <w:p w14:paraId="5BF72F66" w14:textId="77777777" w:rsidR="005E5B5C" w:rsidRPr="005E5B5C" w:rsidRDefault="005E5B5C">
            <w:pPr>
              <w:numPr>
                <w:ilvl w:val="0"/>
                <w:numId w:val="64"/>
              </w:numPr>
              <w:suppressAutoHyphens w:val="0"/>
              <w:spacing w:after="0" w:line="240" w:lineRule="auto"/>
              <w:contextualSpacing/>
              <w:jc w:val="both"/>
              <w:rPr>
                <w:rFonts w:ascii="Times New Roman" w:eastAsia="TimesNewRoman" w:hAnsi="Times New Roman"/>
                <w:sz w:val="20"/>
                <w:szCs w:val="20"/>
                <w:lang w:val="sr-Cyrl-RS" w:eastAsia="en-US"/>
              </w:rPr>
            </w:pPr>
            <w:hyperlink r:id="rId56" w:history="1">
              <w:r w:rsidRPr="005E5B5C">
                <w:rPr>
                  <w:rFonts w:ascii="Times New Roman" w:hAnsi="Times New Roman"/>
                  <w:color w:val="0563C1" w:themeColor="hyperlink"/>
                  <w:sz w:val="20"/>
                  <w:szCs w:val="20"/>
                  <w:u w:val="single"/>
                  <w:lang w:val="sr-Latn-RS" w:eastAsia="en-US"/>
                </w:rPr>
                <w:t>https://www.uskolavrsac.edu.rs/wp-content/uploads/2021/01/Izvestaj-o-radu-skole-2019-20.pdf</w:t>
              </w:r>
            </w:hyperlink>
          </w:p>
          <w:p w14:paraId="34E23C14" w14:textId="77777777" w:rsidR="005E5B5C" w:rsidRPr="005E5B5C" w:rsidRDefault="005E5B5C">
            <w:pPr>
              <w:numPr>
                <w:ilvl w:val="0"/>
                <w:numId w:val="64"/>
              </w:numPr>
              <w:suppressAutoHyphens w:val="0"/>
              <w:spacing w:after="0" w:line="240" w:lineRule="auto"/>
              <w:contextualSpacing/>
              <w:jc w:val="both"/>
              <w:rPr>
                <w:rFonts w:ascii="Times New Roman" w:eastAsia="TimesNewRoman" w:hAnsi="Times New Roman"/>
                <w:sz w:val="20"/>
                <w:szCs w:val="20"/>
                <w:lang w:val="sr-Cyrl-RS" w:eastAsia="en-US"/>
              </w:rPr>
            </w:pPr>
            <w:hyperlink r:id="rId57" w:history="1">
              <w:r w:rsidRPr="005E5B5C">
                <w:rPr>
                  <w:rFonts w:ascii="Times New Roman" w:hAnsi="Times New Roman"/>
                  <w:color w:val="0563C1" w:themeColor="hyperlink"/>
                  <w:sz w:val="20"/>
                  <w:szCs w:val="20"/>
                  <w:u w:val="single"/>
                  <w:lang w:val="sr-Cyrl-CS" w:eastAsia="en-US"/>
                </w:rPr>
                <w:t>https://www.uskolavrsac.edu.rs/wp-content/uploads/2022/01/Izvestaj-o-radu-skole-2020-21.pdf</w:t>
              </w:r>
            </w:hyperlink>
          </w:p>
          <w:p w14:paraId="121060D5" w14:textId="586EA105" w:rsidR="00C729E7" w:rsidRDefault="005E5B5C" w:rsidP="005E5B5C">
            <w:pPr>
              <w:suppressAutoHyphens w:val="0"/>
              <w:autoSpaceDE w:val="0"/>
              <w:autoSpaceDN w:val="0"/>
              <w:adjustRightInd w:val="0"/>
              <w:spacing w:after="0" w:line="240" w:lineRule="auto"/>
            </w:pPr>
            <w:r w:rsidRPr="005E5B5C">
              <w:rPr>
                <w:rFonts w:ascii="Times New Roman" w:hAnsi="Times New Roman"/>
                <w:sz w:val="20"/>
                <w:szCs w:val="20"/>
                <w:lang w:val="sr-Cyrl-RS" w:eastAsia="en-US"/>
              </w:rPr>
              <w:t>као и Прилог: Наставничка евалуација наставе)</w:t>
            </w:r>
          </w:p>
        </w:tc>
      </w:tr>
    </w:tbl>
    <w:p w14:paraId="7F788A64" w14:textId="77777777" w:rsidR="00C729E7" w:rsidRDefault="00C729E7">
      <w:pPr>
        <w:spacing w:after="0" w:line="240" w:lineRule="auto"/>
        <w:jc w:val="both"/>
        <w:rPr>
          <w:rFonts w:ascii="Times New Roman" w:hAnsi="Times New Roman"/>
          <w:highlight w:val="yellow"/>
          <w:lang w:val="en-US"/>
        </w:rPr>
      </w:pPr>
    </w:p>
    <w:p w14:paraId="4E621CCE" w14:textId="77777777" w:rsidR="00C729E7" w:rsidRDefault="00000000">
      <w:pPr>
        <w:spacing w:after="0" w:line="240" w:lineRule="auto"/>
        <w:ind w:firstLine="720"/>
        <w:jc w:val="center"/>
        <w:rPr>
          <w:rFonts w:ascii="Times New Roman" w:hAnsi="Times New Roman"/>
          <w:highlight w:val="yellow"/>
          <w:lang w:val="en-US"/>
        </w:rPr>
      </w:pPr>
      <w:hyperlink w:anchor="standardi" w:history="1">
        <w:r>
          <w:rPr>
            <w:rStyle w:val="Hyperlink"/>
            <w:lang w:val="sr-Cyrl-RS"/>
          </w:rPr>
          <w:t>стандарди</w:t>
        </w:r>
      </w:hyperlink>
    </w:p>
    <w:p w14:paraId="654DB025" w14:textId="77777777" w:rsidR="002677CF" w:rsidRDefault="002677CF">
      <w:pPr>
        <w:spacing w:after="0" w:line="240" w:lineRule="auto"/>
        <w:jc w:val="both"/>
        <w:rPr>
          <w:rFonts w:ascii="Times New Roman" w:hAnsi="Times New Roman"/>
          <w:highlight w:val="yellow"/>
          <w:lang w:val="sr-Cyrl-RS"/>
        </w:rPr>
      </w:pPr>
      <w:bookmarkStart w:id="16" w:name="%D1%816"/>
      <w:bookmarkEnd w:id="16"/>
    </w:p>
    <w:tbl>
      <w:tblPr>
        <w:tblW w:w="9406" w:type="dxa"/>
        <w:jc w:val="center"/>
        <w:tblLayout w:type="fixed"/>
        <w:tblLook w:val="0000" w:firstRow="0" w:lastRow="0" w:firstColumn="0" w:lastColumn="0" w:noHBand="0" w:noVBand="0"/>
      </w:tblPr>
      <w:tblGrid>
        <w:gridCol w:w="9406"/>
      </w:tblGrid>
      <w:tr w:rsidR="00C729E7" w14:paraId="59B96BDE" w14:textId="77777777" w:rsidTr="002677CF">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F2F2F2"/>
          </w:tcPr>
          <w:p w14:paraId="3C9978A0" w14:textId="77777777" w:rsidR="00C729E7" w:rsidRDefault="00000000">
            <w:pPr>
              <w:spacing w:after="60" w:line="240" w:lineRule="auto"/>
            </w:pPr>
            <w:bookmarkStart w:id="17" w:name="%D1%817"/>
            <w:bookmarkStart w:id="18" w:name="c7"/>
            <w:bookmarkEnd w:id="17"/>
            <w:r>
              <w:rPr>
                <w:rFonts w:ascii="Times New Roman" w:eastAsia="Times New Roman" w:hAnsi="Times New Roman"/>
                <w:b/>
                <w:bCs/>
                <w:lang w:val="sr-Cyrl-CS"/>
              </w:rPr>
              <w:t>Стандард 7</w:t>
            </w:r>
            <w:bookmarkEnd w:id="18"/>
            <w:r>
              <w:rPr>
                <w:rFonts w:ascii="Times New Roman" w:eastAsia="Times New Roman" w:hAnsi="Times New Roman"/>
                <w:b/>
                <w:bCs/>
                <w:lang w:val="sr-Cyrl-CS"/>
              </w:rPr>
              <w:t xml:space="preserve">: Квалитет </w:t>
            </w:r>
            <w:r>
              <w:rPr>
                <w:rFonts w:ascii="Times New Roman" w:eastAsia="Times New Roman" w:hAnsi="Times New Roman"/>
                <w:b/>
                <w:lang w:val="ru-RU"/>
              </w:rPr>
              <w:t>наставника</w:t>
            </w:r>
            <w:r>
              <w:rPr>
                <w:rFonts w:ascii="Times New Roman" w:eastAsia="Times New Roman" w:hAnsi="Times New Roman"/>
                <w:b/>
                <w:bCs/>
                <w:lang w:val="sr-Cyrl-CS"/>
              </w:rPr>
              <w:t xml:space="preserve"> и сарадника</w:t>
            </w:r>
          </w:p>
          <w:p w14:paraId="66B570E8" w14:textId="77777777" w:rsidR="00C729E7" w:rsidRDefault="00000000">
            <w:pPr>
              <w:spacing w:after="60" w:line="240" w:lineRule="auto"/>
            </w:pPr>
            <w:r>
              <w:rPr>
                <w:rFonts w:ascii="Times New Roman" w:eastAsia="Times New Roman" w:hAnsi="Times New Roman"/>
                <w:bCs/>
                <w:lang w:val="sr-Cyrl-CS"/>
              </w:rPr>
              <w:t>Квалитет наставника и сарадника обезбеђује се пажљивим планирањем и избором на основу јавног поступка, стварањем услова за перманентнo усавршавање и развој наставника и сарадника и провером квалитета њиховог рада у настави.</w:t>
            </w:r>
          </w:p>
        </w:tc>
      </w:tr>
      <w:tr w:rsidR="00C729E7" w14:paraId="5A114553" w14:textId="77777777" w:rsidTr="002677CF">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auto"/>
          </w:tcPr>
          <w:p w14:paraId="14A97C10" w14:textId="77777777" w:rsidR="00485B96" w:rsidRPr="00485B96" w:rsidRDefault="00485B96" w:rsidP="00485B96">
            <w:pPr>
              <w:suppressAutoHyphens w:val="0"/>
              <w:spacing w:after="0" w:line="240" w:lineRule="auto"/>
              <w:ind w:right="-34"/>
              <w:jc w:val="both"/>
              <w:rPr>
                <w:rFonts w:ascii="Times New Roman" w:eastAsia="Times New Roman" w:hAnsi="Times New Roman"/>
                <w:b/>
                <w:noProof/>
                <w:sz w:val="20"/>
                <w:szCs w:val="20"/>
                <w:lang w:val="sr-Cyrl-RS" w:eastAsia="en-US"/>
              </w:rPr>
            </w:pPr>
            <w:r w:rsidRPr="00485B96">
              <w:rPr>
                <w:rFonts w:ascii="Times New Roman" w:eastAsia="Times New Roman" w:hAnsi="Times New Roman"/>
                <w:b/>
                <w:noProof/>
                <w:sz w:val="20"/>
                <w:szCs w:val="20"/>
                <w:lang w:val="sr-Cyrl-RS" w:eastAsia="en-US"/>
              </w:rPr>
              <w:t>а) Опис стања, анализа и процена стандарда 7</w:t>
            </w:r>
          </w:p>
          <w:p w14:paraId="45093180"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p>
          <w:p w14:paraId="0CBCE47A"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Висока школа струковних студија за васпитачe </w:t>
            </w:r>
            <w:r w:rsidRPr="00485B96">
              <w:rPr>
                <w:rFonts w:ascii="Times New Roman" w:hAnsi="Times New Roman"/>
                <w:sz w:val="20"/>
                <w:szCs w:val="20"/>
                <w:lang w:val="sr-Latn-RS" w:eastAsia="en-US"/>
              </w:rPr>
              <w:t>,,</w:t>
            </w:r>
            <w:r w:rsidRPr="00485B96">
              <w:rPr>
                <w:rFonts w:ascii="Times New Roman" w:hAnsi="Times New Roman"/>
                <w:sz w:val="20"/>
                <w:szCs w:val="20"/>
                <w:lang w:val="sr-Cyrl-RS" w:eastAsia="en-US"/>
              </w:rPr>
              <w:t>Михаило Палов</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у Вршцу је својом стратегијом осигурала да наставу</w:t>
            </w:r>
            <w:r w:rsidRPr="00485B96">
              <w:rPr>
                <w:rFonts w:ascii="Times New Roman" w:hAnsi="Times New Roman"/>
                <w:sz w:val="20"/>
                <w:szCs w:val="20"/>
                <w:lang w:val="sr-Latn-RS" w:eastAsia="en-US"/>
              </w:rPr>
              <w:t xml:space="preserve"> </w:t>
            </w:r>
            <w:r w:rsidRPr="00485B96">
              <w:rPr>
                <w:rFonts w:ascii="Times New Roman" w:hAnsi="Times New Roman"/>
                <w:sz w:val="20"/>
                <w:szCs w:val="20"/>
                <w:lang w:val="sr-Cyrl-RS" w:eastAsia="en-US"/>
              </w:rPr>
              <w:t>на студијском програму</w:t>
            </w:r>
            <w:bookmarkStart w:id="19" w:name="_Hlk115118776"/>
            <w:r w:rsidRPr="00485B96">
              <w:rPr>
                <w:rFonts w:ascii="Times New Roman" w:hAnsi="Times New Roman"/>
                <w:sz w:val="20"/>
                <w:szCs w:val="20"/>
                <w:lang w:val="sr-Cyrl-RS" w:eastAsia="en-US"/>
              </w:rPr>
              <w:t xml:space="preserve"> </w:t>
            </w:r>
            <w:r w:rsidRPr="00485B96">
              <w:rPr>
                <w:rFonts w:ascii="Times New Roman" w:hAnsi="Times New Roman"/>
                <w:i/>
                <w:iCs/>
                <w:sz w:val="20"/>
                <w:szCs w:val="20"/>
                <w:lang w:val="en-US" w:eastAsia="en-US"/>
              </w:rPr>
              <w:t>васпитач деце предшколског узраста</w:t>
            </w:r>
            <w:bookmarkEnd w:id="19"/>
            <w:r w:rsidRPr="00485B96">
              <w:rPr>
                <w:rFonts w:ascii="Times New Roman" w:hAnsi="Times New Roman"/>
                <w:sz w:val="20"/>
                <w:szCs w:val="20"/>
                <w:lang w:val="sr-Cyrl-RS" w:eastAsia="en-US"/>
              </w:rPr>
              <w:t xml:space="preserve"> врши квалификован и компетентан наставни кадар на сва три наставна језика (српски, румунски и ромски). </w:t>
            </w:r>
            <w:r w:rsidRPr="00485B96">
              <w:rPr>
                <w:rFonts w:ascii="Times New Roman" w:hAnsi="Times New Roman"/>
                <w:i/>
                <w:sz w:val="20"/>
                <w:szCs w:val="20"/>
                <w:lang w:val="sr-Cyrl-RS" w:eastAsia="en-US"/>
              </w:rPr>
              <w:t>Квалитет наставника и сарадника у Школи обезбеђује се њиховим пажљивим планирањем, селекцијом на основу процедура утврђених Законом о високом образовању, Статутом Школе и Правилником о избору у звања наставника и сарадника, као и стварањем услова за перманентну едукацију и усавршавање наставника и сарадника и провером квалитета њиховог рада у настави.</w:t>
            </w:r>
          </w:p>
          <w:p w14:paraId="4595E22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Квалитет наставника и сарадника остварује се кроз следеће облике:</w:t>
            </w:r>
          </w:p>
          <w:p w14:paraId="2211D719" w14:textId="77777777" w:rsidR="00485B96" w:rsidRPr="00485B96" w:rsidRDefault="00485B96">
            <w:pPr>
              <w:numPr>
                <w:ilvl w:val="0"/>
                <w:numId w:val="40"/>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Вођењем дугорочне и краткорочне кадровске политике и планирањем кадрова;</w:t>
            </w:r>
          </w:p>
          <w:p w14:paraId="2175A743" w14:textId="77777777" w:rsidR="00485B96" w:rsidRPr="00485B96" w:rsidRDefault="00485B96">
            <w:pPr>
              <w:numPr>
                <w:ilvl w:val="0"/>
                <w:numId w:val="40"/>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Избором на основу јавног поступка и утврђених критеријума;</w:t>
            </w:r>
          </w:p>
          <w:p w14:paraId="399E6C43" w14:textId="77777777" w:rsidR="00485B96" w:rsidRPr="00485B96" w:rsidRDefault="00485B96">
            <w:pPr>
              <w:numPr>
                <w:ilvl w:val="0"/>
                <w:numId w:val="40"/>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Стварањем услова за перманентну едукацију, стручно – научно усавршавање и школовање;</w:t>
            </w:r>
          </w:p>
          <w:p w14:paraId="0DAC25A7" w14:textId="77777777" w:rsidR="00485B96" w:rsidRPr="00485B96" w:rsidRDefault="00485B96">
            <w:pPr>
              <w:numPr>
                <w:ilvl w:val="0"/>
                <w:numId w:val="40"/>
              </w:num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sr-Latn-RS"/>
              </w:rPr>
              <w:t>Провером квалитета наставника и сарадника.</w:t>
            </w:r>
          </w:p>
          <w:p w14:paraId="202D2CF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sr-Latn-RS"/>
              </w:rPr>
              <w:t xml:space="preserve"> </w:t>
            </w:r>
            <w:r w:rsidRPr="00485B96">
              <w:rPr>
                <w:rFonts w:ascii="Times New Roman" w:hAnsi="Times New Roman"/>
                <w:sz w:val="20"/>
                <w:szCs w:val="20"/>
                <w:lang w:val="sr-Cyrl-RS" w:eastAsia="sr-Latn-RS"/>
              </w:rPr>
              <w:tab/>
              <w:t xml:space="preserve">Школа планира потребан број наставника и сарадника у зависности од развоја наставних планова и програма, као и предвиђеног броја студената који се уписују у Школу. </w:t>
            </w:r>
            <w:r w:rsidRPr="00485B96">
              <w:rPr>
                <w:rFonts w:ascii="Times New Roman" w:hAnsi="Times New Roman"/>
                <w:sz w:val="20"/>
                <w:szCs w:val="20"/>
                <w:lang w:val="sr-Cyrl-RS" w:eastAsia="en-US"/>
              </w:rPr>
              <w:t>У свом досадашњем раду Школа се строго придржавала прописаних критеријума и процедура приликом избора наставника. Сви избори врше се јавним конкурсом, а написани извештаји се излажу јавности на сајту Школе, тако да је поступак у потпуности транспарентан.</w:t>
            </w:r>
          </w:p>
          <w:p w14:paraId="0021F903"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Школа прави и усваја План развоја кадрова. План се прави за најмање наредних пет година и он обухвата:</w:t>
            </w:r>
          </w:p>
          <w:p w14:paraId="325AAB4D" w14:textId="77777777" w:rsidR="00485B96" w:rsidRPr="00485B96" w:rsidRDefault="00485B96">
            <w:pPr>
              <w:numPr>
                <w:ilvl w:val="0"/>
                <w:numId w:val="38"/>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потребан број наставника и сарадника за оне стручне и наставне области које ће бити актуелне у планираном периоду;</w:t>
            </w:r>
          </w:p>
          <w:p w14:paraId="5B6A8030" w14:textId="77777777" w:rsidR="00485B96" w:rsidRPr="00485B96" w:rsidRDefault="00485B96">
            <w:pPr>
              <w:numPr>
                <w:ilvl w:val="0"/>
                <w:numId w:val="38"/>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потребан број нових наставника који ће доћи у стални радни однос с обзиром на природно осипање (одлазак у пензију) наставника;</w:t>
            </w:r>
          </w:p>
          <w:p w14:paraId="1FC4AA26" w14:textId="77777777" w:rsidR="00485B96" w:rsidRPr="00485B96" w:rsidRDefault="00485B96">
            <w:pPr>
              <w:numPr>
                <w:ilvl w:val="0"/>
                <w:numId w:val="38"/>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потребан број стручних сарадника за реализацију предвиђених планова и програма;</w:t>
            </w:r>
          </w:p>
          <w:p w14:paraId="56C03F2E" w14:textId="77777777" w:rsidR="00485B96" w:rsidRPr="00485B96" w:rsidRDefault="00485B96">
            <w:pPr>
              <w:numPr>
                <w:ilvl w:val="0"/>
                <w:numId w:val="38"/>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број наставника које ће Школа ангажовати у допунском раду (до 1/3 радног ангажовања);</w:t>
            </w:r>
          </w:p>
          <w:p w14:paraId="2844BD93"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 xml:space="preserve"> </w:t>
            </w:r>
            <w:r w:rsidRPr="00485B96">
              <w:rPr>
                <w:rFonts w:ascii="Times New Roman" w:hAnsi="Times New Roman"/>
                <w:sz w:val="20"/>
                <w:szCs w:val="20"/>
                <w:lang w:val="sr-Cyrl-RS" w:eastAsia="sr-Latn-RS"/>
              </w:rPr>
              <w:tab/>
              <w:t>Школа при избору наставника и сарадника, при њиховом реизбору и напредовању води рачуна о следећим принципима:</w:t>
            </w:r>
          </w:p>
          <w:p w14:paraId="70297F86" w14:textId="77777777" w:rsidR="00485B96" w:rsidRPr="00485B96" w:rsidRDefault="00485B96">
            <w:pPr>
              <w:numPr>
                <w:ilvl w:val="0"/>
                <w:numId w:val="38"/>
              </w:num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 xml:space="preserve">услови за избор сарадника и наставника су утврђени, познати унапред и у складу са Законом о високом образовању и Актом о организацији и раду Високе </w:t>
            </w:r>
            <w:r w:rsidRPr="00485B96">
              <w:rPr>
                <w:rFonts w:ascii="Times New Roman" w:hAnsi="Times New Roman"/>
                <w:sz w:val="20"/>
                <w:szCs w:val="20"/>
                <w:lang w:val="sr-Cyrl-RS" w:eastAsia="en-US"/>
              </w:rPr>
              <w:t xml:space="preserve">школе струковних студија за васпитачe </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Михаило Палов</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у Вршцу</w:t>
            </w:r>
            <w:r w:rsidRPr="00485B96">
              <w:rPr>
                <w:rFonts w:ascii="Times New Roman" w:hAnsi="Times New Roman"/>
                <w:sz w:val="20"/>
                <w:szCs w:val="20"/>
                <w:lang w:val="sr-Cyrl-RS" w:eastAsia="sr-Latn-RS"/>
              </w:rPr>
              <w:t>;</w:t>
            </w:r>
          </w:p>
          <w:p w14:paraId="030E30B1" w14:textId="77777777" w:rsidR="00485B96" w:rsidRPr="00485B96" w:rsidRDefault="00485B96">
            <w:pPr>
              <w:numPr>
                <w:ilvl w:val="0"/>
                <w:numId w:val="38"/>
              </w:numPr>
              <w:suppressAutoHyphens w:val="0"/>
              <w:autoSpaceDE w:val="0"/>
              <w:autoSpaceDN w:val="0"/>
              <w:adjustRightInd w:val="0"/>
              <w:spacing w:after="0" w:line="240" w:lineRule="auto"/>
              <w:rPr>
                <w:rFonts w:ascii="Times New Roman" w:hAnsi="Times New Roman"/>
                <w:sz w:val="20"/>
                <w:szCs w:val="20"/>
                <w:lang w:val="sr-Cyrl-RS" w:eastAsia="sr-Latn-RS"/>
              </w:rPr>
            </w:pPr>
            <w:r w:rsidRPr="00485B96">
              <w:rPr>
                <w:rFonts w:ascii="Times New Roman" w:hAnsi="Times New Roman"/>
                <w:sz w:val="20"/>
                <w:szCs w:val="20"/>
                <w:lang w:val="sr-Cyrl-RS" w:eastAsia="sr-Latn-RS"/>
              </w:rPr>
              <w:t>Поступак избора је јаван и доступан оцени стручне и шире јавности;</w:t>
            </w:r>
          </w:p>
          <w:p w14:paraId="526EB743" w14:textId="77777777" w:rsidR="00485B96" w:rsidRPr="00485B96" w:rsidRDefault="00485B96">
            <w:pPr>
              <w:numPr>
                <w:ilvl w:val="0"/>
                <w:numId w:val="38"/>
              </w:numPr>
              <w:suppressAutoHyphens w:val="0"/>
              <w:autoSpaceDE w:val="0"/>
              <w:autoSpaceDN w:val="0"/>
              <w:adjustRightInd w:val="0"/>
              <w:spacing w:after="0" w:line="240" w:lineRule="auto"/>
              <w:rPr>
                <w:rFonts w:ascii="Times New Roman" w:hAnsi="Times New Roman"/>
                <w:sz w:val="20"/>
                <w:szCs w:val="20"/>
                <w:lang w:val="sr-Cyrl-RS" w:eastAsia="sr-Latn-RS"/>
              </w:rPr>
            </w:pPr>
            <w:r w:rsidRPr="00485B96">
              <w:rPr>
                <w:rFonts w:ascii="Times New Roman" w:hAnsi="Times New Roman"/>
                <w:sz w:val="20"/>
                <w:szCs w:val="20"/>
                <w:lang w:val="sr-Cyrl-RS" w:eastAsia="sr-Latn-RS"/>
              </w:rPr>
              <w:t>Позиви за избор (конкурси) су објављени у дневним листовима и широко доступни;</w:t>
            </w:r>
          </w:p>
          <w:p w14:paraId="7C7971AF" w14:textId="77777777" w:rsidR="00485B96" w:rsidRPr="00485B96" w:rsidRDefault="00485B96">
            <w:pPr>
              <w:numPr>
                <w:ilvl w:val="0"/>
                <w:numId w:val="38"/>
              </w:numPr>
              <w:suppressAutoHyphens w:val="0"/>
              <w:autoSpaceDE w:val="0"/>
              <w:autoSpaceDN w:val="0"/>
              <w:adjustRightInd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sr-Latn-RS"/>
              </w:rPr>
              <w:t>Утврђују се јасни критеријуми за избор у сва звања при чему се оцењују: научни резултати, стручни резултати, педагошки рад, остале активности кандидата.</w:t>
            </w:r>
          </w:p>
          <w:p w14:paraId="5A0B5071"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У поступку избора наставника и сарадника Школе оцењују се научни, стручни, педагошки резултати и остале активности кандидата на основу јасних критеријума.</w:t>
            </w:r>
          </w:p>
          <w:p w14:paraId="7F19E14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 xml:space="preserve">Услови и поступак избора наставника и сарадника ближе су дефинисани у </w:t>
            </w:r>
            <w:r w:rsidRPr="00485B96">
              <w:rPr>
                <w:rFonts w:ascii="Times New Roman" w:hAnsi="Times New Roman"/>
                <w:i/>
                <w:sz w:val="20"/>
                <w:szCs w:val="20"/>
                <w:lang w:val="sr-Cyrl-RS" w:eastAsia="sr-Latn-RS"/>
              </w:rPr>
              <w:t>Правилнику о начину и поступку заснивања радног односа и стицања звања наставника и сарадника</w:t>
            </w:r>
            <w:r w:rsidRPr="00485B96">
              <w:rPr>
                <w:rFonts w:ascii="Times New Roman" w:hAnsi="Times New Roman"/>
                <w:sz w:val="20"/>
                <w:szCs w:val="20"/>
                <w:lang w:val="sr-Cyrl-RS" w:eastAsia="sr-Latn-RS"/>
              </w:rPr>
              <w:t>.</w:t>
            </w:r>
            <w:r w:rsidRPr="00485B96">
              <w:rPr>
                <w:rFonts w:ascii="Times New Roman" w:hAnsi="Times New Roman"/>
                <w:sz w:val="20"/>
                <w:szCs w:val="20"/>
                <w:lang w:val="sr-Cyrl-RS" w:eastAsia="en-US"/>
              </w:rPr>
              <w:t xml:space="preserve"> Линк:  </w:t>
            </w:r>
            <w:r w:rsidRPr="00485B96">
              <w:rPr>
                <w:rFonts w:ascii="Times New Roman" w:hAnsi="Times New Roman"/>
                <w:sz w:val="20"/>
                <w:szCs w:val="20"/>
                <w:lang w:val="sr-Latn-RS" w:eastAsia="en-US"/>
              </w:rPr>
              <w:t xml:space="preserve"> </w:t>
            </w:r>
            <w:hyperlink r:id="rId58" w:history="1">
              <w:r w:rsidRPr="00485B96">
                <w:rPr>
                  <w:rFonts w:ascii="Times New Roman" w:hAnsi="Times New Roman"/>
                  <w:color w:val="0563C1"/>
                  <w:sz w:val="20"/>
                  <w:szCs w:val="20"/>
                  <w:u w:val="single"/>
                  <w:lang w:val="sr-Cyrl-RS" w:eastAsia="sr-Latn-RS"/>
                </w:rPr>
                <w:t>http://www.uskolavrsac.edu.rs/Novi%20sajt%202010//Dokumenta/Vazna%20dokumenta/StatutPravilnici/Pravilnik%20o%20izboru%20nastavnika.pdf</w:t>
              </w:r>
            </w:hyperlink>
            <w:r w:rsidRPr="00485B96">
              <w:rPr>
                <w:rFonts w:ascii="Times New Roman" w:hAnsi="Times New Roman"/>
                <w:sz w:val="20"/>
                <w:szCs w:val="20"/>
                <w:lang w:val="sr-Cyrl-RS" w:eastAsia="sr-Latn-RS"/>
              </w:rPr>
              <w:t>.</w:t>
            </w:r>
          </w:p>
          <w:p w14:paraId="1EE46605"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en-US"/>
              </w:rPr>
              <w:t>Општа компетентност наставника је на високом нивоу.</w:t>
            </w:r>
            <w:r w:rsidRPr="00485B96">
              <w:rPr>
                <w:rFonts w:ascii="Times New Roman" w:hAnsi="Times New Roman"/>
                <w:sz w:val="20"/>
                <w:szCs w:val="20"/>
                <w:lang w:val="sr-Cyrl-RS" w:eastAsia="sr-Latn-RS"/>
              </w:rPr>
              <w:t xml:space="preserve"> </w:t>
            </w:r>
            <w:r w:rsidRPr="00485B96">
              <w:rPr>
                <w:rFonts w:ascii="Times New Roman" w:hAnsi="Times New Roman"/>
                <w:sz w:val="20"/>
                <w:szCs w:val="20"/>
                <w:lang w:val="sr-Cyrl-RS" w:eastAsia="en-US"/>
              </w:rPr>
              <w:t xml:space="preserve">Старосни профил наставника је задовољавајући, па се може рећи да Школа води рачуна о подмлађивању наставног кадра. </w:t>
            </w:r>
          </w:p>
          <w:p w14:paraId="3B2A7FCB"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Установа врши континуирану евалуацију своје политике и процедура везаних за запошљавање и избор наставног кадра. На Високој школи струковних студија за васпитаче 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 Редовно се врше праћење и евалуација квалитета и компетентности наставног кадра. Ово посебно важи за процедуре избора, именовања, процене, развоја и промоције кадра. Поступак и услови за избор наставника и сарадника утврђени су унапред, јавни су и доступни оцени стручне и шире јавности. Детаљно су наведени и образложени у </w:t>
            </w:r>
            <w:r w:rsidRPr="00485B96">
              <w:rPr>
                <w:rFonts w:ascii="Times New Roman" w:hAnsi="Times New Roman"/>
                <w:i/>
                <w:sz w:val="20"/>
                <w:szCs w:val="20"/>
                <w:lang w:val="sr-Cyrl-RS" w:eastAsia="en-US"/>
              </w:rPr>
              <w:t>Правилнику о избору наставника и сарадника</w:t>
            </w:r>
            <w:r w:rsidRPr="00485B96">
              <w:rPr>
                <w:rFonts w:ascii="Times New Roman" w:hAnsi="Times New Roman"/>
                <w:sz w:val="20"/>
                <w:szCs w:val="20"/>
                <w:lang w:val="sr-Cyrl-RS" w:eastAsia="en-US"/>
              </w:rPr>
              <w:t xml:space="preserve">. Поступак и услови за избор наставника и сарадника су предмет периодичне провере и усавршавања. Наиме, Школа се приликом избора наставника и </w:t>
            </w:r>
            <w:r w:rsidRPr="00485B96">
              <w:rPr>
                <w:rFonts w:ascii="Times New Roman" w:hAnsi="Times New Roman"/>
                <w:sz w:val="20"/>
                <w:szCs w:val="20"/>
                <w:lang w:val="sr-Cyrl-RS" w:eastAsia="en-US"/>
              </w:rPr>
              <w:lastRenderedPageBreak/>
              <w:t xml:space="preserve">сарадника у звања придржава прописаних поступака и услова путем којих оцењује научну, истраживачку и педагошку активност наставника и сарадника (детаљније у </w:t>
            </w:r>
            <w:r w:rsidRPr="00485B96">
              <w:rPr>
                <w:rFonts w:ascii="Times New Roman" w:hAnsi="Times New Roman"/>
                <w:i/>
                <w:sz w:val="20"/>
                <w:szCs w:val="20"/>
                <w:lang w:val="sr-Cyrl-RS" w:eastAsia="en-US"/>
              </w:rPr>
              <w:t>Правилнику</w:t>
            </w:r>
            <w:r w:rsidRPr="00485B96">
              <w:rPr>
                <w:rFonts w:ascii="Times New Roman" w:hAnsi="Times New Roman"/>
                <w:sz w:val="20"/>
                <w:szCs w:val="20"/>
                <w:lang w:val="sr-Cyrl-RS" w:eastAsia="en-US"/>
              </w:rPr>
              <w:t xml:space="preserve">). </w:t>
            </w:r>
          </w:p>
          <w:p w14:paraId="68756E81"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Школа поседује програм развоја кадра, и у ту сврху је обезбедила одговарајућа средства за обезбеђивање услова за усавршавање наставника и сарадника (набавка литературе на страном језику, могућност да се презентују налази истраживања на научним скуповима у земљи и иностранству, могућност да се преко интернета уђе у друге библиотеке и дође до адекватних наслова итд.). Установа има план развоја хуманих ресурса за академско, техничко и административно особље, као и обезбеђене предуслове и прилике за континуирану едукацију. </w:t>
            </w:r>
          </w:p>
          <w:p w14:paraId="7C1D29F2"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Ангажовање на обезбеђивању овог стандарда утврђено је законом, што се и убудуће планира. Брига о квалитету наставника и сарадника, односно о педагошком раду Високе школе струковних студија за васпитаче ,,Михаило Палов</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у Вршцу, поред прописане процедуре и услова за избор, подразумева и даље перманентно стварање услова за њихово напредовање у стручном и научном погледу. Досадашњи напори у овом смислу говоре о смеру којим смо већ ишли и о даљим тенденцијама. </w:t>
            </w:r>
          </w:p>
          <w:p w14:paraId="05DF1603"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Издвајамо, посебно од осталог, учешће наставника у пројекту</w:t>
            </w:r>
            <w:r w:rsidRPr="00485B96">
              <w:rPr>
                <w:rFonts w:ascii="Times New Roman" w:hAnsi="Times New Roman"/>
                <w:i/>
                <w:sz w:val="20"/>
                <w:szCs w:val="20"/>
                <w:lang w:val="sr-Cyrl-RS" w:eastAsia="en-US"/>
              </w:rPr>
              <w:t xml:space="preserve"> Педагошки плурализам као основа стратегије образовања</w:t>
            </w:r>
            <w:r w:rsidRPr="00485B96">
              <w:rPr>
                <w:rFonts w:ascii="Times New Roman" w:hAnsi="Times New Roman"/>
                <w:sz w:val="20"/>
                <w:szCs w:val="20"/>
                <w:lang w:val="sr-Cyrl-RS" w:eastAsia="en-US"/>
              </w:rPr>
              <w:t>, бр. 179036</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који финансира Министарство науке у периоду од 2011. до 2022. године. У њему учествују проф. др А. Гојков Рајић и проф. др А. Стојановић. Пројекат води Филозофски факултет у Новом Саду. </w:t>
            </w:r>
          </w:p>
          <w:p w14:paraId="5A5C368C"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У складу са устаљеном праксом, наставници Високе школе налазе својих истраживања преносе на област праксе, те је у току 2018/19, 2019/2020. и 2020/2021. године осмишљен већи број програма стручног усавршавања за наредни трогодишњи циклус, од којих је акредитовано чак 7 (о новоакредитованим програмима стручног усавршавања Високе школе видети на:</w:t>
            </w:r>
            <w:r w:rsidRPr="00485B96">
              <w:rPr>
                <w:rFonts w:ascii="Times New Roman" w:hAnsi="Times New Roman"/>
                <w:sz w:val="20"/>
                <w:szCs w:val="20"/>
                <w:lang w:val="sr-Latn-RS" w:eastAsia="en-US"/>
              </w:rPr>
              <w:t xml:space="preserve"> </w:t>
            </w:r>
            <w:hyperlink r:id="rId59" w:history="1">
              <w:r w:rsidRPr="00485B96">
                <w:rPr>
                  <w:rFonts w:ascii="Times New Roman" w:hAnsi="Times New Roman"/>
                  <w:color w:val="0563C1"/>
                  <w:sz w:val="20"/>
                  <w:szCs w:val="20"/>
                  <w:u w:val="single"/>
                  <w:lang w:val="sr-Cyrl-RS" w:eastAsia="en-US"/>
                </w:rPr>
                <w:t>www.uskolavrsac.edu.rs/sedam-akreditovanih-programa-stalnog-strucnog-usavrsavanja</w:t>
              </w:r>
            </w:hyperlink>
            <w:r w:rsidRPr="00485B96">
              <w:rPr>
                <w:rFonts w:ascii="Times New Roman" w:hAnsi="Times New Roman"/>
                <w:sz w:val="20"/>
                <w:szCs w:val="20"/>
                <w:lang w:val="sr-Cyrl-RS" w:eastAsia="en-US"/>
              </w:rPr>
              <w:t xml:space="preserve">. </w:t>
            </w:r>
          </w:p>
          <w:p w14:paraId="1EA58150"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 xml:space="preserve">То је дугогодишњи тренд који доприноси да наставници укључени у припрему и реализацију ових програма морају континуирано да развијају своје компетенције. </w:t>
            </w:r>
          </w:p>
          <w:p w14:paraId="4E5E957B"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u w:val="single"/>
                <w:lang w:val="sr-Cyrl-RS" w:eastAsia="en-US"/>
              </w:rPr>
            </w:pPr>
            <w:r w:rsidRPr="00485B96">
              <w:rPr>
                <w:rFonts w:ascii="Times New Roman" w:hAnsi="Times New Roman"/>
                <w:sz w:val="20"/>
                <w:szCs w:val="20"/>
                <w:lang w:val="sr-Cyrl-RS" w:eastAsia="sr-Latn-RS"/>
              </w:rPr>
              <w:t xml:space="preserve">Од посебног значаја за развој компетенција наставника је чињеница да је већина била укључена </w:t>
            </w:r>
            <w:r w:rsidRPr="00485B96">
              <w:rPr>
                <w:rFonts w:ascii="Times New Roman" w:hAnsi="Times New Roman"/>
                <w:i/>
                <w:sz w:val="20"/>
                <w:szCs w:val="20"/>
                <w:lang w:val="sr-Cyrl-RS" w:eastAsia="sr-Latn-RS"/>
              </w:rPr>
              <w:t xml:space="preserve">у реализацију ТЕМПУС пројекта </w:t>
            </w:r>
            <w:r w:rsidRPr="00485B96">
              <w:rPr>
                <w:rFonts w:ascii="Times New Roman" w:hAnsi="Times New Roman"/>
                <w:bCs/>
                <w:i/>
                <w:iCs/>
                <w:sz w:val="20"/>
                <w:szCs w:val="20"/>
                <w:highlight w:val="white"/>
                <w:lang w:val="sr-Cyrl-RS" w:eastAsia="sr-Latn-RS"/>
              </w:rPr>
              <w:t>Хармонизација</w:t>
            </w:r>
            <w:r w:rsidRPr="00485B96">
              <w:rPr>
                <w:rFonts w:ascii="Times New Roman" w:hAnsi="Times New Roman"/>
                <w:bCs/>
                <w:i/>
                <w:sz w:val="20"/>
                <w:szCs w:val="20"/>
                <w:highlight w:val="white"/>
                <w:lang w:val="sr-Cyrl-RS" w:eastAsia="sr-Latn-RS"/>
              </w:rPr>
              <w:t> </w:t>
            </w:r>
            <w:r w:rsidRPr="00485B96">
              <w:rPr>
                <w:rFonts w:ascii="Times New Roman" w:hAnsi="Times New Roman"/>
                <w:bCs/>
                <w:i/>
                <w:iCs/>
                <w:sz w:val="20"/>
                <w:szCs w:val="20"/>
                <w:highlight w:val="white"/>
                <w:lang w:val="sr-Cyrl-RS" w:eastAsia="sr-Latn-RS"/>
              </w:rPr>
              <w:t>курикулума</w:t>
            </w:r>
            <w:r w:rsidRPr="00485B96">
              <w:rPr>
                <w:rFonts w:ascii="Times New Roman" w:hAnsi="Times New Roman"/>
                <w:bCs/>
                <w:i/>
                <w:sz w:val="20"/>
                <w:szCs w:val="20"/>
                <w:highlight w:val="white"/>
                <w:lang w:val="sr-Cyrl-RS" w:eastAsia="sr-Latn-RS"/>
              </w:rPr>
              <w:t> </w:t>
            </w:r>
            <w:r w:rsidRPr="00485B96">
              <w:rPr>
                <w:rFonts w:ascii="Times New Roman" w:hAnsi="Times New Roman"/>
                <w:bCs/>
                <w:i/>
                <w:iCs/>
                <w:sz w:val="20"/>
                <w:szCs w:val="20"/>
                <w:highlight w:val="white"/>
                <w:lang w:val="sr-Cyrl-RS" w:eastAsia="sr-Latn-RS"/>
              </w:rPr>
              <w:t>за</w:t>
            </w:r>
            <w:r w:rsidRPr="00485B96">
              <w:rPr>
                <w:rFonts w:ascii="Times New Roman" w:hAnsi="Times New Roman"/>
                <w:bCs/>
                <w:i/>
                <w:sz w:val="20"/>
                <w:szCs w:val="20"/>
                <w:highlight w:val="white"/>
                <w:lang w:val="sr-Cyrl-RS" w:eastAsia="sr-Latn-RS"/>
              </w:rPr>
              <w:t> </w:t>
            </w:r>
            <w:r w:rsidRPr="00485B96">
              <w:rPr>
                <w:rFonts w:ascii="Times New Roman" w:hAnsi="Times New Roman"/>
                <w:bCs/>
                <w:i/>
                <w:iCs/>
                <w:sz w:val="20"/>
                <w:szCs w:val="20"/>
                <w:highlight w:val="white"/>
                <w:lang w:val="sr-Cyrl-RS" w:eastAsia="sr-Latn-RS"/>
              </w:rPr>
              <w:t>образовање</w:t>
            </w:r>
            <w:r w:rsidRPr="00485B96">
              <w:rPr>
                <w:rFonts w:ascii="Times New Roman" w:hAnsi="Times New Roman"/>
                <w:bCs/>
                <w:i/>
                <w:sz w:val="20"/>
                <w:szCs w:val="20"/>
                <w:highlight w:val="white"/>
                <w:lang w:val="sr-Cyrl-RS" w:eastAsia="sr-Latn-RS"/>
              </w:rPr>
              <w:t> </w:t>
            </w:r>
            <w:r w:rsidRPr="00485B96">
              <w:rPr>
                <w:rFonts w:ascii="Times New Roman" w:hAnsi="Times New Roman"/>
                <w:bCs/>
                <w:i/>
                <w:iCs/>
                <w:sz w:val="20"/>
                <w:szCs w:val="20"/>
                <w:highlight w:val="white"/>
                <w:lang w:val="sr-Cyrl-RS" w:eastAsia="sr-Latn-RS"/>
              </w:rPr>
              <w:t>васпитача</w:t>
            </w:r>
            <w:r w:rsidRPr="00485B96">
              <w:rPr>
                <w:rFonts w:ascii="Times New Roman" w:hAnsi="Times New Roman"/>
                <w:bCs/>
                <w:i/>
                <w:sz w:val="20"/>
                <w:szCs w:val="20"/>
                <w:highlight w:val="white"/>
                <w:lang w:val="sr-Cyrl-RS" w:eastAsia="sr-Latn-RS"/>
              </w:rPr>
              <w:t> </w:t>
            </w:r>
            <w:r w:rsidRPr="00485B96">
              <w:rPr>
                <w:rFonts w:ascii="Times New Roman" w:hAnsi="Times New Roman"/>
                <w:bCs/>
                <w:i/>
                <w:iCs/>
                <w:sz w:val="20"/>
                <w:szCs w:val="20"/>
                <w:highlight w:val="white"/>
                <w:lang w:val="sr-Cyrl-RS" w:eastAsia="sr-Latn-RS"/>
              </w:rPr>
              <w:t>у</w:t>
            </w:r>
            <w:r w:rsidRPr="00485B96">
              <w:rPr>
                <w:rFonts w:ascii="Times New Roman" w:hAnsi="Times New Roman"/>
                <w:bCs/>
                <w:i/>
                <w:sz w:val="20"/>
                <w:szCs w:val="20"/>
                <w:highlight w:val="white"/>
                <w:lang w:val="sr-Cyrl-RS" w:eastAsia="sr-Latn-RS"/>
              </w:rPr>
              <w:t> </w:t>
            </w:r>
            <w:r w:rsidRPr="00485B96">
              <w:rPr>
                <w:rFonts w:ascii="Times New Roman" w:hAnsi="Times New Roman"/>
                <w:bCs/>
                <w:i/>
                <w:iCs/>
                <w:sz w:val="20"/>
                <w:szCs w:val="20"/>
                <w:highlight w:val="white"/>
                <w:lang w:val="sr-Cyrl-RS" w:eastAsia="sr-Latn-RS"/>
              </w:rPr>
              <w:t>Србији</w:t>
            </w:r>
            <w:r w:rsidRPr="00485B96">
              <w:rPr>
                <w:rFonts w:ascii="Times New Roman" w:hAnsi="Times New Roman"/>
                <w:b/>
                <w:bCs/>
                <w:sz w:val="20"/>
                <w:szCs w:val="20"/>
                <w:highlight w:val="white"/>
                <w:lang w:val="sr-Cyrl-RS" w:eastAsia="sr-Latn-RS"/>
              </w:rPr>
              <w:t xml:space="preserve"> ,  </w:t>
            </w:r>
            <w:r w:rsidRPr="00485B96">
              <w:rPr>
                <w:rFonts w:ascii="Times New Roman" w:hAnsi="Times New Roman"/>
                <w:bCs/>
                <w:sz w:val="20"/>
                <w:szCs w:val="20"/>
                <w:highlight w:val="white"/>
                <w:lang w:val="sr-Cyrl-RS" w:eastAsia="sr-Latn-RS"/>
              </w:rPr>
              <w:t>подржаног и финансираног од стране Европске уније</w:t>
            </w:r>
            <w:r w:rsidRPr="00485B96">
              <w:rPr>
                <w:rFonts w:ascii="Times New Roman" w:hAnsi="Times New Roman"/>
                <w:b/>
                <w:bCs/>
                <w:sz w:val="20"/>
                <w:szCs w:val="20"/>
                <w:highlight w:val="white"/>
                <w:lang w:val="sr-Cyrl-RS" w:eastAsia="sr-Latn-RS"/>
              </w:rPr>
              <w:t xml:space="preserve"> (</w:t>
            </w:r>
            <w:r w:rsidRPr="00485B96">
              <w:rPr>
                <w:rFonts w:ascii="Times New Roman" w:hAnsi="Times New Roman"/>
                <w:sz w:val="20"/>
                <w:szCs w:val="20"/>
                <w:lang w:val="sr-Cyrl-RS" w:eastAsia="sr-Latn-RS"/>
              </w:rPr>
              <w:t xml:space="preserve">број пројекта је 544141-ТЕМПУС-1-2013-1-РС-ТЕМПУС), </w:t>
            </w:r>
            <w:hyperlink r:id="rId60" w:history="1">
              <w:r w:rsidRPr="00485B96">
                <w:rPr>
                  <w:rFonts w:ascii="Times New Roman" w:hAnsi="Times New Roman"/>
                  <w:color w:val="0563C1"/>
                  <w:sz w:val="20"/>
                  <w:szCs w:val="20"/>
                  <w:u w:val="single"/>
                  <w:lang w:val="sr-Cyrl-RS" w:eastAsia="en-US"/>
                </w:rPr>
                <w:t>www.teach.edu.rs</w:t>
              </w:r>
            </w:hyperlink>
            <w:r w:rsidRPr="00485B96">
              <w:rPr>
                <w:rFonts w:ascii="Times New Roman" w:hAnsi="Times New Roman"/>
                <w:sz w:val="20"/>
                <w:szCs w:val="20"/>
                <w:lang w:val="sr-Cyrl-RS" w:eastAsia="en-US"/>
              </w:rPr>
              <w:t xml:space="preserve"> </w:t>
            </w:r>
            <w:r w:rsidRPr="00485B96">
              <w:rPr>
                <w:rFonts w:ascii="Times New Roman" w:hAnsi="Times New Roman"/>
                <w:sz w:val="20"/>
                <w:szCs w:val="20"/>
                <w:lang w:val="sr-Cyrl-RS" w:eastAsia="sr-Latn-RS"/>
              </w:rPr>
              <w:t xml:space="preserve">У оквиру овог пројекта за подизање квалитета рада наставника значајне су биле обуке у области методичких вештина, предузетничких и тзв. меких вештина </w:t>
            </w:r>
            <w:r w:rsidRPr="00485B96">
              <w:rPr>
                <w:rFonts w:ascii="Times New Roman" w:eastAsia="BookAntiqua" w:hAnsi="Times New Roman"/>
                <w:sz w:val="20"/>
                <w:szCs w:val="20"/>
                <w:lang w:val="sr-Cyrl-RS" w:eastAsia="sr-Latn-RS"/>
              </w:rPr>
              <w:t>(</w:t>
            </w:r>
            <w:r w:rsidRPr="00485B96">
              <w:rPr>
                <w:rFonts w:ascii="Times New Roman" w:eastAsia="BookAntiqua,Italic" w:hAnsi="Times New Roman"/>
                <w:i/>
                <w:iCs/>
                <w:sz w:val="20"/>
                <w:szCs w:val="20"/>
                <w:lang w:val="sr-Cyrl-RS" w:eastAsia="sr-Latn-RS"/>
              </w:rPr>
              <w:t>soft skills</w:t>
            </w:r>
            <w:r w:rsidRPr="00485B96">
              <w:rPr>
                <w:rFonts w:ascii="Times New Roman" w:eastAsia="BookAntiqua" w:hAnsi="Times New Roman"/>
                <w:sz w:val="20"/>
                <w:szCs w:val="20"/>
                <w:lang w:val="sr-Cyrl-RS" w:eastAsia="sr-Latn-RS"/>
              </w:rPr>
              <w:t>), као и енглеског језика („едукација едукатора</w:t>
            </w:r>
            <w:r w:rsidRPr="00485B96">
              <w:rPr>
                <w:rFonts w:ascii="Times New Roman" w:eastAsia="BookAntiqua" w:hAnsi="Times New Roman"/>
                <w:sz w:val="20"/>
                <w:szCs w:val="20"/>
                <w:lang w:val="en-US" w:eastAsia="sr-Latn-RS"/>
              </w:rPr>
              <w:t>”</w:t>
            </w:r>
            <w:r w:rsidRPr="00485B96">
              <w:rPr>
                <w:rFonts w:ascii="Times New Roman" w:eastAsia="BookAntiqua" w:hAnsi="Times New Roman"/>
                <w:sz w:val="20"/>
                <w:szCs w:val="20"/>
                <w:lang w:val="sr-Cyrl-RS" w:eastAsia="sr-Latn-RS"/>
              </w:rPr>
              <w:t>). Детаљније информације о реализацији пројекта и учешћу наставника у њему могу се наћи на адреси</w:t>
            </w:r>
            <w:r w:rsidRPr="00485B96">
              <w:rPr>
                <w:rFonts w:ascii="Times New Roman" w:eastAsia="BookAntiqua" w:hAnsi="Times New Roman"/>
                <w:sz w:val="20"/>
                <w:szCs w:val="20"/>
                <w:lang w:val="sr-Latn-RS" w:eastAsia="sr-Latn-RS"/>
              </w:rPr>
              <w:t xml:space="preserve"> </w:t>
            </w:r>
            <w:hyperlink r:id="rId61" w:history="1">
              <w:r w:rsidRPr="00485B96">
                <w:rPr>
                  <w:rFonts w:ascii="Times New Roman" w:eastAsia="BookAntiqua" w:hAnsi="Times New Roman"/>
                  <w:color w:val="0563C1"/>
                  <w:sz w:val="20"/>
                  <w:szCs w:val="20"/>
                  <w:u w:val="single"/>
                  <w:lang w:val="sr-Cyrl-RS" w:eastAsia="sr-Latn-RS"/>
                </w:rPr>
                <w:t>www.teach.edu.rs</w:t>
              </w:r>
            </w:hyperlink>
            <w:r w:rsidRPr="00485B96">
              <w:rPr>
                <w:rFonts w:ascii="Times New Roman" w:eastAsia="BookAntiqua" w:hAnsi="Times New Roman"/>
                <w:sz w:val="20"/>
                <w:szCs w:val="20"/>
                <w:lang w:val="sr-Cyrl-RS" w:eastAsia="sr-Latn-RS"/>
              </w:rPr>
              <w:t>.</w:t>
            </w:r>
          </w:p>
          <w:p w14:paraId="1D996B1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 </w:t>
            </w:r>
            <w:r w:rsidRPr="00485B96">
              <w:rPr>
                <w:rFonts w:ascii="Times New Roman" w:hAnsi="Times New Roman"/>
                <w:sz w:val="20"/>
                <w:szCs w:val="20"/>
                <w:lang w:val="sr-Cyrl-RS" w:eastAsia="en-US"/>
              </w:rPr>
              <w:tab/>
              <w:t xml:space="preserve">Почетком 2018/19. године почела је реализација трогодишњег пројекта KEY, као наставак сарадње конзорцијума оформљеног кроз Tempus TEACH пројекат, чији координатор је била Висока школа у Вршцу. Назив пројекта је </w:t>
            </w:r>
            <w:r w:rsidRPr="00485B96">
              <w:rPr>
                <w:rFonts w:ascii="Times New Roman" w:hAnsi="Times New Roman"/>
                <w:i/>
                <w:sz w:val="20"/>
                <w:szCs w:val="20"/>
                <w:lang w:val="sr-Cyrl-RS" w:eastAsia="en-US"/>
              </w:rPr>
              <w:t>Keep Educating Yourself</w:t>
            </w:r>
            <w:r w:rsidRPr="00485B96">
              <w:rPr>
                <w:rFonts w:ascii="Times New Roman" w:hAnsi="Times New Roman"/>
                <w:sz w:val="20"/>
                <w:szCs w:val="20"/>
                <w:lang w:val="sr-Cyrl-RS" w:eastAsia="en-US"/>
              </w:rPr>
              <w:t xml:space="preserve"> (акроним KEY), чији координатор је Висока школа струковних студија за образовање васпитача у Новом Саду. Као високошколска институција из Србије са најбогатијим искуством у креирању и реализацији међународних пројеката, Висока школа у Вршцу је активно учествовала у конципирању пројекта, разради пројектних активности и изради пројектне документације. Пројекат је регионални и укључује 17 партнера (високе школе из Новог Сада, Вршца, Сремске Митровице, Крушевца и Пирота, Високу школу </w:t>
            </w:r>
            <w:r w:rsidRPr="00485B96">
              <w:rPr>
                <w:rFonts w:ascii="Times New Roman" w:hAnsi="Times New Roman"/>
                <w:i/>
                <w:sz w:val="20"/>
                <w:szCs w:val="20"/>
                <w:lang w:val="sr-Cyrl-RS" w:eastAsia="en-US"/>
              </w:rPr>
              <w:t>Иштван Јожеф</w:t>
            </w:r>
            <w:r w:rsidRPr="00485B96">
              <w:rPr>
                <w:rFonts w:ascii="Times New Roman" w:hAnsi="Times New Roman"/>
                <w:sz w:val="20"/>
                <w:szCs w:val="20"/>
                <w:lang w:val="sr-Cyrl-RS" w:eastAsia="en-US"/>
              </w:rPr>
              <w:t xml:space="preserve"> из Баје, Мађарска, Педагошки факултет Универзитета у Марибору, Словенија, Универзитет у Бирмингему, Велика Британија, Универзитет „De Vest</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из Темишвара, Румунија, Универзитет у Подгорици, Црна Гора, Удружења васпитача Србије и Војводине, Завод за унапређивање васпитања и образовања у Србији и Црној Гори), а његов циљ је развој целоживотног образовања васпитача, кроз осмишљавање, акредитацију и реализацију већег броја програма стручног усавршавања и установљавање центара за стручно усавршавање, по угледу на оне који постоје у партнерским ЕУ земљама. </w:t>
            </w:r>
            <w:r w:rsidRPr="00485B96">
              <w:rPr>
                <w:rFonts w:ascii="Times New Roman" w:hAnsi="Times New Roman"/>
                <w:bCs/>
                <w:sz w:val="20"/>
                <w:szCs w:val="20"/>
                <w:lang w:val="sr-Cyrl-RS" w:eastAsia="en-US"/>
              </w:rPr>
              <w:t>У</w:t>
            </w:r>
            <w:r w:rsidRPr="00485B96">
              <w:rPr>
                <w:rFonts w:ascii="Times New Roman" w:hAnsi="Times New Roman"/>
                <w:bCs/>
                <w:sz w:val="20"/>
                <w:szCs w:val="20"/>
                <w:lang w:val="en-GB" w:eastAsia="en-US"/>
              </w:rPr>
              <w:t xml:space="preserve"> </w:t>
            </w:r>
            <w:r w:rsidRPr="00485B96">
              <w:rPr>
                <w:rFonts w:ascii="Times New Roman" w:hAnsi="Times New Roman"/>
                <w:bCs/>
                <w:sz w:val="20"/>
                <w:szCs w:val="20"/>
                <w:lang w:val="sr-Cyrl-RS" w:eastAsia="en-US"/>
              </w:rPr>
              <w:t>складу с тим</w:t>
            </w:r>
            <w:r w:rsidRPr="00485B96">
              <w:rPr>
                <w:rFonts w:ascii="Times New Roman" w:hAnsi="Times New Roman"/>
                <w:bCs/>
                <w:sz w:val="20"/>
                <w:szCs w:val="20"/>
                <w:lang w:val="en-GB" w:eastAsia="en-US"/>
              </w:rPr>
              <w:t xml:space="preserve">, истражени су облици стручног усавршавања који постоје у Србији, Црној Гори, и ЕУ земљама, Мађарској, Румунији, Словенији и Великој Британији, о чему је објављена и студија </w:t>
            </w:r>
            <w:hyperlink r:id="rId62" w:history="1">
              <w:r w:rsidRPr="00485B96">
                <w:rPr>
                  <w:rFonts w:ascii="Times New Roman" w:hAnsi="Times New Roman"/>
                  <w:bCs/>
                  <w:color w:val="0563C1"/>
                  <w:sz w:val="20"/>
                  <w:szCs w:val="20"/>
                  <w:u w:val="single"/>
                  <w:lang w:val="en-GB" w:eastAsia="en-US"/>
                </w:rPr>
                <w:t>http://projectkey.net/wp-content/uploads/2014/05/Prelom-PUBLIKACIJA-KEY-en-200108.pdf</w:t>
              </w:r>
            </w:hyperlink>
            <w:r w:rsidRPr="00485B96">
              <w:rPr>
                <w:rFonts w:ascii="Times New Roman" w:hAnsi="Times New Roman"/>
                <w:bCs/>
                <w:sz w:val="20"/>
                <w:szCs w:val="20"/>
                <w:lang w:val="en-GB" w:eastAsia="en-US"/>
              </w:rPr>
              <w:t>. Кроз размену искустава установљени су приницпи на основу којих су оформљени центри за целоживотно учење у свим високошколским институцијама у Србији и Црној Гори, кроз дијалог са васпитачима у те две земље спроведено је истраживање и дефинисане су потребе васпитача за облицима и садржајима стручног усавршавања васпитача и израђени су предлози програма стручног усавршавања.</w:t>
            </w:r>
          </w:p>
          <w:p w14:paraId="21AE68A3"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 </w:t>
            </w:r>
            <w:r w:rsidRPr="00485B96">
              <w:rPr>
                <w:rFonts w:ascii="Times New Roman" w:hAnsi="Times New Roman"/>
                <w:sz w:val="20"/>
                <w:szCs w:val="20"/>
                <w:lang w:val="sr-Cyrl-RS" w:eastAsia="en-US"/>
              </w:rPr>
              <w:tab/>
              <w:t>Једна од специфичности Високе школе у Вршцу је да својим студентима, наставном и ненаставном особљу омогућава мобилност у високошколске институције у земљама Европске уније. Током претходне три академске године Висока школа је наставила ангажовање на јачању услова укључивање у Еразмус+ програм – Кључну акцију 1(</w:t>
            </w:r>
            <w:r w:rsidRPr="00485B96">
              <w:rPr>
                <w:rFonts w:ascii="Times New Roman" w:hAnsi="Times New Roman"/>
                <w:i/>
                <w:sz w:val="20"/>
                <w:szCs w:val="20"/>
                <w:lang w:val="sr-Cyrl-RS" w:eastAsia="en-US"/>
              </w:rPr>
              <w:t>Key Action 1</w:t>
            </w:r>
            <w:r w:rsidRPr="00485B96">
              <w:rPr>
                <w:rFonts w:ascii="Times New Roman" w:hAnsi="Times New Roman"/>
                <w:sz w:val="20"/>
                <w:szCs w:val="20"/>
                <w:lang w:val="sr-Cyrl-RS" w:eastAsia="en-US"/>
              </w:rPr>
              <w:t xml:space="preserve">). Наиме, потписивањем интеринституционалних споразума са Универзитетом у Араду (Румунија), Универзитетом у Марибору (Словенија), Универзитетом у Јашију (Румунија), Универзитетом у Алба Јулији (Румунија), Универзитетом у Сибиуу (Румунија), Висока школа је проширила учешће у Еразмус+ програму размене наставника и студената, у облику краћег студијског боравка професора и једносеместралног студентског боравка, похађања наставе и полагања испита у овим високошколским институцијама. С обзиром на промену статуса Србије, која је након дугогодишњег статуса </w:t>
            </w:r>
            <w:r w:rsidRPr="00485B96">
              <w:rPr>
                <w:rFonts w:ascii="Times New Roman" w:hAnsi="Times New Roman"/>
                <w:sz w:val="20"/>
                <w:szCs w:val="20"/>
                <w:lang w:val="sr-Cyrl-RS" w:eastAsia="en-US"/>
              </w:rPr>
              <w:lastRenderedPageBreak/>
              <w:t>партнерске постала програмска земља ЕУ, наставак ових активности Висока школа је, испунивши захтеве и успешно прошавши процес строге евалуације, обезбедила добијањем Еразмус+ повеље,</w:t>
            </w:r>
            <w:r w:rsidRPr="00485B96">
              <w:rPr>
                <w:rFonts w:ascii="Times New Roman" w:hAnsi="Times New Roman"/>
                <w:sz w:val="20"/>
                <w:szCs w:val="20"/>
                <w:lang w:val="sr-Latn-RS" w:eastAsia="en-US"/>
              </w:rPr>
              <w:t xml:space="preserve"> </w:t>
            </w:r>
            <w:hyperlink r:id="rId63" w:history="1">
              <w:r w:rsidRPr="00485B96">
                <w:rPr>
                  <w:rFonts w:ascii="Times New Roman" w:hAnsi="Times New Roman"/>
                  <w:color w:val="0563C1"/>
                  <w:sz w:val="20"/>
                  <w:szCs w:val="20"/>
                  <w:u w:val="single"/>
                  <w:lang w:val="sr-Cyrl-RS" w:eastAsia="en-US"/>
                </w:rPr>
                <w:t>https://www.uskolavrsac.edu.rs/visokoj-skoli-dodeljena-erazmus-povelja/</w:t>
              </w:r>
            </w:hyperlink>
            <w:r w:rsidRPr="00485B96">
              <w:rPr>
                <w:rFonts w:ascii="Times New Roman" w:hAnsi="Times New Roman"/>
                <w:sz w:val="20"/>
                <w:szCs w:val="20"/>
                <w:lang w:val="sr-Cyrl-RS" w:eastAsia="en-US"/>
              </w:rPr>
              <w:t xml:space="preserve">, која јој омогућава учешће у програмима Европске уније раме уз раме са другим земљама ЕУ. Планира се нови круг потписивања интеринституционалних споразума. </w:t>
            </w:r>
          </w:p>
          <w:p w14:paraId="3AF104CA"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Међународна сарадња која се успешно одвија на Високој школи у овом периоду је обогаћена још једним међународним пројектом: DAAD projekat „Conflicting Truths</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(партнерство са универзитетима у Немачкој, Албанији, Македонији, Србији и Хрватској, координатор пројекта: Technische Universität Chemnitz, Faculty of Humanities, English Department). Висока школа била је домаћин радионицама ДААД пројекта „Conflicting Truths”, које су се у периоду од 15. до 19. маја 2019. године одржавале у Вршцу</w:t>
            </w:r>
            <w:r w:rsidRPr="00485B96">
              <w:rPr>
                <w:rFonts w:ascii="Times New Roman" w:hAnsi="Times New Roman"/>
                <w:sz w:val="20"/>
                <w:szCs w:val="20"/>
                <w:lang w:val="sr-Latn-RS" w:eastAsia="en-US"/>
              </w:rPr>
              <w:t xml:space="preserve"> </w:t>
            </w:r>
            <w:hyperlink r:id="rId64" w:history="1">
              <w:r w:rsidRPr="00485B96">
                <w:rPr>
                  <w:rFonts w:ascii="Times New Roman" w:hAnsi="Times New Roman"/>
                  <w:color w:val="0563C1"/>
                  <w:sz w:val="20"/>
                  <w:szCs w:val="20"/>
                  <w:u w:val="single"/>
                  <w:lang w:val="sr-Cyrl-RS" w:eastAsia="en-US"/>
                </w:rPr>
                <w:t>https://www.uskolavrsac.edu.rs/radionice-u-okviru-daad-projekta/</w:t>
              </w:r>
            </w:hyperlink>
            <w:r w:rsidRPr="00485B96">
              <w:rPr>
                <w:rFonts w:ascii="Times New Roman" w:hAnsi="Times New Roman"/>
                <w:sz w:val="20"/>
                <w:szCs w:val="20"/>
                <w:lang w:val="sr-Cyrl-RS" w:eastAsia="en-US"/>
              </w:rPr>
              <w:t>, а у оквиру истог пројекта професори и студенти Високе школе учествовали су у току августа 2019. на летњој школи на Охриду, Македонија</w:t>
            </w:r>
            <w:hyperlink r:id="rId65" w:history="1">
              <w:r w:rsidRPr="00485B96">
                <w:rPr>
                  <w:rFonts w:ascii="Times New Roman" w:hAnsi="Times New Roman"/>
                  <w:color w:val="0563C1"/>
                  <w:sz w:val="20"/>
                  <w:szCs w:val="20"/>
                  <w:u w:val="single"/>
                  <w:lang w:val="sr-Cyrl-RS" w:eastAsia="en-US"/>
                </w:rPr>
                <w:t>https://www.uskolavrsac.edu.rs/letnja-skola-na-temu-konfliktne-istine-u-akademskomnovinarskom-pisanju/</w:t>
              </w:r>
            </w:hyperlink>
            <w:r w:rsidRPr="00485B96">
              <w:rPr>
                <w:rFonts w:ascii="Times New Roman" w:hAnsi="Times New Roman"/>
                <w:sz w:val="20"/>
                <w:szCs w:val="20"/>
                <w:lang w:val="sr-Cyrl-RS" w:eastAsia="en-US"/>
              </w:rPr>
              <w:t xml:space="preserve">. </w:t>
            </w:r>
          </w:p>
          <w:p w14:paraId="4B518F7A" w14:textId="77777777" w:rsidR="00485B96" w:rsidRPr="00485B96" w:rsidRDefault="00485B96" w:rsidP="00485B96">
            <w:pPr>
              <w:suppressAutoHyphens w:val="0"/>
              <w:autoSpaceDE w:val="0"/>
              <w:autoSpaceDN w:val="0"/>
              <w:spacing w:after="0" w:line="240" w:lineRule="auto"/>
              <w:jc w:val="both"/>
              <w:rPr>
                <w:rFonts w:ascii="Times New Roman" w:hAnsi="Times New Roman"/>
                <w:bCs/>
                <w:sz w:val="20"/>
                <w:szCs w:val="20"/>
                <w:lang w:val="sr-Latn-RS" w:eastAsia="en-US"/>
              </w:rPr>
            </w:pPr>
            <w:r w:rsidRPr="00485B96">
              <w:rPr>
                <w:rFonts w:ascii="Times New Roman" w:hAnsi="Times New Roman"/>
                <w:bCs/>
                <w:sz w:val="20"/>
                <w:szCs w:val="20"/>
                <w:lang w:val="sr-Cyrl-RS" w:eastAsia="en-US"/>
              </w:rPr>
              <w:t xml:space="preserve"> </w:t>
            </w:r>
            <w:r w:rsidRPr="00485B96">
              <w:rPr>
                <w:rFonts w:ascii="Times New Roman" w:hAnsi="Times New Roman"/>
                <w:bCs/>
                <w:sz w:val="20"/>
                <w:szCs w:val="20"/>
                <w:lang w:val="sr-Cyrl-RS" w:eastAsia="en-US"/>
              </w:rPr>
              <w:tab/>
            </w:r>
            <w:r w:rsidRPr="00485B96">
              <w:rPr>
                <w:rFonts w:ascii="Times New Roman" w:hAnsi="Times New Roman"/>
                <w:bCs/>
                <w:sz w:val="20"/>
                <w:szCs w:val="20"/>
                <w:lang w:val="sr-Latn-RS" w:eastAsia="en-US"/>
              </w:rPr>
              <w:t xml:space="preserve">У складу са чињеницом да се на Високој школи посвећује изузетна пажња међународној сарадњи, наставници су били присутни на више значајних догађаја који промовишу различите облике сарадње високошколских институција у Европи: </w:t>
            </w:r>
          </w:p>
          <w:p w14:paraId="12FA09D9" w14:textId="77777777" w:rsidR="00485B96" w:rsidRPr="00485B96" w:rsidRDefault="00485B96">
            <w:pPr>
              <w:numPr>
                <w:ilvl w:val="0"/>
                <w:numId w:val="39"/>
              </w:numPr>
              <w:suppressAutoHyphens w:val="0"/>
              <w:autoSpaceDE w:val="0"/>
              <w:autoSpaceDN w:val="0"/>
              <w:spacing w:after="0" w:line="240" w:lineRule="auto"/>
              <w:jc w:val="both"/>
              <w:rPr>
                <w:rFonts w:ascii="Times New Roman" w:hAnsi="Times New Roman"/>
                <w:bCs/>
                <w:sz w:val="20"/>
                <w:szCs w:val="20"/>
                <w:lang w:val="sr-Latn-RS" w:eastAsia="en-US"/>
              </w:rPr>
            </w:pPr>
            <w:r w:rsidRPr="00485B96">
              <w:rPr>
                <w:rFonts w:ascii="Times New Roman" w:hAnsi="Times New Roman"/>
                <w:bCs/>
                <w:sz w:val="20"/>
                <w:szCs w:val="20"/>
                <w:lang w:val="sr-Latn-RS" w:eastAsia="en-US"/>
              </w:rPr>
              <w:t>семинару експертске групе у оквиру пројекта</w:t>
            </w:r>
            <w:r w:rsidRPr="00485B96">
              <w:rPr>
                <w:rFonts w:ascii="Times New Roman" w:hAnsi="Times New Roman"/>
                <w:bCs/>
                <w:i/>
                <w:iCs/>
                <w:sz w:val="20"/>
                <w:szCs w:val="20"/>
                <w:lang w:val="sr-Latn-RS" w:eastAsia="en-US"/>
              </w:rPr>
              <w:t xml:space="preserve"> Сет стандарда за писање на ромском језику</w:t>
            </w:r>
            <w:r w:rsidRPr="00485B96">
              <w:rPr>
                <w:rFonts w:ascii="Times New Roman" w:hAnsi="Times New Roman"/>
                <w:bCs/>
                <w:sz w:val="20"/>
                <w:szCs w:val="20"/>
                <w:lang w:val="sr-Latn-RS" w:eastAsia="en-US"/>
              </w:rPr>
              <w:t xml:space="preserve"> који реализује државни Институт за језике и фолклор у Стокхолму (Шведска) одржан од 22</w:t>
            </w:r>
            <w:r w:rsidRPr="00485B96">
              <w:rPr>
                <w:rFonts w:ascii="Times New Roman" w:hAnsi="Times New Roman"/>
                <w:bCs/>
                <w:sz w:val="20"/>
                <w:szCs w:val="20"/>
                <w:lang w:val="sr-Cyrl-RS" w:eastAsia="en-US"/>
              </w:rPr>
              <w:t xml:space="preserve">. до </w:t>
            </w:r>
            <w:r w:rsidRPr="00485B96">
              <w:rPr>
                <w:rFonts w:ascii="Times New Roman" w:hAnsi="Times New Roman"/>
                <w:bCs/>
                <w:sz w:val="20"/>
                <w:szCs w:val="20"/>
                <w:lang w:val="sr-Latn-RS" w:eastAsia="en-US"/>
              </w:rPr>
              <w:t>24. септембра 2019. године</w:t>
            </w:r>
            <w:hyperlink r:id="rId66" w:history="1">
              <w:r w:rsidRPr="00485B96">
                <w:rPr>
                  <w:rFonts w:ascii="Times New Roman" w:hAnsi="Times New Roman"/>
                  <w:bCs/>
                  <w:color w:val="0563C1"/>
                  <w:sz w:val="20"/>
                  <w:szCs w:val="20"/>
                  <w:u w:val="single"/>
                  <w:lang w:val="sr-Latn-RS" w:eastAsia="en-US"/>
                </w:rPr>
                <w:t>https://www.uskolavrsac.edu.rs/predavanje-dr-marije-aleksandrovic-u-stokholmu-svedska/</w:t>
              </w:r>
            </w:hyperlink>
            <w:r w:rsidRPr="00485B96">
              <w:rPr>
                <w:rFonts w:ascii="Times New Roman" w:hAnsi="Times New Roman"/>
                <w:bCs/>
                <w:sz w:val="20"/>
                <w:szCs w:val="20"/>
                <w:lang w:val="sr-Latn-RS" w:eastAsia="en-US"/>
              </w:rPr>
              <w:t xml:space="preserve">; </w:t>
            </w:r>
          </w:p>
          <w:p w14:paraId="1D588B19" w14:textId="77777777" w:rsidR="00485B96" w:rsidRPr="00485B96" w:rsidRDefault="00485B96">
            <w:pPr>
              <w:numPr>
                <w:ilvl w:val="0"/>
                <w:numId w:val="39"/>
              </w:numPr>
              <w:suppressAutoHyphens w:val="0"/>
              <w:autoSpaceDE w:val="0"/>
              <w:autoSpaceDN w:val="0"/>
              <w:spacing w:after="0" w:line="240" w:lineRule="auto"/>
              <w:jc w:val="both"/>
              <w:rPr>
                <w:rFonts w:ascii="Times New Roman" w:hAnsi="Times New Roman"/>
                <w:bCs/>
                <w:sz w:val="20"/>
                <w:szCs w:val="20"/>
                <w:lang w:val="sr-Latn-RS" w:eastAsia="en-US"/>
              </w:rPr>
            </w:pPr>
            <w:r w:rsidRPr="00485B96">
              <w:rPr>
                <w:rFonts w:ascii="Times New Roman" w:hAnsi="Times New Roman"/>
                <w:bCs/>
                <w:sz w:val="20"/>
                <w:szCs w:val="20"/>
                <w:lang w:val="sr-Latn-RS" w:eastAsia="en-US"/>
              </w:rPr>
              <w:t xml:space="preserve">Еразмус+ контакт семинару са земљама Западног Балкана </w:t>
            </w:r>
            <w:hyperlink r:id="rId67" w:history="1">
              <w:r w:rsidRPr="00485B96">
                <w:rPr>
                  <w:rFonts w:ascii="Times New Roman" w:hAnsi="Times New Roman"/>
                  <w:bCs/>
                  <w:color w:val="0563C1"/>
                  <w:sz w:val="20"/>
                  <w:szCs w:val="20"/>
                  <w:u w:val="single"/>
                  <w:lang w:val="sr-Latn-RS" w:eastAsia="en-US"/>
                </w:rPr>
                <w:t>https://www.uskolavrsac.edu.rs/erazmus-kontakt-seminar-sa-zemljama-zapadnog-balkana/</w:t>
              </w:r>
            </w:hyperlink>
            <w:r w:rsidRPr="00485B96">
              <w:rPr>
                <w:rFonts w:ascii="Times New Roman" w:hAnsi="Times New Roman"/>
                <w:bCs/>
                <w:sz w:val="20"/>
                <w:szCs w:val="20"/>
                <w:lang w:val="sr-Latn-RS" w:eastAsia="en-US"/>
              </w:rPr>
              <w:t xml:space="preserve"> који је одржан 24. и 25. октобра 2019. у Тирани, Албанија;</w:t>
            </w:r>
          </w:p>
          <w:p w14:paraId="68DCF993" w14:textId="77777777" w:rsidR="00485B96" w:rsidRPr="00485B96" w:rsidRDefault="00485B96">
            <w:pPr>
              <w:numPr>
                <w:ilvl w:val="0"/>
                <w:numId w:val="39"/>
              </w:numPr>
              <w:suppressAutoHyphens w:val="0"/>
              <w:autoSpaceDE w:val="0"/>
              <w:autoSpaceDN w:val="0"/>
              <w:spacing w:after="0" w:line="240" w:lineRule="auto"/>
              <w:contextualSpacing/>
              <w:jc w:val="both"/>
              <w:rPr>
                <w:rFonts w:ascii="Times New Roman" w:hAnsi="Times New Roman"/>
                <w:sz w:val="20"/>
                <w:szCs w:val="20"/>
                <w:lang w:val="sr-Cyrl-RS" w:eastAsia="en-US"/>
              </w:rPr>
            </w:pPr>
            <w:r w:rsidRPr="00485B96">
              <w:rPr>
                <w:rFonts w:ascii="Times New Roman" w:hAnsi="Times New Roman"/>
                <w:bCs/>
                <w:sz w:val="20"/>
                <w:szCs w:val="20"/>
                <w:lang w:val="sr-Latn-RS" w:eastAsia="en-US"/>
              </w:rPr>
              <w:t>националном колоквијуму са међународним учешћем „Egalitatea de gen” (родна равноправност), који је 6. марта 2020. организовао Универзитет „Аурел Влајку</w:t>
            </w:r>
            <w:r w:rsidRPr="00485B96">
              <w:rPr>
                <w:rFonts w:ascii="Times New Roman" w:hAnsi="Times New Roman"/>
                <w:sz w:val="20"/>
                <w:szCs w:val="20"/>
                <w:lang w:val="en-US" w:eastAsia="en-US"/>
              </w:rPr>
              <w:t>”</w:t>
            </w:r>
            <w:r w:rsidRPr="00485B96">
              <w:rPr>
                <w:rFonts w:ascii="Times New Roman" w:hAnsi="Times New Roman"/>
                <w:bCs/>
                <w:sz w:val="20"/>
                <w:szCs w:val="20"/>
                <w:lang w:val="sr-Latn-RS" w:eastAsia="en-US"/>
              </w:rPr>
              <w:t xml:space="preserve"> из Арада, заједно са Националном комисијом Румуније за Унеско </w:t>
            </w:r>
            <w:hyperlink r:id="rId68" w:history="1">
              <w:r w:rsidRPr="00485B96">
                <w:rPr>
                  <w:rFonts w:ascii="Times New Roman" w:hAnsi="Times New Roman"/>
                  <w:bCs/>
                  <w:color w:val="0563C1"/>
                  <w:sz w:val="20"/>
                  <w:szCs w:val="20"/>
                  <w:u w:val="single"/>
                  <w:lang w:val="sr-Latn-RS" w:eastAsia="en-US"/>
                </w:rPr>
                <w:t>https://www.uskolavrsac.edu.rs/nacionalni-kolokvijum-gender-equality/</w:t>
              </w:r>
            </w:hyperlink>
            <w:r w:rsidRPr="00485B96">
              <w:rPr>
                <w:rFonts w:ascii="Times New Roman" w:hAnsi="Times New Roman"/>
                <w:bCs/>
                <w:sz w:val="20"/>
                <w:szCs w:val="20"/>
                <w:lang w:val="sr-Latn-RS" w:eastAsia="en-US"/>
              </w:rPr>
              <w:t>.</w:t>
            </w:r>
          </w:p>
          <w:p w14:paraId="005F5ECA"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 </w:t>
            </w:r>
            <w:r w:rsidRPr="00485B96">
              <w:rPr>
                <w:rFonts w:ascii="Times New Roman" w:hAnsi="Times New Roman"/>
                <w:sz w:val="20"/>
                <w:szCs w:val="20"/>
                <w:lang w:val="sr-Cyrl-RS" w:eastAsia="en-US"/>
              </w:rPr>
              <w:tab/>
              <w:t>У току школске 2018/19. године тимови Високе школе реализовали су 3 пројекта уз подршку Покрајинског секретаријата за високо образовање и научноистраживачку делатност: Друга међународна научно-стручна конференција студената –„Савремени изазови у дидактици и образовању</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и ,,Од вршњачке едукације до успешне комуникације: унапређивање комуникације у мултинационалној студентској заједници” по Конкурсу за суфинансирање образовних програма/пројеката установа високог образовања чији је оснивач АП Војводина, као и пројекат ,,Интегративни приступ на раном узрасту – улога васпитача</w:t>
            </w:r>
            <w:r w:rsidRPr="00485B96">
              <w:rPr>
                <w:rFonts w:ascii="Times New Roman" w:hAnsi="Times New Roman"/>
                <w:sz w:val="20"/>
                <w:szCs w:val="20"/>
                <w:lang w:val="en-US" w:eastAsia="en-US"/>
              </w:rPr>
              <w:t>”</w:t>
            </w:r>
            <w:r w:rsidRPr="00485B96">
              <w:rPr>
                <w:rFonts w:ascii="Times New Roman" w:hAnsi="Times New Roman"/>
                <w:sz w:val="20"/>
                <w:szCs w:val="20"/>
                <w:lang w:val="sr-Cyrl-RS" w:eastAsia="en-US"/>
              </w:rPr>
              <w:t xml:space="preserve">, по основу Јавног конкурса за финансирање развојноистраживачких пројеката високих струковних школа у АП Војводини у 2018/19.години. Тим истраживача Високе школе бавио се теоријским разматрањима интегративног приступа на раном узрасту и кроз спроведено истраживање су испитане могућности увођења интегративног приступа, као и улога коју васпитач у овом процесу игра. Реализација сва три наведена пројеката је била изузетно успешна, о чему је оснивач добио детаљан извештај. </w:t>
            </w:r>
          </w:p>
          <w:p w14:paraId="65C40B73"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Latn-RS" w:eastAsia="en-US"/>
              </w:rPr>
            </w:pPr>
            <w:r w:rsidRPr="00485B96">
              <w:rPr>
                <w:rFonts w:ascii="Times New Roman" w:hAnsi="Times New Roman"/>
                <w:sz w:val="20"/>
                <w:szCs w:val="20"/>
                <w:lang w:val="sr-Latn-RS" w:eastAsia="en-US"/>
              </w:rPr>
              <w:t xml:space="preserve"> </w:t>
            </w:r>
            <w:r w:rsidRPr="00485B96">
              <w:rPr>
                <w:rFonts w:ascii="Times New Roman" w:hAnsi="Times New Roman"/>
                <w:sz w:val="20"/>
                <w:szCs w:val="20"/>
                <w:lang w:val="sr-Latn-RS" w:eastAsia="en-US"/>
              </w:rPr>
              <w:tab/>
              <w:t>Након 3 пројекта прекограничне сарадње Србија–Румунија</w:t>
            </w:r>
            <w:r w:rsidRPr="00485B96">
              <w:rPr>
                <w:rFonts w:ascii="Times New Roman" w:hAnsi="Times New Roman"/>
                <w:sz w:val="20"/>
                <w:szCs w:val="20"/>
                <w:lang w:val="sr-Cyrl-RS" w:eastAsia="en-US"/>
              </w:rPr>
              <w:t>,</w:t>
            </w:r>
            <w:r w:rsidRPr="00485B96">
              <w:rPr>
                <w:rFonts w:ascii="Times New Roman" w:hAnsi="Times New Roman"/>
                <w:sz w:val="20"/>
                <w:szCs w:val="20"/>
                <w:lang w:val="sr-Latn-RS" w:eastAsia="en-US"/>
              </w:rPr>
              <w:t xml:space="preserve"> које је Висока школа успешно реализовала у претходном периоду дужем од десет година, у марту 2021. године ушли смо у још једно партнерство у оквиру пројекта чији је акроним ФУНЕД – </w:t>
            </w:r>
            <w:r w:rsidRPr="00485B96">
              <w:rPr>
                <w:rFonts w:ascii="Times New Roman" w:hAnsi="Times New Roman"/>
                <w:iCs/>
                <w:sz w:val="20"/>
                <w:szCs w:val="20"/>
                <w:lang w:val="sr-Latn-RS" w:eastAsia="en-US"/>
              </w:rPr>
              <w:t xml:space="preserve">Прекогранични  пројекат Србија – Румунија </w:t>
            </w:r>
            <w:r w:rsidRPr="00485B96">
              <w:rPr>
                <w:rFonts w:ascii="Times New Roman" w:hAnsi="Times New Roman"/>
                <w:i/>
                <w:sz w:val="20"/>
                <w:szCs w:val="20"/>
                <w:lang w:val="sr-Latn-RS" w:eastAsia="en-US"/>
              </w:rPr>
              <w:t>For Unique New Education Design</w:t>
            </w:r>
            <w:r w:rsidRPr="00485B96">
              <w:rPr>
                <w:rFonts w:ascii="Times New Roman" w:hAnsi="Times New Roman"/>
                <w:iCs/>
                <w:sz w:val="20"/>
                <w:szCs w:val="20"/>
                <w:lang w:val="sr-Latn-RS" w:eastAsia="en-US"/>
              </w:rPr>
              <w:t>; број пројекта: RORS 434 (2021-23),</w:t>
            </w:r>
            <w:r w:rsidRPr="00485B96">
              <w:rPr>
                <w:rFonts w:ascii="Times New Roman" w:hAnsi="Times New Roman"/>
                <w:i/>
                <w:sz w:val="20"/>
                <w:szCs w:val="20"/>
                <w:lang w:val="sr-Latn-RS" w:eastAsia="en-US"/>
              </w:rPr>
              <w:t xml:space="preserve"> </w:t>
            </w:r>
            <w:r w:rsidRPr="00485B96">
              <w:rPr>
                <w:rFonts w:ascii="Times New Roman" w:hAnsi="Times New Roman"/>
                <w:iCs/>
                <w:sz w:val="20"/>
                <w:szCs w:val="20"/>
                <w:lang w:val="sr-Latn-RS" w:eastAsia="en-US"/>
              </w:rPr>
              <w:t xml:space="preserve">који је финансиран средствима ЕУ у оквиру програма Interreg – IPA CBC Romania – Serbia </w:t>
            </w:r>
            <w:hyperlink r:id="rId69" w:history="1">
              <w:r w:rsidRPr="00485B96">
                <w:rPr>
                  <w:rFonts w:ascii="Times New Roman" w:hAnsi="Times New Roman"/>
                  <w:iCs/>
                  <w:color w:val="0563C1"/>
                  <w:sz w:val="20"/>
                  <w:szCs w:val="20"/>
                  <w:u w:val="single"/>
                  <w:lang w:val="sr-Latn-RS" w:eastAsia="en-US"/>
                </w:rPr>
                <w:t>https://funed.rs/o-projektu/</w:t>
              </w:r>
            </w:hyperlink>
            <w:r w:rsidRPr="00485B96">
              <w:rPr>
                <w:rFonts w:ascii="Times New Roman" w:hAnsi="Times New Roman"/>
                <w:iCs/>
                <w:sz w:val="20"/>
                <w:szCs w:val="20"/>
                <w:lang w:val="sr-Latn-RS" w:eastAsia="en-US"/>
              </w:rPr>
              <w:t xml:space="preserve">). Координатор пројекта је Предшколска установа у Зрењанину, а поред Високе школе из Вршца, партнери на пројекту су удружења </w:t>
            </w:r>
            <w:r w:rsidRPr="00485B96">
              <w:rPr>
                <w:rFonts w:ascii="Times New Roman" w:hAnsi="Times New Roman"/>
                <w:i/>
                <w:sz w:val="20"/>
                <w:szCs w:val="20"/>
                <w:lang w:val="sr-Latn-RS" w:eastAsia="en-US"/>
              </w:rPr>
              <w:t>A Smile of a Child</w:t>
            </w:r>
            <w:r w:rsidRPr="00485B96">
              <w:rPr>
                <w:rFonts w:ascii="Times New Roman" w:hAnsi="Times New Roman"/>
                <w:iCs/>
                <w:sz w:val="20"/>
                <w:szCs w:val="20"/>
                <w:lang w:val="sr-Latn-RS" w:eastAsia="en-US"/>
              </w:rPr>
              <w:t xml:space="preserve"> и </w:t>
            </w:r>
            <w:r w:rsidRPr="00485B96">
              <w:rPr>
                <w:rFonts w:ascii="Times New Roman" w:hAnsi="Times New Roman"/>
                <w:i/>
                <w:sz w:val="20"/>
                <w:szCs w:val="20"/>
                <w:lang w:val="sr-Latn-RS" w:eastAsia="en-US"/>
              </w:rPr>
              <w:t>Creative Research</w:t>
            </w:r>
            <w:r w:rsidRPr="00485B96">
              <w:rPr>
                <w:rFonts w:ascii="Times New Roman" w:hAnsi="Times New Roman"/>
                <w:iCs/>
                <w:sz w:val="20"/>
                <w:szCs w:val="20"/>
                <w:lang w:val="sr-Latn-RS" w:eastAsia="en-US"/>
              </w:rPr>
              <w:t xml:space="preserve"> из Румуније. У сарадњи са 2 невладине организације из Румуније (из Темишвара и Решице) и васпитачима из Зрењанина, професори Високе школе као ментори почели су процес осмишљавања нових и иновативних метода рада са децом предшколског узраста. Улога Високе школе односи се на сарадњу са практичарима (ПУ Зрењанин) и валидирање њихових предлога (у сарадњи са партнерима из Румуније). У претходном периоду основан је Центар за целоживотно учење у Вршцу, који је и делимично опремљен и на ком ће се пројектне активности организовати. Уз менторску подршку професора Високе школе, практичари су почели да креирају иновативне методе рада кроз стручно усавршавање које су осмислили и реализовали наставници Високе школе. У том смислу, пројекат је комплементаран са горенаведеним Еразмус+ пројектом грађења капацитета на високом образовању који се већ две и по године реализује на Високој школи – </w:t>
            </w:r>
            <w:r w:rsidRPr="00485B96">
              <w:rPr>
                <w:rFonts w:ascii="Times New Roman" w:hAnsi="Times New Roman"/>
                <w:i/>
                <w:sz w:val="20"/>
                <w:szCs w:val="20"/>
                <w:lang w:val="sr-Latn-RS" w:eastAsia="en-US"/>
              </w:rPr>
              <w:t>Keep Educating Yourself</w:t>
            </w:r>
            <w:r w:rsidRPr="00485B96">
              <w:rPr>
                <w:rFonts w:ascii="Times New Roman" w:hAnsi="Times New Roman"/>
                <w:iCs/>
                <w:sz w:val="20"/>
                <w:szCs w:val="20"/>
                <w:lang w:val="sr-Latn-RS" w:eastAsia="en-US"/>
              </w:rPr>
              <w:t>.</w:t>
            </w:r>
          </w:p>
          <w:p w14:paraId="2CF83118"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en-US"/>
              </w:rPr>
              <w:t xml:space="preserve">У складу са сада већ устаљеном праксом Високе школе, настављено је и ангажовања професора на трагању за иновативним методама и дидактичким моделима учења који подстичу еманципаторни и креативни однос према учењу. У том смислу студенти су, уз менторско вођење својих професора, реализовали акциона истраживања и написали већи број стручних радова које су, са својим колегама са других високошколских институција из земље и иностранства презентовали на горенаведеној студентској конференцији на Високој </w:t>
            </w:r>
            <w:r w:rsidRPr="00485B96">
              <w:rPr>
                <w:rFonts w:ascii="Times New Roman" w:hAnsi="Times New Roman"/>
                <w:sz w:val="20"/>
                <w:szCs w:val="20"/>
                <w:lang w:val="sr-Cyrl-RS" w:eastAsia="en-US"/>
              </w:rPr>
              <w:lastRenderedPageBreak/>
              <w:t>школи у Вршцу</w:t>
            </w:r>
            <w:r w:rsidRPr="00485B96">
              <w:rPr>
                <w:rFonts w:ascii="Times New Roman" w:hAnsi="Times New Roman"/>
                <w:sz w:val="20"/>
                <w:szCs w:val="20"/>
                <w:lang w:val="sr-Latn-RS" w:eastAsia="en-US"/>
              </w:rPr>
              <w:t xml:space="preserve"> </w:t>
            </w:r>
            <w:hyperlink r:id="rId70" w:history="1">
              <w:r w:rsidRPr="00485B96">
                <w:rPr>
                  <w:rFonts w:ascii="Times New Roman" w:hAnsi="Times New Roman"/>
                  <w:color w:val="0563C1"/>
                  <w:sz w:val="20"/>
                  <w:szCs w:val="20"/>
                  <w:u w:val="single"/>
                  <w:lang w:val="sr-Cyrl-RS" w:eastAsia="en-US"/>
                </w:rPr>
                <w:t>https://www.uskolavrsac.edu.rs/ii-medjunarodna-studentska-konferencija/</w:t>
              </w:r>
            </w:hyperlink>
            <w:r w:rsidRPr="00485B96">
              <w:rPr>
                <w:rFonts w:ascii="Times New Roman" w:hAnsi="Times New Roman"/>
                <w:sz w:val="20"/>
                <w:szCs w:val="20"/>
                <w:lang w:val="sr-Cyrl-RS" w:eastAsia="en-US"/>
              </w:rPr>
              <w:t xml:space="preserve">). </w:t>
            </w:r>
            <w:r w:rsidRPr="00485B96">
              <w:rPr>
                <w:rFonts w:ascii="Times New Roman" w:hAnsi="Times New Roman"/>
                <w:bCs/>
                <w:sz w:val="20"/>
                <w:szCs w:val="20"/>
                <w:lang w:val="sr-Cyrl-RS" w:eastAsia="en-US"/>
              </w:rPr>
              <w:t>О</w:t>
            </w:r>
            <w:r w:rsidRPr="00485B96">
              <w:rPr>
                <w:rFonts w:ascii="Times New Roman" w:hAnsi="Times New Roman"/>
                <w:bCs/>
                <w:sz w:val="20"/>
                <w:szCs w:val="20"/>
                <w:lang w:val="sr-Latn-RS" w:eastAsia="en-US"/>
              </w:rPr>
              <w:t>д пролећа 2020. године студенти су, уз менторско вођење својих професора, у онлајн окружењу</w:t>
            </w:r>
            <w:r w:rsidRPr="00485B96">
              <w:rPr>
                <w:rFonts w:ascii="Times New Roman" w:hAnsi="Times New Roman"/>
                <w:bCs/>
                <w:sz w:val="20"/>
                <w:szCs w:val="20"/>
                <w:lang w:val="sr-Cyrl-RS" w:eastAsia="en-US"/>
              </w:rPr>
              <w:t>,</w:t>
            </w:r>
            <w:r w:rsidRPr="00485B96">
              <w:rPr>
                <w:rFonts w:ascii="Times New Roman" w:hAnsi="Times New Roman"/>
                <w:bCs/>
                <w:sz w:val="20"/>
                <w:szCs w:val="20"/>
                <w:lang w:val="sr-Latn-RS" w:eastAsia="en-US"/>
              </w:rPr>
              <w:t xml:space="preserve"> јачали своје дигиталне компетенције, трагали за поузданим изворима на интернету, осмишљавали онлајн садржаје, истраживали и написали већи број стручних радова које су, са својим колегама са других високошколских институција из земље и иностранства презентовали на горенаведеној студентској конференцији „Савремени изазови у дидактици и образовању</w:t>
            </w:r>
            <w:r w:rsidRPr="00485B96">
              <w:rPr>
                <w:rFonts w:ascii="Times New Roman" w:hAnsi="Times New Roman"/>
                <w:bCs/>
                <w:sz w:val="20"/>
                <w:szCs w:val="20"/>
                <w:lang w:val="en-US" w:eastAsia="en-US"/>
              </w:rPr>
              <w:t>”</w:t>
            </w:r>
            <w:r w:rsidRPr="00485B96">
              <w:rPr>
                <w:rFonts w:ascii="Times New Roman" w:hAnsi="Times New Roman"/>
                <w:bCs/>
                <w:sz w:val="20"/>
                <w:szCs w:val="20"/>
                <w:lang w:val="sr-Latn-RS" w:eastAsia="en-US"/>
              </w:rPr>
              <w:t>.</w:t>
            </w:r>
          </w:p>
          <w:p w14:paraId="48802050"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sr-Latn-RS"/>
              </w:rPr>
              <w:t xml:space="preserve">О нивоу квалитета рада Високе школе </w:t>
            </w:r>
            <w:r w:rsidRPr="00485B96">
              <w:rPr>
                <w:rFonts w:ascii="Times New Roman" w:hAnsi="Times New Roman"/>
                <w:sz w:val="20"/>
                <w:szCs w:val="20"/>
                <w:lang w:val="sr-Cyrl-RS" w:eastAsia="en-US"/>
              </w:rPr>
              <w:t xml:space="preserve">у Вршцу </w:t>
            </w:r>
            <w:r w:rsidRPr="00485B96">
              <w:rPr>
                <w:rFonts w:ascii="Times New Roman" w:hAnsi="Times New Roman"/>
                <w:sz w:val="20"/>
                <w:szCs w:val="20"/>
                <w:lang w:val="sr-Cyrl-RS" w:eastAsia="sr-Latn-RS"/>
              </w:rPr>
              <w:t xml:space="preserve">несумњиво сведочи и чињеница да је препозната као институција у којој се настава реализује на српском, румунском и ромском језику. За то је обезбеђен квалитетан кадар. </w:t>
            </w:r>
          </w:p>
          <w:p w14:paraId="7664788C"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Остварење захтева за подизањем квалитета наставе, тј. усвајање квалитетнијих знања, умења и вештина од стране студената подразумева високе научне и стручне компетенције наставног кадра, те је ово био један од аспеката који је доприносио поменутој синергији напора на подизању квалитета студија, односно већем нивоу компетенција. Тако је уложен велики труд наставника на праћењу актуелних збивања на пољима за које су они појединачно, а и Школа као институција акредитовани, а налази истраживања и рефлексија саопштавани су, проверавани и вредновани учешћем наставника на научним скуповима у земљи и иностранству, учешћем у пројектима који се организују од стране Министарства просвете, науке и технолошког развоја Републике Србије, Покрајинског секретаријата за науку и технолошки развој, Покрајинског секретаријата за образовање, управу и националне мањине, у оквиру Школе, или других институција (детаљније у годишњим Извештајима о раду Школе; линкови: </w:t>
            </w:r>
            <w:hyperlink r:id="rId71" w:history="1">
              <w:r w:rsidRPr="00485B96">
                <w:rPr>
                  <w:rFonts w:ascii="Times New Roman" w:hAnsi="Times New Roman"/>
                  <w:color w:val="0563C1"/>
                  <w:sz w:val="20"/>
                  <w:szCs w:val="20"/>
                  <w:u w:val="single"/>
                  <w:lang w:val="sr-Cyrl-RS" w:eastAsia="en-US"/>
                </w:rPr>
                <w:t>https://www.uskolavrsac.edu.rs/wp-content/uploads/2019/12/Izvestaj-o-radu-skole-2018-19.pdf</w:t>
              </w:r>
            </w:hyperlink>
          </w:p>
          <w:p w14:paraId="07718AC0"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Latn-RS" w:eastAsia="en-US"/>
              </w:rPr>
            </w:pPr>
            <w:hyperlink r:id="rId72" w:history="1">
              <w:r w:rsidRPr="00485B96">
                <w:rPr>
                  <w:rFonts w:ascii="Times New Roman" w:hAnsi="Times New Roman"/>
                  <w:color w:val="0563C1"/>
                  <w:sz w:val="20"/>
                  <w:szCs w:val="20"/>
                  <w:u w:val="single"/>
                  <w:lang w:val="sr-Latn-RS" w:eastAsia="en-US"/>
                </w:rPr>
                <w:t>https://www.uskolavrsac.edu.rs/wp-content/uploads/2021/01/Izvestaj-o-radu-skole-2019-20.pdf</w:t>
              </w:r>
            </w:hyperlink>
          </w:p>
          <w:p w14:paraId="29E48CD7"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u w:val="single"/>
                <w:lang w:val="sr-Cyrl-CS" w:eastAsia="en-US"/>
              </w:rPr>
            </w:pPr>
            <w:hyperlink r:id="rId73" w:history="1">
              <w:r w:rsidRPr="00485B96">
                <w:rPr>
                  <w:rFonts w:ascii="Times New Roman" w:hAnsi="Times New Roman"/>
                  <w:color w:val="0563C1"/>
                  <w:sz w:val="20"/>
                  <w:szCs w:val="20"/>
                  <w:u w:val="single"/>
                  <w:lang w:val="sr-Cyrl-CS" w:eastAsia="en-US"/>
                </w:rPr>
                <w:t>https://www.uskolavrsac.edu.rs/wp-content/uploads/2022/01/Izvestaj-o-radu-skole-2020-21.pdf</w:t>
              </w:r>
            </w:hyperlink>
          </w:p>
          <w:p w14:paraId="3FFBEA93"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u w:val="single"/>
                <w:lang w:val="sr-Cyrl-CS" w:eastAsia="en-US"/>
              </w:rPr>
            </w:pPr>
          </w:p>
          <w:p w14:paraId="3E62D468"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Latn-RS" w:eastAsia="en-GB"/>
              </w:rPr>
              <w:t>Од</w:t>
            </w:r>
            <w:r w:rsidRPr="00485B96">
              <w:rPr>
                <w:rFonts w:ascii="Times New Roman" w:hAnsi="Times New Roman"/>
                <w:sz w:val="20"/>
                <w:szCs w:val="20"/>
                <w:lang w:val="sr-Cyrl-RS" w:eastAsia="en-GB"/>
              </w:rPr>
              <w:t xml:space="preserve"> 2020. </w:t>
            </w:r>
            <w:r w:rsidRPr="00485B96">
              <w:rPr>
                <w:rFonts w:ascii="Times New Roman" w:hAnsi="Times New Roman"/>
                <w:sz w:val="20"/>
                <w:szCs w:val="20"/>
                <w:lang w:val="sr-Latn-RS" w:eastAsia="en-GB"/>
              </w:rPr>
              <w:t>године</w:t>
            </w:r>
            <w:r w:rsidRPr="00485B96">
              <w:rPr>
                <w:rFonts w:ascii="Times New Roman" w:hAnsi="Times New Roman"/>
                <w:sz w:val="20"/>
                <w:szCs w:val="20"/>
                <w:lang w:val="sr-Cyrl-RS" w:eastAsia="en-GB"/>
              </w:rPr>
              <w:t xml:space="preserve"> </w:t>
            </w:r>
            <w:r w:rsidRPr="00485B96">
              <w:rPr>
                <w:rFonts w:ascii="Times New Roman" w:hAnsi="Times New Roman"/>
                <w:bCs/>
                <w:sz w:val="20"/>
                <w:szCs w:val="20"/>
                <w:lang w:val="en-GB" w:eastAsia="en-GB"/>
              </w:rPr>
              <w:t xml:space="preserve">примећује се и све интензивније учешће наставника у онлајн конференцијама, вебинарима и различитим онлајн семинарима и обукама (нпр. </w:t>
            </w:r>
            <w:hyperlink r:id="rId74" w:tooltip="Permalink to Održan Education Week: What to Teach Today to Prepare Students  for Tomorrow’s Workplace" w:history="1">
              <w:r w:rsidRPr="00485B96">
                <w:rPr>
                  <w:rFonts w:ascii="Times New Roman" w:hAnsi="Times New Roman"/>
                  <w:bCs/>
                  <w:i/>
                  <w:sz w:val="20"/>
                  <w:szCs w:val="20"/>
                  <w:lang w:val="en-GB" w:eastAsia="en-GB"/>
                </w:rPr>
                <w:t>Education Week: What to Teach Today to Prepare Students for Tomorrow’s Workplace</w:t>
              </w:r>
            </w:hyperlink>
            <w:r w:rsidRPr="00485B96">
              <w:rPr>
                <w:rFonts w:ascii="Times New Roman" w:hAnsi="Times New Roman"/>
                <w:bCs/>
                <w:sz w:val="20"/>
                <w:szCs w:val="20"/>
                <w:lang w:val="en-GB" w:eastAsia="en-GB"/>
              </w:rPr>
              <w:t xml:space="preserve">). Није редак случај да објављивање књига професора Високе школе буде подржан од стране Покрајинског секретаријата за високо обзразовање и научноистраживачку делатност АП Војводине. Тако је ове године објављена монографска студија др Еуђена Чинча под насловом </w:t>
            </w:r>
            <w:r w:rsidRPr="00485B96">
              <w:rPr>
                <w:rFonts w:ascii="Times New Roman" w:hAnsi="Times New Roman"/>
                <w:bCs/>
                <w:i/>
                <w:iCs/>
                <w:sz w:val="20"/>
                <w:szCs w:val="20"/>
                <w:lang w:val="en-GB" w:eastAsia="en-GB"/>
              </w:rPr>
              <w:t>Фолклорни садржаји у функцији развијања музичких способности код деце</w:t>
            </w:r>
            <w:r w:rsidRPr="00485B96">
              <w:rPr>
                <w:rFonts w:ascii="Times New Roman" w:hAnsi="Times New Roman"/>
                <w:bCs/>
                <w:sz w:val="20"/>
                <w:szCs w:val="20"/>
                <w:lang w:val="en-GB" w:eastAsia="en-GB"/>
              </w:rPr>
              <w:t>. Књига је објављена на румунском језику, у суиздању Истраживачко-едукативног центра Вршац и Високе школе струковних студија за васпитаче „Михаило Палов</w:t>
            </w:r>
            <w:r w:rsidRPr="00485B96">
              <w:rPr>
                <w:rFonts w:ascii="Times New Roman" w:hAnsi="Times New Roman"/>
                <w:bCs/>
                <w:sz w:val="20"/>
                <w:szCs w:val="20"/>
                <w:lang w:val="en-US" w:eastAsia="en-GB"/>
              </w:rPr>
              <w:t>”</w:t>
            </w:r>
            <w:r w:rsidRPr="00485B96">
              <w:rPr>
                <w:rFonts w:ascii="Times New Roman" w:hAnsi="Times New Roman"/>
                <w:bCs/>
                <w:sz w:val="20"/>
                <w:szCs w:val="20"/>
                <w:lang w:val="en-GB" w:eastAsia="en-GB"/>
              </w:rPr>
              <w:t xml:space="preserve"> у Вршцу и  намењена је васпитачима, учитељима, наставницима, родитељима.</w:t>
            </w:r>
          </w:p>
          <w:p w14:paraId="707B6CCD"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Важно је напоменути да је у току 2018/2019, 2019/2020. и 2020/2021. године значајан број наставника који раде на Високој школи учествовао на научним и стручним скуповима, а њихово учешће често је суфинансирао Покрајински секретаријат за науку и технолошки развој. </w:t>
            </w:r>
          </w:p>
          <w:p w14:paraId="4A09D834" w14:textId="77777777" w:rsidR="00485B96" w:rsidRPr="00485B96" w:rsidRDefault="00485B96" w:rsidP="00485B96">
            <w:pPr>
              <w:suppressAutoHyphens w:val="0"/>
              <w:spacing w:after="0" w:line="240" w:lineRule="auto"/>
              <w:jc w:val="both"/>
              <w:rPr>
                <w:rFonts w:ascii="Times New Roman" w:hAnsi="Times New Roman"/>
                <w:sz w:val="20"/>
                <w:szCs w:val="20"/>
                <w:lang w:val="sr-Latn-RS" w:eastAsia="en-GB"/>
              </w:rPr>
            </w:pPr>
            <w:r w:rsidRPr="00485B96">
              <w:rPr>
                <w:rFonts w:ascii="Times New Roman" w:hAnsi="Times New Roman"/>
                <w:sz w:val="20"/>
                <w:szCs w:val="20"/>
                <w:lang w:val="sr-Latn-RS" w:eastAsia="en-GB"/>
              </w:rPr>
              <w:t xml:space="preserve">У току школске 2020/21. године тимови професора Високе школе реализовали су 2 пројекта уз подршку Покрајинског секретаријата за високо образовање и научноистраживачку делатност: </w:t>
            </w:r>
            <w:r w:rsidRPr="00485B96">
              <w:rPr>
                <w:rFonts w:ascii="Times New Roman" w:hAnsi="Times New Roman"/>
                <w:i/>
                <w:sz w:val="20"/>
                <w:szCs w:val="20"/>
                <w:lang w:val="sr-Latn-RS" w:eastAsia="en-GB"/>
              </w:rPr>
              <w:t>Четврта међународна научно-стручна конференција студената – „Савремени изазови у дидактици и образовању</w:t>
            </w:r>
            <w:r w:rsidRPr="00485B96">
              <w:rPr>
                <w:rFonts w:ascii="Times New Roman" w:hAnsi="Times New Roman"/>
                <w:bCs/>
                <w:i/>
                <w:sz w:val="20"/>
                <w:szCs w:val="20"/>
                <w:lang w:val="en-US" w:eastAsia="en-GB"/>
              </w:rPr>
              <w:t>”</w:t>
            </w:r>
            <w:r w:rsidRPr="00485B96">
              <w:rPr>
                <w:rFonts w:ascii="Times New Roman" w:hAnsi="Times New Roman"/>
                <w:i/>
                <w:sz w:val="20"/>
                <w:szCs w:val="20"/>
                <w:lang w:val="sr-Latn-RS" w:eastAsia="en-GB"/>
              </w:rPr>
              <w:t xml:space="preserve"> </w:t>
            </w:r>
            <w:hyperlink r:id="rId75" w:history="1">
              <w:r w:rsidRPr="00485B96">
                <w:rPr>
                  <w:rFonts w:ascii="Times New Roman" w:hAnsi="Times New Roman"/>
                  <w:iCs/>
                  <w:color w:val="0563C1"/>
                  <w:sz w:val="20"/>
                  <w:szCs w:val="20"/>
                  <w:u w:val="single"/>
                  <w:lang w:val="sr-Latn-RS" w:eastAsia="en-GB"/>
                </w:rPr>
                <w:t>https://www.uskolavrsac.edu.rs/siudiu4/</w:t>
              </w:r>
            </w:hyperlink>
            <w:r w:rsidRPr="00485B96">
              <w:rPr>
                <w:rFonts w:ascii="Times New Roman" w:hAnsi="Times New Roman"/>
                <w:i/>
                <w:sz w:val="20"/>
                <w:szCs w:val="20"/>
                <w:lang w:val="sr-Latn-RS" w:eastAsia="en-GB"/>
              </w:rPr>
              <w:t xml:space="preserve"> </w:t>
            </w:r>
            <w:r w:rsidRPr="00485B96">
              <w:rPr>
                <w:rFonts w:ascii="Times New Roman" w:hAnsi="Times New Roman"/>
                <w:sz w:val="20"/>
                <w:szCs w:val="20"/>
                <w:lang w:val="sr-Latn-RS" w:eastAsia="en-GB"/>
              </w:rPr>
              <w:t xml:space="preserve">по Конкурсу за суфинансирање образовних програма/пројеката установа високог образовања чији је оснивач АП Војводина, као и развојноистраживачки пројекат </w:t>
            </w:r>
            <w:r w:rsidRPr="00485B96">
              <w:rPr>
                <w:rFonts w:ascii="Times New Roman" w:hAnsi="Times New Roman"/>
                <w:i/>
                <w:sz w:val="20"/>
                <w:szCs w:val="20"/>
                <w:lang w:val="sr-Latn-RS" w:eastAsia="en-GB"/>
              </w:rPr>
              <w:t>Значај биља код Рома</w:t>
            </w:r>
            <w:r w:rsidRPr="00485B96">
              <w:rPr>
                <w:rFonts w:ascii="Times New Roman" w:hAnsi="Times New Roman"/>
                <w:sz w:val="20"/>
                <w:szCs w:val="20"/>
                <w:lang w:val="sr-Latn-RS" w:eastAsia="en-GB"/>
              </w:rPr>
              <w:t>,</w:t>
            </w:r>
            <w:r w:rsidRPr="00485B96">
              <w:rPr>
                <w:rFonts w:ascii="Times New Roman" w:hAnsi="Times New Roman"/>
                <w:i/>
                <w:sz w:val="20"/>
                <w:szCs w:val="20"/>
                <w:lang w:val="sr-Latn-RS" w:eastAsia="en-GB"/>
              </w:rPr>
              <w:t xml:space="preserve"> </w:t>
            </w:r>
            <w:r w:rsidRPr="00485B96">
              <w:rPr>
                <w:rFonts w:ascii="Times New Roman" w:hAnsi="Times New Roman"/>
                <w:iCs/>
                <w:sz w:val="20"/>
                <w:szCs w:val="20"/>
                <w:lang w:val="sr-Latn-RS" w:eastAsia="en-GB"/>
              </w:rPr>
              <w:t>по конкурсу за финансирање пројеката националних мањина Покрајинско секретаријата</w:t>
            </w:r>
            <w:r w:rsidRPr="00485B96">
              <w:rPr>
                <w:rFonts w:ascii="Times New Roman" w:hAnsi="Times New Roman"/>
                <w:sz w:val="20"/>
                <w:szCs w:val="20"/>
                <w:lang w:val="sr-Latn-RS" w:eastAsia="en-GB"/>
              </w:rPr>
              <w:t xml:space="preserve"> за високо образовање и научноистраживачку делатност. Тим истраживача Високе школе бавио се теоријским разматрањима лексичке грађе на ромском језику и кроз истраживање испитао значај биља у ромском свакодневном језику и култури. Реализација оба наведена пројеката је била изузетно успешна, о чему је оснивач добио детаљан извештај, а у међувремену је почео са реализацијом пројекат </w:t>
            </w:r>
            <w:r w:rsidRPr="00485B96">
              <w:rPr>
                <w:rFonts w:ascii="Times New Roman" w:hAnsi="Times New Roman"/>
                <w:i/>
                <w:iCs/>
                <w:sz w:val="20"/>
                <w:szCs w:val="20"/>
                <w:lang w:val="sr-Latn-RS" w:eastAsia="en-GB"/>
              </w:rPr>
              <w:t xml:space="preserve">Модели холистичког приступа развоју способности и вештина деце у АП Војводини, </w:t>
            </w:r>
            <w:r w:rsidRPr="00485B96">
              <w:rPr>
                <w:rFonts w:ascii="Times New Roman" w:hAnsi="Times New Roman"/>
                <w:sz w:val="20"/>
                <w:szCs w:val="20"/>
                <w:lang w:val="sr-Latn-RS" w:eastAsia="en-GB"/>
              </w:rPr>
              <w:t xml:space="preserve">који ће трајати до краја године. </w:t>
            </w:r>
          </w:p>
          <w:p w14:paraId="76B813BC" w14:textId="77777777" w:rsidR="00485B96" w:rsidRPr="00485B96" w:rsidRDefault="00485B96" w:rsidP="00485B96">
            <w:pPr>
              <w:suppressAutoHyphens w:val="0"/>
              <w:autoSpaceDE w:val="0"/>
              <w:autoSpaceDN w:val="0"/>
              <w:spacing w:after="0" w:line="240" w:lineRule="auto"/>
              <w:jc w:val="both"/>
              <w:rPr>
                <w:rFonts w:ascii="Times New Roman" w:hAnsi="Times New Roman"/>
                <w:bCs/>
                <w:sz w:val="20"/>
                <w:szCs w:val="20"/>
                <w:u w:val="single"/>
                <w:lang w:val="sr-Latn-RS" w:eastAsia="en-US"/>
              </w:rPr>
            </w:pPr>
            <w:r w:rsidRPr="00485B96">
              <w:rPr>
                <w:rFonts w:ascii="Times New Roman" w:hAnsi="Times New Roman"/>
                <w:bCs/>
                <w:sz w:val="20"/>
                <w:szCs w:val="20"/>
                <w:lang w:val="sr-Cyrl-RS" w:eastAsia="en-US"/>
              </w:rPr>
              <w:t xml:space="preserve"> </w:t>
            </w:r>
            <w:r w:rsidRPr="00485B96">
              <w:rPr>
                <w:rFonts w:ascii="Times New Roman" w:hAnsi="Times New Roman"/>
                <w:bCs/>
                <w:sz w:val="20"/>
                <w:szCs w:val="20"/>
                <w:lang w:val="sr-Cyrl-RS" w:eastAsia="en-US"/>
              </w:rPr>
              <w:tab/>
            </w:r>
            <w:r w:rsidRPr="00485B96">
              <w:rPr>
                <w:rFonts w:ascii="Times New Roman" w:hAnsi="Times New Roman"/>
                <w:bCs/>
                <w:sz w:val="20"/>
                <w:szCs w:val="20"/>
                <w:lang w:val="sr-Latn-RS" w:eastAsia="en-US"/>
              </w:rPr>
              <w:t>У оквиру Језичког клуба студенти су, са својим професорима, осмислили и изводили представе за децу у вртићима (ПУ „Чаролија</w:t>
            </w:r>
            <w:r w:rsidRPr="00485B96">
              <w:rPr>
                <w:rFonts w:ascii="Times New Roman" w:hAnsi="Times New Roman"/>
                <w:bCs/>
                <w:sz w:val="20"/>
                <w:szCs w:val="20"/>
                <w:lang w:val="en-US" w:eastAsia="en-GB"/>
              </w:rPr>
              <w:t>”</w:t>
            </w:r>
            <w:r w:rsidRPr="00485B96">
              <w:rPr>
                <w:rFonts w:ascii="Times New Roman" w:hAnsi="Times New Roman"/>
                <w:bCs/>
                <w:sz w:val="20"/>
                <w:szCs w:val="20"/>
                <w:lang w:val="sr-Latn-RS" w:eastAsia="en-US"/>
              </w:rPr>
              <w:t>) и децу и младе из удружења „Отворено срце света</w:t>
            </w:r>
            <w:r w:rsidRPr="00485B96">
              <w:rPr>
                <w:rFonts w:ascii="Times New Roman" w:hAnsi="Times New Roman"/>
                <w:bCs/>
                <w:sz w:val="20"/>
                <w:szCs w:val="20"/>
                <w:lang w:val="en-US" w:eastAsia="en-GB"/>
              </w:rPr>
              <w:t>”</w:t>
            </w:r>
            <w:r w:rsidRPr="00485B96">
              <w:rPr>
                <w:rFonts w:ascii="Times New Roman" w:hAnsi="Times New Roman"/>
                <w:bCs/>
                <w:sz w:val="20"/>
                <w:szCs w:val="20"/>
                <w:lang w:val="sr-Latn-RS" w:eastAsia="en-US"/>
              </w:rPr>
              <w:t xml:space="preserve">, као и организацију више различитих радионица за децу из истог удружења. </w:t>
            </w:r>
            <w:hyperlink r:id="rId76" w:history="1">
              <w:r w:rsidRPr="00485B96">
                <w:rPr>
                  <w:rFonts w:ascii="Times New Roman" w:hAnsi="Times New Roman"/>
                  <w:bCs/>
                  <w:color w:val="0563C1"/>
                  <w:sz w:val="20"/>
                  <w:szCs w:val="20"/>
                  <w:u w:val="single"/>
                  <w:lang w:val="sr-Latn-RS" w:eastAsia="en-US"/>
                </w:rPr>
                <w:t>https://www.uskolavrsac.edu.rs/odrzana-inkluzivna-radionica-3/</w:t>
              </w:r>
            </w:hyperlink>
            <w:r w:rsidRPr="00485B96">
              <w:rPr>
                <w:rFonts w:ascii="Times New Roman" w:hAnsi="Times New Roman"/>
                <w:bCs/>
                <w:sz w:val="20"/>
                <w:szCs w:val="20"/>
                <w:lang w:val="sr-Latn-RS" w:eastAsia="en-US"/>
              </w:rPr>
              <w:t xml:space="preserve"> </w:t>
            </w:r>
          </w:p>
          <w:p w14:paraId="0EDA1321" w14:textId="77777777" w:rsidR="00485B96" w:rsidRPr="00485B96" w:rsidRDefault="00485B96" w:rsidP="00485B96">
            <w:pPr>
              <w:suppressAutoHyphens w:val="0"/>
              <w:autoSpaceDE w:val="0"/>
              <w:autoSpaceDN w:val="0"/>
              <w:spacing w:after="0" w:line="240" w:lineRule="auto"/>
              <w:jc w:val="both"/>
              <w:rPr>
                <w:rFonts w:ascii="Times New Roman" w:hAnsi="Times New Roman"/>
                <w:bCs/>
                <w:sz w:val="20"/>
                <w:szCs w:val="20"/>
                <w:u w:val="single"/>
                <w:lang w:val="sr-Latn-RS" w:eastAsia="en-US"/>
              </w:rPr>
            </w:pPr>
            <w:r w:rsidRPr="00485B96">
              <w:rPr>
                <w:rFonts w:ascii="Times New Roman" w:hAnsi="Times New Roman"/>
                <w:bCs/>
                <w:sz w:val="20"/>
                <w:szCs w:val="20"/>
                <w:lang w:val="sr-Cyrl-RS" w:eastAsia="en-US"/>
              </w:rPr>
              <w:t xml:space="preserve"> </w:t>
            </w:r>
            <w:r w:rsidRPr="00485B96">
              <w:rPr>
                <w:rFonts w:ascii="Times New Roman" w:hAnsi="Times New Roman"/>
                <w:bCs/>
                <w:sz w:val="20"/>
                <w:szCs w:val="20"/>
                <w:lang w:val="sr-Cyrl-RS" w:eastAsia="en-US"/>
              </w:rPr>
              <w:tab/>
            </w:r>
            <w:r w:rsidRPr="00485B96">
              <w:rPr>
                <w:rFonts w:ascii="Times New Roman" w:hAnsi="Times New Roman"/>
                <w:bCs/>
                <w:sz w:val="20"/>
                <w:szCs w:val="20"/>
                <w:lang w:val="sr-Latn-RS" w:eastAsia="en-US"/>
              </w:rPr>
              <w:t>Професори су студентима омогућил</w:t>
            </w:r>
            <w:r w:rsidRPr="00485B96">
              <w:rPr>
                <w:rFonts w:ascii="Times New Roman" w:hAnsi="Times New Roman"/>
                <w:bCs/>
                <w:sz w:val="20"/>
                <w:szCs w:val="20"/>
                <w:lang w:val="sr-Cyrl-RS" w:eastAsia="en-US"/>
              </w:rPr>
              <w:t>и</w:t>
            </w:r>
            <w:r w:rsidRPr="00485B96">
              <w:rPr>
                <w:rFonts w:ascii="Times New Roman" w:hAnsi="Times New Roman"/>
                <w:bCs/>
                <w:sz w:val="20"/>
                <w:szCs w:val="20"/>
                <w:lang w:val="sr-Latn-RS" w:eastAsia="en-US"/>
              </w:rPr>
              <w:t xml:space="preserve"> да се укључе у реализацију још једног пројекта релевантног за употребу ИКТ у њиховој будућој професији, односно скупове под заједничким именом Meet&amp;Code (под интерним називом </w:t>
            </w:r>
            <w:hyperlink r:id="rId77" w:history="1">
              <w:r w:rsidRPr="00485B96">
                <w:rPr>
                  <w:rFonts w:ascii="Times New Roman" w:hAnsi="Times New Roman"/>
                  <w:bCs/>
                  <w:i/>
                  <w:sz w:val="20"/>
                  <w:szCs w:val="20"/>
                  <w:lang w:val="sr-Latn-RS" w:eastAsia="en-US"/>
                </w:rPr>
                <w:t>Буди на ти са ВИ</w:t>
              </w:r>
            </w:hyperlink>
            <w:r w:rsidRPr="00485B96">
              <w:rPr>
                <w:rFonts w:ascii="Times New Roman" w:hAnsi="Times New Roman"/>
                <w:bCs/>
                <w:sz w:val="20"/>
                <w:szCs w:val="20"/>
                <w:lang w:val="sr-Latn-RS" w:eastAsia="en-US"/>
              </w:rPr>
              <w:t xml:space="preserve"> (ВИ – вештачка интелигенција) који је окупио више од 70 учесница/учесника у Високој школи </w:t>
            </w:r>
            <w:hyperlink r:id="rId78" w:history="1">
              <w:r w:rsidRPr="00485B96">
                <w:rPr>
                  <w:rFonts w:ascii="Times New Roman" w:hAnsi="Times New Roman"/>
                  <w:bCs/>
                  <w:color w:val="0563C1"/>
                  <w:sz w:val="20"/>
                  <w:szCs w:val="20"/>
                  <w:u w:val="single"/>
                  <w:lang w:val="sr-Latn-RS" w:eastAsia="en-US"/>
                </w:rPr>
                <w:t>https://www.uskolavrsac.edu.rs/odrzan-meet-and-code-2019/</w:t>
              </w:r>
            </w:hyperlink>
            <w:r w:rsidRPr="00485B96">
              <w:rPr>
                <w:rFonts w:ascii="Times New Roman" w:hAnsi="Times New Roman"/>
                <w:bCs/>
                <w:sz w:val="20"/>
                <w:szCs w:val="20"/>
                <w:lang w:val="sr-Latn-RS" w:eastAsia="en-US"/>
              </w:rPr>
              <w:t>.</w:t>
            </w:r>
            <w:r w:rsidRPr="00485B96">
              <w:rPr>
                <w:rFonts w:ascii="Times New Roman" w:hAnsi="Times New Roman"/>
                <w:bCs/>
                <w:sz w:val="20"/>
                <w:szCs w:val="20"/>
                <w:lang w:val="sr-Cyrl-RS" w:eastAsia="en-US"/>
              </w:rPr>
              <w:t xml:space="preserve"> У оквиру </w:t>
            </w:r>
            <w:r w:rsidRPr="00485B96">
              <w:rPr>
                <w:rFonts w:ascii="Times New Roman" w:hAnsi="Times New Roman"/>
                <w:bCs/>
                <w:sz w:val="20"/>
                <w:szCs w:val="20"/>
                <w:lang w:val="sr-Latn-RS" w:eastAsia="en-US"/>
              </w:rPr>
              <w:t>Meet&amp;Code</w:t>
            </w:r>
            <w:r w:rsidRPr="00485B96">
              <w:rPr>
                <w:rFonts w:ascii="Times New Roman" w:hAnsi="Times New Roman"/>
                <w:bCs/>
                <w:sz w:val="20"/>
                <w:szCs w:val="20"/>
                <w:lang w:val="sr-Cyrl-RS" w:eastAsia="en-US"/>
              </w:rPr>
              <w:t xml:space="preserve"> скупова</w:t>
            </w:r>
            <w:r w:rsidRPr="00485B96">
              <w:rPr>
                <w:rFonts w:ascii="Times New Roman" w:hAnsi="Times New Roman"/>
                <w:bCs/>
                <w:sz w:val="20"/>
                <w:szCs w:val="20"/>
                <w:lang w:val="sr-Latn-RS" w:eastAsia="en-US"/>
              </w:rPr>
              <w:t xml:space="preserve">, у октобру 2020. реализована </w:t>
            </w:r>
            <w:r w:rsidRPr="00485B96">
              <w:rPr>
                <w:rFonts w:ascii="Times New Roman" w:hAnsi="Times New Roman"/>
                <w:bCs/>
                <w:sz w:val="20"/>
                <w:szCs w:val="20"/>
                <w:lang w:val="sr-Cyrl-RS" w:eastAsia="en-US"/>
              </w:rPr>
              <w:t xml:space="preserve">је </w:t>
            </w:r>
            <w:r w:rsidRPr="00485B96">
              <w:rPr>
                <w:rFonts w:ascii="Times New Roman" w:hAnsi="Times New Roman"/>
                <w:bCs/>
                <w:sz w:val="20"/>
                <w:szCs w:val="20"/>
                <w:lang w:val="sr-Latn-RS" w:eastAsia="en-US"/>
              </w:rPr>
              <w:t xml:space="preserve">онлајн обука под називом ,,Трансверзалне дигиталне компетенције”, који је пратило више од 100 учесница/учесника у виртуелном простору </w:t>
            </w:r>
            <w:hyperlink r:id="rId79" w:history="1">
              <w:r w:rsidRPr="00485B96">
                <w:rPr>
                  <w:rFonts w:ascii="Times New Roman" w:hAnsi="Times New Roman"/>
                  <w:bCs/>
                  <w:color w:val="0563C1"/>
                  <w:sz w:val="20"/>
                  <w:szCs w:val="20"/>
                  <w:u w:val="single"/>
                  <w:lang w:val="sr-Latn-RS" w:eastAsia="en-US"/>
                </w:rPr>
                <w:t>https://www.uskolavrsac.edu.rs/odrzan-meet-and-code-2020/</w:t>
              </w:r>
            </w:hyperlink>
            <w:r w:rsidRPr="00485B96">
              <w:rPr>
                <w:rFonts w:ascii="Times New Roman" w:hAnsi="Times New Roman"/>
                <w:bCs/>
                <w:sz w:val="20"/>
                <w:szCs w:val="20"/>
                <w:lang w:val="sr-Latn-RS" w:eastAsia="en-US"/>
              </w:rPr>
              <w:t>.</w:t>
            </w:r>
          </w:p>
          <w:p w14:paraId="5F1C87F7"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ab/>
              <w:t xml:space="preserve">Висока школа у Вршцу је у току 2018/2019, 2019/2020. и 2020/2021. године организовала и 25, 26. i 27. </w:t>
            </w:r>
            <w:r w:rsidRPr="00485B96">
              <w:rPr>
                <w:rFonts w:ascii="Times New Roman" w:hAnsi="Times New Roman"/>
                <w:sz w:val="20"/>
                <w:szCs w:val="20"/>
                <w:lang w:val="sr-Latn-RS" w:eastAsia="en-US"/>
              </w:rPr>
              <w:t>о</w:t>
            </w:r>
            <w:r w:rsidRPr="00485B96">
              <w:rPr>
                <w:rFonts w:ascii="Times New Roman" w:hAnsi="Times New Roman"/>
                <w:sz w:val="20"/>
                <w:szCs w:val="20"/>
                <w:lang w:val="sr-Cyrl-RS" w:eastAsia="en-US"/>
              </w:rPr>
              <w:t>кругли сто о даровитости, међународне научне конференције. Наставници су дали значајан допринос у организацији и стручном учешћу.</w:t>
            </w:r>
          </w:p>
          <w:p w14:paraId="64990AA9" w14:textId="77777777" w:rsidR="00485B96" w:rsidRPr="00485B96" w:rsidRDefault="00485B96" w:rsidP="00485B96">
            <w:pPr>
              <w:suppressAutoHyphens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lastRenderedPageBreak/>
              <w:t xml:space="preserve">Будући да на квалитет наставе директно утиче знање и оспособљеност наставника, Школа је у протеклом периоду подстицала и подржавала усавршавање својих кадрова усмеравајући их на постдипломске, мастер и докторске студије, као и на бројне семинаре, стручне и научне скупове. Помоћ је институција пружала и при вршењу истраживања, објављивању радова и књига и укључивању у међународну сарадњу (детаљније у годишњим Извештајима о раду Школе; линкови: </w:t>
            </w:r>
          </w:p>
          <w:p w14:paraId="5E3ADFDE" w14:textId="77777777" w:rsidR="00485B96" w:rsidRPr="00485B96" w:rsidRDefault="00485B96" w:rsidP="00485B96">
            <w:pPr>
              <w:suppressAutoHyphens w:val="0"/>
              <w:spacing w:after="0" w:line="240" w:lineRule="auto"/>
              <w:jc w:val="both"/>
              <w:rPr>
                <w:rFonts w:ascii="Times New Roman" w:hAnsi="Times New Roman"/>
                <w:sz w:val="20"/>
                <w:szCs w:val="20"/>
                <w:u w:val="single"/>
                <w:lang w:val="sr-Cyrl-RS" w:eastAsia="en-US"/>
              </w:rPr>
            </w:pPr>
            <w:hyperlink r:id="rId80" w:history="1">
              <w:r w:rsidRPr="00485B96">
                <w:rPr>
                  <w:rFonts w:ascii="Times New Roman" w:hAnsi="Times New Roman"/>
                  <w:color w:val="0563C1"/>
                  <w:sz w:val="20"/>
                  <w:szCs w:val="20"/>
                  <w:u w:val="single"/>
                  <w:lang w:val="sr-Cyrl-RS" w:eastAsia="en-US"/>
                </w:rPr>
                <w:t>https://www.uskolavrsac.edu.rs/wp-content/uploads/2019/12/Izvestaj-o-radu-skole-2018-19.pdf</w:t>
              </w:r>
            </w:hyperlink>
          </w:p>
          <w:p w14:paraId="13AB25C3" w14:textId="77777777" w:rsidR="00485B96" w:rsidRPr="00485B96" w:rsidRDefault="00485B96" w:rsidP="00485B96">
            <w:pPr>
              <w:suppressAutoHyphens w:val="0"/>
              <w:spacing w:after="0" w:line="240" w:lineRule="auto"/>
              <w:jc w:val="both"/>
              <w:rPr>
                <w:rFonts w:ascii="Times New Roman" w:hAnsi="Times New Roman"/>
                <w:sz w:val="20"/>
                <w:szCs w:val="20"/>
                <w:u w:val="single"/>
                <w:lang w:val="sr-Latn-RS" w:eastAsia="en-US"/>
              </w:rPr>
            </w:pPr>
          </w:p>
          <w:p w14:paraId="27D462B6" w14:textId="77777777" w:rsidR="00485B96" w:rsidRPr="00485B96" w:rsidRDefault="00485B96" w:rsidP="00485B96">
            <w:pPr>
              <w:suppressAutoHyphens w:val="0"/>
              <w:spacing w:after="0" w:line="240" w:lineRule="auto"/>
              <w:jc w:val="both"/>
              <w:rPr>
                <w:rFonts w:ascii="Times New Roman" w:hAnsi="Times New Roman"/>
                <w:sz w:val="20"/>
                <w:szCs w:val="20"/>
                <w:lang w:val="sr-Cyrl-RS" w:eastAsia="en-US"/>
              </w:rPr>
            </w:pPr>
          </w:p>
          <w:p w14:paraId="19DBB4CA" w14:textId="77777777" w:rsidR="00485B96" w:rsidRPr="00485B96" w:rsidRDefault="00485B96" w:rsidP="00485B96">
            <w:pPr>
              <w:suppressAutoHyphens w:val="0"/>
              <w:spacing w:after="0" w:line="240" w:lineRule="auto"/>
              <w:jc w:val="both"/>
              <w:rPr>
                <w:rFonts w:ascii="Times New Roman" w:hAnsi="Times New Roman"/>
                <w:sz w:val="20"/>
                <w:szCs w:val="20"/>
                <w:lang w:val="sr-Latn-RS" w:eastAsia="en-US"/>
              </w:rPr>
            </w:pPr>
            <w:hyperlink r:id="rId81" w:history="1">
              <w:r w:rsidRPr="00485B96">
                <w:rPr>
                  <w:rFonts w:ascii="Times New Roman" w:hAnsi="Times New Roman"/>
                  <w:color w:val="0563C1"/>
                  <w:sz w:val="20"/>
                  <w:szCs w:val="20"/>
                  <w:u w:val="single"/>
                  <w:lang w:val="sr-Latn-RS" w:eastAsia="en-US"/>
                </w:rPr>
                <w:t>https://www.uskolavrsac.edu.rs/wp-content/uploads/2021/01/Izvestaj-o-radu-skole-2019-20.pdf</w:t>
              </w:r>
            </w:hyperlink>
          </w:p>
          <w:p w14:paraId="1CB3669A" w14:textId="77777777" w:rsidR="00485B96" w:rsidRPr="00485B96" w:rsidRDefault="00485B96" w:rsidP="00485B96">
            <w:pPr>
              <w:suppressAutoHyphens w:val="0"/>
              <w:spacing w:after="0" w:line="240" w:lineRule="auto"/>
              <w:jc w:val="both"/>
              <w:rPr>
                <w:rFonts w:ascii="Times New Roman" w:hAnsi="Times New Roman"/>
                <w:sz w:val="20"/>
                <w:szCs w:val="20"/>
                <w:u w:val="single"/>
                <w:lang w:val="sr-Cyrl-CS" w:eastAsia="en-US"/>
              </w:rPr>
            </w:pPr>
            <w:hyperlink r:id="rId82" w:history="1">
              <w:r w:rsidRPr="00485B96">
                <w:rPr>
                  <w:rFonts w:ascii="Times New Roman" w:hAnsi="Times New Roman"/>
                  <w:color w:val="0563C1"/>
                  <w:sz w:val="20"/>
                  <w:szCs w:val="20"/>
                  <w:u w:val="single"/>
                  <w:lang w:val="sr-Cyrl-CS" w:eastAsia="en-US"/>
                </w:rPr>
                <w:t>https://www.uskolavrsac.edu.rs/wp-content/uploads/2022/01/Izvestaj-o-radu-skole-2020-21.pdf</w:t>
              </w:r>
            </w:hyperlink>
          </w:p>
          <w:p w14:paraId="2973E4C8" w14:textId="77777777" w:rsidR="00485B96" w:rsidRPr="00485B96" w:rsidRDefault="00485B96" w:rsidP="00485B96">
            <w:pPr>
              <w:suppressAutoHyphens w:val="0"/>
              <w:spacing w:after="0" w:line="240" w:lineRule="auto"/>
              <w:jc w:val="both"/>
              <w:rPr>
                <w:rFonts w:ascii="Times New Roman" w:hAnsi="Times New Roman"/>
                <w:sz w:val="20"/>
                <w:szCs w:val="20"/>
                <w:u w:val="single"/>
                <w:lang w:val="sr-Cyrl-CS" w:eastAsia="en-US"/>
              </w:rPr>
            </w:pPr>
            <w:r w:rsidRPr="00485B96">
              <w:rPr>
                <w:rFonts w:ascii="Times New Roman" w:hAnsi="Times New Roman"/>
                <w:sz w:val="20"/>
                <w:szCs w:val="20"/>
                <w:u w:val="single"/>
                <w:lang w:val="sr-Cyrl-CS" w:eastAsia="en-US"/>
              </w:rPr>
              <w:t>.</w:t>
            </w:r>
          </w:p>
          <w:p w14:paraId="5E1CA765"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Чињеница да су у академским 2018/19</w:t>
            </w:r>
            <w:r w:rsidRPr="00485B96">
              <w:rPr>
                <w:rFonts w:ascii="Times New Roman" w:hAnsi="Times New Roman"/>
                <w:sz w:val="20"/>
                <w:szCs w:val="20"/>
                <w:lang w:val="sr-Latn-RS" w:eastAsia="en-US"/>
              </w:rPr>
              <w:t>,</w:t>
            </w:r>
            <w:r w:rsidRPr="00485B96">
              <w:rPr>
                <w:rFonts w:ascii="Times New Roman" w:hAnsi="Times New Roman"/>
                <w:sz w:val="20"/>
                <w:szCs w:val="20"/>
                <w:lang w:val="sr-Cyrl-RS" w:eastAsia="en-US"/>
              </w:rPr>
              <w:t xml:space="preserve"> 2019/2020. и 2020/2021. годинама професори који раде у Школи објавили преко 200 наслова (монографије, уџбеници, студије, стручни радови, рецензије и сл.) и да су учествовали на више од 170 научних скупова у земљи и иностранству са саопштењима, а да је више професора укључено у научне пројекте одобрене од стране Министарства за науку Републике Србије, говори о квалитету научно-истраживачких активности. То говори у којој мери је наставно особље било у комуникацији са релевантним професионалним институцијама и удружењима.</w:t>
            </w:r>
          </w:p>
          <w:p w14:paraId="0C4EA643"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Јединство научног и образовног рада подразумева се у мери у којој наставни рад прати истраживачки, односно у којој истраживања постоје као претпоставка савремености наставног рада. Битна је констатација да су пројекти истраживања, односно њихове теме у функцији мисије установе, тј. усклађени са стратешким циљем установе. Ово се види већ из наслова истраживачких пројеката, као и монографија, уџбеника и других објављених студија, као и тема којима су се професори бавили на научним скуповима. О овоме се води рачуна и на Наставном већу, а пре тога се расправља на стручним већима о овим аспектима научно-истраживачког рада. </w:t>
            </w:r>
          </w:p>
          <w:p w14:paraId="404D004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Висока школа струковних студија за васпитаче ,,Михаило Палов</w:t>
            </w:r>
            <w:r w:rsidRPr="00485B96">
              <w:rPr>
                <w:rFonts w:ascii="Times New Roman" w:hAnsi="Times New Roman"/>
                <w:bCs/>
                <w:sz w:val="20"/>
                <w:szCs w:val="20"/>
                <w:lang w:val="en-US" w:eastAsia="en-GB"/>
              </w:rPr>
              <w:t>”</w:t>
            </w:r>
            <w:r w:rsidRPr="00485B96">
              <w:rPr>
                <w:rFonts w:ascii="Times New Roman" w:hAnsi="Times New Roman"/>
                <w:sz w:val="20"/>
                <w:szCs w:val="20"/>
                <w:lang w:val="sr-Cyrl-RS" w:eastAsia="en-US"/>
              </w:rPr>
              <w:t xml:space="preserve"> у Вршцу систематски прати, оцењује и подстиче научну, истраживачку и педагошку активност наставника и сарадника. Они имају обавезу да:</w:t>
            </w:r>
          </w:p>
          <w:p w14:paraId="65107683"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учествују на стручним и научним скуповима; </w:t>
            </w:r>
          </w:p>
          <w:p w14:paraId="439F6DCF"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објављују своје радове у научној и стручној периодици; </w:t>
            </w:r>
          </w:p>
          <w:p w14:paraId="56447F75"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учествују у научним пројектима; </w:t>
            </w:r>
          </w:p>
          <w:p w14:paraId="1CDA7C81"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приређују изложбе и изводе концерте; </w:t>
            </w:r>
          </w:p>
          <w:p w14:paraId="04E721E8"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учествују у међународној сарадњи;</w:t>
            </w:r>
          </w:p>
          <w:p w14:paraId="320C67DF"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пишу уџбенике;</w:t>
            </w:r>
          </w:p>
          <w:p w14:paraId="20F99E65"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објављују монографске публикације;</w:t>
            </w:r>
          </w:p>
          <w:p w14:paraId="233E4E01"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предлажу набавку неопходних уџбеника и књига за реализацију програма и унапређење квалитета наставе;</w:t>
            </w:r>
          </w:p>
          <w:p w14:paraId="28433084"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предлажу набавку техничких средстава неопходних за унапређење наставе;</w:t>
            </w:r>
          </w:p>
          <w:p w14:paraId="34A8FB9D"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на основу студентских анкета унапређују програм, наставу и вредновање студентског рада;</w:t>
            </w:r>
          </w:p>
          <w:p w14:paraId="51C990B3" w14:textId="77777777" w:rsidR="00485B96" w:rsidRPr="00485B96" w:rsidRDefault="00485B96">
            <w:pPr>
              <w:numPr>
                <w:ilvl w:val="0"/>
                <w:numId w:val="37"/>
              </w:num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усмено и писано предлажу субјектима у Школи мере за унапређење квалитета.</w:t>
            </w:r>
          </w:p>
          <w:p w14:paraId="3CC0F4A0"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r w:rsidRPr="00485B96">
              <w:rPr>
                <w:rFonts w:ascii="Times New Roman" w:hAnsi="Times New Roman"/>
                <w:sz w:val="20"/>
                <w:szCs w:val="20"/>
                <w:lang w:val="sr-Cyrl-RS" w:eastAsia="sr-Latn-RS"/>
              </w:rPr>
              <w:t xml:space="preserve">Према оценама студената у школским 2018/2019. 2019/2020. и 2020/2021. годинама, високо су оцењени педагошки рад наставника и сарадника (видети прилоге о анкетирању студената). </w:t>
            </w:r>
          </w:p>
          <w:p w14:paraId="5175708C"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sr-Latn-RS"/>
              </w:rPr>
              <w:tab/>
            </w:r>
            <w:r w:rsidRPr="00485B96">
              <w:rPr>
                <w:rFonts w:ascii="Times New Roman" w:hAnsi="Times New Roman"/>
                <w:b/>
                <w:sz w:val="20"/>
                <w:szCs w:val="20"/>
                <w:lang w:val="sr-Cyrl-RS" w:eastAsia="sr-Latn-RS"/>
              </w:rPr>
              <w:t>У прилог квалитета наставника и сарадника говори и њихово учествовање у културној и јавној делатности Школе</w:t>
            </w:r>
            <w:r w:rsidRPr="00485B96">
              <w:rPr>
                <w:rFonts w:ascii="Times New Roman" w:hAnsi="Times New Roman"/>
                <w:sz w:val="20"/>
                <w:szCs w:val="20"/>
                <w:lang w:val="sr-Cyrl-RS" w:eastAsia="sr-Latn-RS"/>
              </w:rPr>
              <w:t xml:space="preserve"> у претходном трогодишњем периоду (детаљније у Прилогу 7.5.</w:t>
            </w:r>
            <w:r w:rsidRPr="00485B96">
              <w:rPr>
                <w:rFonts w:ascii="Times New Roman" w:hAnsi="Times New Roman"/>
                <w:sz w:val="20"/>
                <w:szCs w:val="20"/>
                <w:lang w:val="sr-Cyrl-RS" w:eastAsia="en-US"/>
              </w:rPr>
              <w:t xml:space="preserve"> и у годишњем Извештајима о раду Школе; линкови:</w:t>
            </w:r>
          </w:p>
          <w:p w14:paraId="216B7D35"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hyperlink r:id="rId83" w:history="1">
              <w:r w:rsidRPr="00485B96">
                <w:rPr>
                  <w:rFonts w:ascii="Times New Roman" w:hAnsi="Times New Roman"/>
                  <w:color w:val="0563C1"/>
                  <w:sz w:val="20"/>
                  <w:szCs w:val="20"/>
                  <w:u w:val="single"/>
                  <w:lang w:val="sr-Cyrl-RS" w:eastAsia="en-US"/>
                </w:rPr>
                <w:t>https://www.uskolavrsac.edu.rs/wp-content/uploads/2019/12/Izvestaj-o-radu-skole-2018-19.pdf</w:t>
              </w:r>
            </w:hyperlink>
          </w:p>
          <w:p w14:paraId="33AF25A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Latn-RS" w:eastAsia="sr-Latn-RS"/>
              </w:rPr>
            </w:pPr>
            <w:hyperlink r:id="rId84" w:history="1">
              <w:r w:rsidRPr="00485B96">
                <w:rPr>
                  <w:rFonts w:ascii="Times New Roman" w:hAnsi="Times New Roman"/>
                  <w:color w:val="0563C1"/>
                  <w:sz w:val="20"/>
                  <w:szCs w:val="20"/>
                  <w:u w:val="single"/>
                  <w:lang w:val="sr-Latn-RS" w:eastAsia="sr-Latn-RS"/>
                </w:rPr>
                <w:t>https://www.uskolavrsac.edu.rs/wp-content/uploads/2021/01/Izvestaj-o-radu-skole-2019-20.pdf</w:t>
              </w:r>
            </w:hyperlink>
          </w:p>
          <w:p w14:paraId="61438759"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hyperlink r:id="rId85" w:history="1">
              <w:r w:rsidRPr="00485B96">
                <w:rPr>
                  <w:rFonts w:ascii="Times New Roman" w:hAnsi="Times New Roman"/>
                  <w:color w:val="0563C1"/>
                  <w:sz w:val="20"/>
                  <w:szCs w:val="20"/>
                  <w:u w:val="single"/>
                  <w:lang w:val="sr-Cyrl-CS" w:eastAsia="sr-Latn-RS"/>
                </w:rPr>
                <w:t>https://www.uskolavrsac.edu.rs/wp-content/uploads/2022/01/Izvestaj-o-radu-skole-2020-21.pdf</w:t>
              </w:r>
            </w:hyperlink>
          </w:p>
          <w:p w14:paraId="76AC56D1"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p>
          <w:p w14:paraId="4C8B88EF"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p>
          <w:p w14:paraId="20112027" w14:textId="77777777" w:rsidR="00485B96" w:rsidRPr="00485B96" w:rsidRDefault="00485B96" w:rsidP="00485B96">
            <w:pPr>
              <w:suppressAutoHyphens w:val="0"/>
              <w:autoSpaceDE w:val="0"/>
              <w:autoSpaceDN w:val="0"/>
              <w:spacing w:after="0" w:line="240" w:lineRule="auto"/>
              <w:jc w:val="both"/>
              <w:rPr>
                <w:rFonts w:ascii="Times New Roman" w:hAnsi="Times New Roman"/>
                <w:b/>
                <w:sz w:val="20"/>
                <w:szCs w:val="20"/>
                <w:lang w:val="sr-Latn-RS" w:eastAsia="en-US"/>
              </w:rPr>
            </w:pPr>
            <w:r w:rsidRPr="00485B96">
              <w:rPr>
                <w:rFonts w:ascii="Times New Roman" w:hAnsi="Times New Roman"/>
                <w:b/>
                <w:sz w:val="20"/>
                <w:szCs w:val="20"/>
                <w:lang w:val="sr-Cyrl-RS" w:eastAsia="en-US"/>
              </w:rPr>
              <w:t xml:space="preserve">б) SWOT анализа </w:t>
            </w:r>
          </w:p>
          <w:p w14:paraId="4C0B3E2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9"/>
              <w:gridCol w:w="6143"/>
              <w:gridCol w:w="1271"/>
            </w:tblGrid>
            <w:tr w:rsidR="00485B96" w:rsidRPr="00485B96" w14:paraId="6E3879E2" w14:textId="77777777" w:rsidTr="005B2D89">
              <w:tc>
                <w:tcPr>
                  <w:tcW w:w="1649" w:type="dxa"/>
                </w:tcPr>
                <w:p w14:paraId="665C2AAB"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b/>
                      <w:bCs/>
                      <w:sz w:val="20"/>
                      <w:szCs w:val="20"/>
                      <w:lang w:val="sr-Cyrl-RS" w:eastAsia="en-US"/>
                    </w:rPr>
                    <w:t xml:space="preserve">S </w:t>
                  </w:r>
                  <w:r w:rsidRPr="00485B96">
                    <w:rPr>
                      <w:rFonts w:ascii="Times New Roman" w:hAnsi="Times New Roman"/>
                      <w:sz w:val="20"/>
                      <w:szCs w:val="20"/>
                      <w:lang w:val="sr-Cyrl-RS" w:eastAsia="en-US"/>
                    </w:rPr>
                    <w:t>(Предности)</w:t>
                  </w:r>
                </w:p>
              </w:tc>
              <w:tc>
                <w:tcPr>
                  <w:tcW w:w="6143" w:type="dxa"/>
                </w:tcPr>
                <w:p w14:paraId="78DDCD6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Процедура и минимални критеријуми за избор наставника и селекцију наставног подмлатка су утврђени, као и вредновање педагошког рада наставника. </w:t>
                  </w:r>
                </w:p>
                <w:p w14:paraId="701E5FE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Обезбеђена је перманентна едукација и усавршавање наставника и сарадника. </w:t>
                  </w:r>
                </w:p>
                <w:p w14:paraId="58521F9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Вишегодишње искуство у повезивању стручног рада са истраживањем на пројектима (међународним, републичким, покрајинским и др.).</w:t>
                  </w:r>
                </w:p>
              </w:tc>
              <w:tc>
                <w:tcPr>
                  <w:tcW w:w="1271" w:type="dxa"/>
                </w:tcPr>
                <w:p w14:paraId="6193F69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Latn-RS" w:eastAsia="en-US"/>
                    </w:rPr>
                  </w:pPr>
                  <w:r w:rsidRPr="00485B96">
                    <w:rPr>
                      <w:rFonts w:ascii="Times New Roman" w:hAnsi="Times New Roman"/>
                      <w:sz w:val="20"/>
                      <w:szCs w:val="20"/>
                      <w:lang w:val="sr-Latn-RS" w:eastAsia="en-US"/>
                    </w:rPr>
                    <w:t>+ + +</w:t>
                  </w:r>
                </w:p>
                <w:p w14:paraId="04680B4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26853F0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60D04ED4"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Latn-RS" w:eastAsia="en-US"/>
                    </w:rPr>
                  </w:pPr>
                  <w:r w:rsidRPr="00485B96">
                    <w:rPr>
                      <w:rFonts w:ascii="Times New Roman" w:hAnsi="Times New Roman"/>
                      <w:sz w:val="20"/>
                      <w:szCs w:val="20"/>
                      <w:lang w:val="sr-Latn-RS" w:eastAsia="en-US"/>
                    </w:rPr>
                    <w:t>+ +</w:t>
                  </w:r>
                </w:p>
                <w:p w14:paraId="326CFFF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Latn-RS" w:eastAsia="en-US"/>
                    </w:rPr>
                  </w:pPr>
                </w:p>
                <w:p w14:paraId="1AA3B41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Latn-RS" w:eastAsia="en-US"/>
                    </w:rPr>
                  </w:pPr>
                </w:p>
                <w:p w14:paraId="1540B3A5"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Latn-RS" w:eastAsia="en-US"/>
                    </w:rPr>
                  </w:pPr>
                  <w:r w:rsidRPr="00485B96">
                    <w:rPr>
                      <w:rFonts w:ascii="Times New Roman" w:hAnsi="Times New Roman"/>
                      <w:sz w:val="20"/>
                      <w:szCs w:val="20"/>
                      <w:lang w:val="sr-Latn-RS" w:eastAsia="en-US"/>
                    </w:rPr>
                    <w:t>+ + +</w:t>
                  </w:r>
                </w:p>
              </w:tc>
            </w:tr>
            <w:tr w:rsidR="00485B96" w:rsidRPr="00485B96" w14:paraId="70463B07" w14:textId="77777777" w:rsidTr="005B2D89">
              <w:tc>
                <w:tcPr>
                  <w:tcW w:w="1649" w:type="dxa"/>
                </w:tcPr>
                <w:p w14:paraId="07A8D51B"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b/>
                      <w:bCs/>
                      <w:sz w:val="20"/>
                      <w:szCs w:val="20"/>
                      <w:lang w:val="sr-Cyrl-RS" w:eastAsia="en-US"/>
                    </w:rPr>
                    <w:t xml:space="preserve">W </w:t>
                  </w:r>
                  <w:r w:rsidRPr="00485B96">
                    <w:rPr>
                      <w:rFonts w:ascii="Times New Roman" w:hAnsi="Times New Roman"/>
                      <w:sz w:val="20"/>
                      <w:szCs w:val="20"/>
                      <w:lang w:val="sr-Cyrl-RS" w:eastAsia="en-US"/>
                    </w:rPr>
                    <w:t>(Слабости)</w:t>
                  </w:r>
                </w:p>
              </w:tc>
              <w:tc>
                <w:tcPr>
                  <w:tcW w:w="6143" w:type="dxa"/>
                </w:tcPr>
                <w:p w14:paraId="730425FA"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Повратна спрега између вредновања квалитета рада наставника од стране студената не функционише у потпуности.</w:t>
                  </w:r>
                </w:p>
              </w:tc>
              <w:tc>
                <w:tcPr>
                  <w:tcW w:w="1271" w:type="dxa"/>
                </w:tcPr>
                <w:p w14:paraId="0131D85E"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Latn-RS" w:eastAsia="en-US"/>
                    </w:rPr>
                  </w:pPr>
                  <w:r w:rsidRPr="00485B96">
                    <w:rPr>
                      <w:rFonts w:ascii="Times New Roman" w:hAnsi="Times New Roman"/>
                      <w:sz w:val="20"/>
                      <w:szCs w:val="20"/>
                      <w:lang w:val="sr-Latn-RS" w:eastAsia="en-US"/>
                    </w:rPr>
                    <w:t>+ +</w:t>
                  </w:r>
                </w:p>
              </w:tc>
            </w:tr>
            <w:tr w:rsidR="00485B96" w:rsidRPr="00485B96" w14:paraId="6E14BDE3" w14:textId="77777777" w:rsidTr="005B2D89">
              <w:tc>
                <w:tcPr>
                  <w:tcW w:w="1649" w:type="dxa"/>
                </w:tcPr>
                <w:p w14:paraId="5153742E"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b/>
                      <w:sz w:val="20"/>
                      <w:szCs w:val="20"/>
                      <w:lang w:val="sr-Cyrl-RS" w:eastAsia="en-US"/>
                    </w:rPr>
                    <w:lastRenderedPageBreak/>
                    <w:t>О</w:t>
                  </w:r>
                  <w:r w:rsidRPr="00485B96">
                    <w:rPr>
                      <w:rFonts w:ascii="Times New Roman" w:hAnsi="Times New Roman"/>
                      <w:sz w:val="20"/>
                      <w:szCs w:val="20"/>
                      <w:lang w:val="sr-Cyrl-RS" w:eastAsia="en-US"/>
                    </w:rPr>
                    <w:t xml:space="preserve"> (Могућности)</w:t>
                  </w:r>
                </w:p>
              </w:tc>
              <w:tc>
                <w:tcPr>
                  <w:tcW w:w="6143" w:type="dxa"/>
                </w:tcPr>
                <w:p w14:paraId="099CD8AA"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Обезбедити веће учешће студената у анкетирању, као и у дискусијама о квалитету појединих наставника. </w:t>
                  </w:r>
                </w:p>
                <w:p w14:paraId="61309DF7"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У већој мери вредновати истраживачке способности наставника и сарадника.</w:t>
                  </w:r>
                </w:p>
              </w:tc>
              <w:tc>
                <w:tcPr>
                  <w:tcW w:w="1271" w:type="dxa"/>
                </w:tcPr>
                <w:p w14:paraId="2128ED04"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Latn-RS" w:eastAsia="en-US"/>
                    </w:rPr>
                  </w:pPr>
                  <w:r w:rsidRPr="00485B96">
                    <w:rPr>
                      <w:rFonts w:ascii="Times New Roman" w:hAnsi="Times New Roman"/>
                      <w:sz w:val="20"/>
                      <w:szCs w:val="20"/>
                      <w:lang w:val="sr-Latn-RS" w:eastAsia="en-US"/>
                    </w:rPr>
                    <w:t>+ + +</w:t>
                  </w:r>
                </w:p>
                <w:p w14:paraId="3A197597"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Cyrl-RS" w:eastAsia="en-US"/>
                    </w:rPr>
                  </w:pPr>
                </w:p>
                <w:p w14:paraId="7DC0F21A"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Latn-RS" w:eastAsia="en-US"/>
                    </w:rPr>
                    <w:t>+ + +</w:t>
                  </w:r>
                </w:p>
              </w:tc>
            </w:tr>
            <w:tr w:rsidR="00485B96" w:rsidRPr="00485B96" w14:paraId="08954712" w14:textId="77777777" w:rsidTr="005B2D89">
              <w:tc>
                <w:tcPr>
                  <w:tcW w:w="1649" w:type="dxa"/>
                </w:tcPr>
                <w:p w14:paraId="2CC5A3C7"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b/>
                      <w:sz w:val="20"/>
                      <w:szCs w:val="20"/>
                      <w:lang w:val="sr-Cyrl-RS" w:eastAsia="en-US"/>
                    </w:rPr>
                    <w:t xml:space="preserve">Т </w:t>
                  </w:r>
                  <w:r w:rsidRPr="00485B96">
                    <w:rPr>
                      <w:rFonts w:ascii="Times New Roman" w:hAnsi="Times New Roman"/>
                      <w:sz w:val="20"/>
                      <w:szCs w:val="20"/>
                      <w:lang w:val="sr-Cyrl-RS" w:eastAsia="en-US"/>
                    </w:rPr>
                    <w:t>(Препреке)</w:t>
                  </w:r>
                </w:p>
              </w:tc>
              <w:tc>
                <w:tcPr>
                  <w:tcW w:w="6143" w:type="dxa"/>
                </w:tcPr>
                <w:p w14:paraId="3528DBF1"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Недовршеност механизама и процедура за спровођење корективних мера ради континуираног унапређења квалитета.</w:t>
                  </w:r>
                </w:p>
              </w:tc>
              <w:tc>
                <w:tcPr>
                  <w:tcW w:w="1271" w:type="dxa"/>
                </w:tcPr>
                <w:p w14:paraId="7B8A6D6F" w14:textId="77777777" w:rsidR="00485B96" w:rsidRPr="00485B96" w:rsidRDefault="00485B96" w:rsidP="00485B96">
                  <w:pPr>
                    <w:suppressAutoHyphens w:val="0"/>
                    <w:autoSpaceDE w:val="0"/>
                    <w:autoSpaceDN w:val="0"/>
                    <w:adjustRightInd w:val="0"/>
                    <w:spacing w:after="0" w:line="240" w:lineRule="auto"/>
                    <w:rPr>
                      <w:rFonts w:ascii="Times New Roman" w:hAnsi="Times New Roman"/>
                      <w:sz w:val="20"/>
                      <w:szCs w:val="20"/>
                      <w:lang w:val="sr-Latn-RS" w:eastAsia="en-US"/>
                    </w:rPr>
                  </w:pPr>
                  <w:r w:rsidRPr="00485B96">
                    <w:rPr>
                      <w:rFonts w:ascii="Times New Roman" w:hAnsi="Times New Roman"/>
                      <w:sz w:val="20"/>
                      <w:szCs w:val="20"/>
                      <w:lang w:val="sr-Latn-RS" w:eastAsia="en-US"/>
                    </w:rPr>
                    <w:t>+ +</w:t>
                  </w:r>
                </w:p>
              </w:tc>
            </w:tr>
          </w:tbl>
          <w:p w14:paraId="61D427DF"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p>
          <w:p w14:paraId="230A87E8"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Из наведених прегледа и табела може се закључити да је квалификациона структура наставног кадра знатно поправљена у односу на тренутак кад је обављена претходна акредитација Школе – видно се повећавао број стално запослених доктора наука. </w:t>
            </w:r>
          </w:p>
          <w:p w14:paraId="660C865A" w14:textId="77777777" w:rsidR="00485B96" w:rsidRPr="00485B96" w:rsidRDefault="00485B96" w:rsidP="00485B96">
            <w:pPr>
              <w:suppressAutoHyphens w:val="0"/>
              <w:autoSpaceDE w:val="0"/>
              <w:autoSpaceDN w:val="0"/>
              <w:adjustRightInd w:val="0"/>
              <w:spacing w:after="0" w:line="240" w:lineRule="auto"/>
              <w:rPr>
                <w:rFonts w:ascii="Times New Roman" w:hAnsi="Times New Roman"/>
                <w:b/>
                <w:sz w:val="20"/>
                <w:szCs w:val="20"/>
                <w:u w:val="single"/>
                <w:lang w:val="sr-Cyrl-RS" w:eastAsia="en-US"/>
              </w:rPr>
            </w:pPr>
          </w:p>
          <w:p w14:paraId="098B17F2" w14:textId="77777777" w:rsidR="00485B96" w:rsidRPr="00485B96" w:rsidRDefault="00485B96" w:rsidP="00485B96">
            <w:pPr>
              <w:suppressAutoHyphens w:val="0"/>
              <w:autoSpaceDE w:val="0"/>
              <w:autoSpaceDN w:val="0"/>
              <w:adjustRightInd w:val="0"/>
              <w:spacing w:after="0" w:line="240" w:lineRule="auto"/>
              <w:rPr>
                <w:rFonts w:ascii="Times New Roman" w:hAnsi="Times New Roman"/>
                <w:b/>
                <w:sz w:val="20"/>
                <w:szCs w:val="20"/>
                <w:u w:val="single"/>
                <w:lang w:val="sr-Cyrl-RS" w:eastAsia="en-US"/>
              </w:rPr>
            </w:pPr>
          </w:p>
          <w:p w14:paraId="38224BF2" w14:textId="77777777" w:rsidR="00485B96" w:rsidRPr="00485B96" w:rsidRDefault="00485B96" w:rsidP="00485B96">
            <w:pPr>
              <w:suppressAutoHyphens w:val="0"/>
              <w:autoSpaceDE w:val="0"/>
              <w:autoSpaceDN w:val="0"/>
              <w:adjustRightInd w:val="0"/>
              <w:spacing w:after="0" w:line="240" w:lineRule="auto"/>
              <w:rPr>
                <w:rFonts w:ascii="Times New Roman" w:hAnsi="Times New Roman"/>
                <w:b/>
                <w:sz w:val="20"/>
                <w:szCs w:val="20"/>
                <w:lang w:val="sr-Cyrl-RS" w:eastAsia="en-US"/>
              </w:rPr>
            </w:pPr>
            <w:r w:rsidRPr="00485B96">
              <w:rPr>
                <w:rFonts w:ascii="Times New Roman" w:hAnsi="Times New Roman"/>
                <w:b/>
                <w:sz w:val="20"/>
                <w:szCs w:val="20"/>
                <w:lang w:val="sr-Cyrl-RS" w:eastAsia="en-US"/>
              </w:rPr>
              <w:t>Оцена испуњености</w:t>
            </w:r>
            <w:r w:rsidRPr="00485B96">
              <w:rPr>
                <w:rFonts w:ascii="Times New Roman" w:hAnsi="Times New Roman"/>
                <w:b/>
                <w:bCs/>
                <w:sz w:val="20"/>
                <w:szCs w:val="20"/>
                <w:lang w:val="sr-Cyrl-RS" w:eastAsia="en-US"/>
              </w:rPr>
              <w:t xml:space="preserve">: </w:t>
            </w:r>
            <w:r w:rsidRPr="00485B96">
              <w:rPr>
                <w:rFonts w:ascii="Times New Roman" w:hAnsi="Times New Roman"/>
                <w:b/>
                <w:sz w:val="20"/>
                <w:szCs w:val="20"/>
                <w:lang w:val="sr-Cyrl-RS" w:eastAsia="en-US"/>
              </w:rPr>
              <w:t>испуњен у целини</w:t>
            </w:r>
          </w:p>
          <w:p w14:paraId="16C86320"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p>
          <w:p w14:paraId="208F7ECB" w14:textId="77777777" w:rsidR="00485B96" w:rsidRPr="00485B96" w:rsidRDefault="00485B96" w:rsidP="00485B96">
            <w:pPr>
              <w:suppressAutoHyphens w:val="0"/>
              <w:autoSpaceDE w:val="0"/>
              <w:autoSpaceDN w:val="0"/>
              <w:spacing w:after="0" w:line="240" w:lineRule="auto"/>
              <w:jc w:val="both"/>
              <w:rPr>
                <w:rFonts w:ascii="Times New Roman" w:hAnsi="Times New Roman"/>
                <w:b/>
                <w:sz w:val="20"/>
                <w:szCs w:val="20"/>
                <w:lang w:val="sr-Cyrl-RS" w:eastAsia="en-US"/>
              </w:rPr>
            </w:pPr>
            <w:r w:rsidRPr="00485B96">
              <w:rPr>
                <w:rFonts w:ascii="Times New Roman" w:hAnsi="Times New Roman"/>
                <w:b/>
                <w:sz w:val="20"/>
                <w:szCs w:val="20"/>
                <w:lang w:val="sr-Cyrl-RS" w:eastAsia="en-US"/>
              </w:rPr>
              <w:t>в) Предлог мера и активности за унапређивање квалитета стандарда 7</w:t>
            </w:r>
          </w:p>
          <w:p w14:paraId="3C00061E"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sr-Latn-RS"/>
              </w:rPr>
            </w:pPr>
          </w:p>
          <w:p w14:paraId="67F7749A"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Неопходно је у Школи развијати критеријуме за избор у звање по појединим ужим областима са циљем да се премаше прописани минимални критеријуми. Избором наставника и сарадника са већим оствареним резултатима увећава се рејтинг Школе и остварује њена Мисија и Стратегија обезбеђења квалитета. </w:t>
            </w:r>
          </w:p>
          <w:p w14:paraId="1B4131A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sr-Latn-RS"/>
              </w:rPr>
              <w:t xml:space="preserve">Укупно гледајући, Школа задовољава потребне критеријуме у оквиру Стандарда 7. Активности које би могле да унапреде квалитет овог стандарда односе се на перманентну едукацију наставног кадра и њихово даље усавршавање, учешће у међународним и домаћим скуповима, интензивније укључивање у научно-истраживачке пројекте млађих наставника, као и објављивање научно-истраживачког рада наставника у часописима који су на </w:t>
            </w:r>
            <w:r w:rsidRPr="00485B96">
              <w:rPr>
                <w:rFonts w:ascii="Times New Roman" w:hAnsi="Times New Roman"/>
                <w:iCs/>
                <w:sz w:val="20"/>
                <w:szCs w:val="20"/>
                <w:lang w:val="sr-Cyrl-RS" w:eastAsia="sr-Latn-RS"/>
              </w:rPr>
              <w:t>SCI</w:t>
            </w:r>
            <w:r w:rsidRPr="00485B96">
              <w:rPr>
                <w:rFonts w:ascii="Times New Roman" w:hAnsi="Times New Roman"/>
                <w:sz w:val="20"/>
                <w:szCs w:val="20"/>
                <w:lang w:val="sr-Cyrl-RS" w:eastAsia="sr-Latn-RS"/>
              </w:rPr>
              <w:t xml:space="preserve"> листама.</w:t>
            </w:r>
          </w:p>
          <w:p w14:paraId="3949AA26" w14:textId="416F8A45" w:rsidR="00C729E7" w:rsidRDefault="00C729E7">
            <w:pPr>
              <w:spacing w:after="120" w:line="240" w:lineRule="auto"/>
            </w:pPr>
          </w:p>
        </w:tc>
      </w:tr>
      <w:tr w:rsidR="00C729E7" w14:paraId="48057C7A" w14:textId="77777777" w:rsidTr="002677CF">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F2F2F2"/>
          </w:tcPr>
          <w:p w14:paraId="639D72F7" w14:textId="77777777" w:rsidR="00C729E7" w:rsidRPr="002677CF" w:rsidRDefault="00000000" w:rsidP="002677CF">
            <w:pPr>
              <w:spacing w:after="0" w:line="240" w:lineRule="auto"/>
              <w:rPr>
                <w:sz w:val="20"/>
                <w:szCs w:val="20"/>
              </w:rPr>
            </w:pPr>
            <w:r w:rsidRPr="002677CF">
              <w:rPr>
                <w:rFonts w:ascii="Times New Roman" w:eastAsia="Times New Roman" w:hAnsi="Times New Roman"/>
                <w:b/>
                <w:sz w:val="20"/>
                <w:szCs w:val="20"/>
                <w:lang w:val="sr-Cyrl-CS"/>
              </w:rPr>
              <w:lastRenderedPageBreak/>
              <w:t>Показатељи и прилози за стандард  7:</w:t>
            </w:r>
          </w:p>
          <w:p w14:paraId="3786A038" w14:textId="7AB5080E" w:rsidR="002677CF" w:rsidRPr="002677CF" w:rsidRDefault="00000000" w:rsidP="002677CF">
            <w:pPr>
              <w:adjustRightInd w:val="0"/>
              <w:spacing w:after="0" w:line="240" w:lineRule="auto"/>
              <w:rPr>
                <w:rFonts w:ascii="Times New Roman" w:hAnsi="Times New Roman"/>
                <w:sz w:val="20"/>
                <w:szCs w:val="20"/>
                <w:lang w:val="sr-Cyrl-RS"/>
              </w:rPr>
            </w:pPr>
            <w:hyperlink r:id="rId86" w:history="1">
              <w:r w:rsidR="002677CF" w:rsidRPr="002677CF">
                <w:rPr>
                  <w:rStyle w:val="Hyperlink"/>
                  <w:sz w:val="20"/>
                  <w:szCs w:val="20"/>
                  <w:lang w:val="sr-Cyrl-RS"/>
                </w:rPr>
                <w:t xml:space="preserve">Табела </w:t>
              </w:r>
              <w:r w:rsidR="002677CF" w:rsidRPr="002677CF">
                <w:rPr>
                  <w:rStyle w:val="Hyperlink"/>
                  <w:b/>
                  <w:bCs/>
                  <w:sz w:val="20"/>
                  <w:szCs w:val="20"/>
                  <w:lang w:val="sr-Cyrl-RS"/>
                </w:rPr>
                <w:t>7.1</w:t>
              </w:r>
            </w:hyperlink>
            <w:r w:rsidR="002677CF" w:rsidRPr="002677CF">
              <w:rPr>
                <w:rFonts w:ascii="Times New Roman" w:hAnsi="Times New Roman"/>
                <w:b/>
                <w:bCs/>
                <w:sz w:val="20"/>
                <w:szCs w:val="20"/>
                <w:lang w:val="sr-Cyrl-RS"/>
              </w:rPr>
              <w:t xml:space="preserve">. </w:t>
            </w:r>
            <w:r w:rsidR="002677CF" w:rsidRPr="002677CF">
              <w:rPr>
                <w:rFonts w:ascii="Times New Roman" w:hAnsi="Times New Roman"/>
                <w:sz w:val="20"/>
                <w:szCs w:val="20"/>
                <w:lang w:val="sr-Cyrl-RS"/>
              </w:rPr>
              <w:t>Преглед броја наставника по звањима и статус наставника на високошколској установи (радни однос са пуним и непуним радним временом, ангажовање по уговору)</w:t>
            </w:r>
          </w:p>
          <w:p w14:paraId="42BD4FCC" w14:textId="6AD8CC2A" w:rsidR="002677CF" w:rsidRPr="002677CF" w:rsidRDefault="00000000" w:rsidP="002677CF">
            <w:pPr>
              <w:adjustRightInd w:val="0"/>
              <w:spacing w:after="0" w:line="240" w:lineRule="auto"/>
              <w:rPr>
                <w:rFonts w:ascii="Times New Roman" w:hAnsi="Times New Roman"/>
                <w:sz w:val="20"/>
                <w:szCs w:val="20"/>
                <w:lang w:val="sr-Cyrl-RS"/>
              </w:rPr>
            </w:pPr>
            <w:hyperlink r:id="rId87" w:history="1">
              <w:r w:rsidR="002677CF" w:rsidRPr="002677CF">
                <w:rPr>
                  <w:rStyle w:val="Hyperlink"/>
                  <w:sz w:val="20"/>
                  <w:szCs w:val="20"/>
                  <w:lang w:val="sr-Cyrl-RS"/>
                </w:rPr>
                <w:t xml:space="preserve">Табела </w:t>
              </w:r>
              <w:r w:rsidR="002677CF" w:rsidRPr="002677CF">
                <w:rPr>
                  <w:rStyle w:val="Hyperlink"/>
                  <w:b/>
                  <w:bCs/>
                  <w:sz w:val="20"/>
                  <w:szCs w:val="20"/>
                  <w:lang w:val="sr-Cyrl-RS"/>
                </w:rPr>
                <w:t>7.2</w:t>
              </w:r>
            </w:hyperlink>
            <w:r w:rsidR="002677CF" w:rsidRPr="002677CF">
              <w:rPr>
                <w:rFonts w:ascii="Times New Roman" w:hAnsi="Times New Roman"/>
                <w:b/>
                <w:bCs/>
                <w:sz w:val="20"/>
                <w:szCs w:val="20"/>
                <w:lang w:val="sr-Cyrl-RS"/>
              </w:rPr>
              <w:t xml:space="preserve">. </w:t>
            </w:r>
            <w:r w:rsidR="002677CF" w:rsidRPr="002677CF">
              <w:rPr>
                <w:rFonts w:ascii="Times New Roman" w:hAnsi="Times New Roman"/>
                <w:sz w:val="20"/>
                <w:szCs w:val="20"/>
                <w:lang w:val="sr-Cyrl-RS"/>
              </w:rPr>
              <w:t>Преглед броја сарадника и статус сарадника на високошколској установи (радни однос са пуним и непуним радним временом, ангажовање по уговору)</w:t>
            </w:r>
          </w:p>
          <w:p w14:paraId="73AB1B93" w14:textId="77777777" w:rsidR="002677CF" w:rsidRPr="002677CF" w:rsidRDefault="002677CF" w:rsidP="002677CF">
            <w:pPr>
              <w:adjustRightInd w:val="0"/>
              <w:spacing w:after="0" w:line="240" w:lineRule="auto"/>
              <w:rPr>
                <w:rFonts w:ascii="Times New Roman" w:hAnsi="Times New Roman"/>
                <w:sz w:val="20"/>
                <w:szCs w:val="20"/>
                <w:lang w:val="sr-Cyrl-RS"/>
              </w:rPr>
            </w:pPr>
            <w:r w:rsidRPr="002677CF">
              <w:rPr>
                <w:rFonts w:ascii="Times New Roman" w:hAnsi="Times New Roman"/>
                <w:sz w:val="20"/>
                <w:szCs w:val="20"/>
                <w:lang w:val="sr-Cyrl-RS"/>
              </w:rPr>
              <w:t xml:space="preserve">Прилог </w:t>
            </w:r>
            <w:r w:rsidRPr="002677CF">
              <w:rPr>
                <w:rFonts w:ascii="Times New Roman" w:hAnsi="Times New Roman"/>
                <w:b/>
                <w:bCs/>
                <w:sz w:val="20"/>
                <w:szCs w:val="20"/>
                <w:lang w:val="sr-Cyrl-RS"/>
              </w:rPr>
              <w:t xml:space="preserve">7.1. </w:t>
            </w:r>
            <w:r w:rsidRPr="002677CF">
              <w:rPr>
                <w:rFonts w:ascii="Times New Roman" w:hAnsi="Times New Roman"/>
                <w:sz w:val="20"/>
                <w:szCs w:val="20"/>
                <w:lang w:val="sr-Cyrl-RS"/>
              </w:rPr>
              <w:t>Правилник о избору наставника и сарадника – линк:</w:t>
            </w:r>
          </w:p>
          <w:p w14:paraId="064DC7C6" w14:textId="77777777" w:rsidR="002677CF" w:rsidRPr="002677CF" w:rsidRDefault="00000000" w:rsidP="002677CF">
            <w:pPr>
              <w:adjustRightInd w:val="0"/>
              <w:spacing w:after="0" w:line="240" w:lineRule="auto"/>
              <w:rPr>
                <w:rFonts w:ascii="Times New Roman" w:hAnsi="Times New Roman"/>
                <w:sz w:val="20"/>
                <w:szCs w:val="20"/>
                <w:lang w:val="sr-Cyrl-RS"/>
              </w:rPr>
            </w:pPr>
            <w:hyperlink r:id="rId88" w:history="1">
              <w:r w:rsidR="002677CF" w:rsidRPr="002677CF">
                <w:rPr>
                  <w:rFonts w:ascii="Times New Roman" w:hAnsi="Times New Roman"/>
                  <w:color w:val="0563C1"/>
                  <w:sz w:val="20"/>
                  <w:szCs w:val="20"/>
                  <w:u w:val="single"/>
                  <w:lang w:val="sr-Cyrl-RS"/>
                </w:rPr>
                <w:t>http://www.uskolavrsac.edu.rs/Novi%20sajt%202010//Dokumenta/Vazna%20dokumenta/StatutPravilnici/Pravilnik%20o%20izboru%20nastavnika.pdf</w:t>
              </w:r>
            </w:hyperlink>
          </w:p>
          <w:p w14:paraId="70F5A3A9" w14:textId="39A7C771" w:rsidR="002677CF" w:rsidRPr="002677CF" w:rsidRDefault="00000000" w:rsidP="002677CF">
            <w:pPr>
              <w:adjustRightInd w:val="0"/>
              <w:spacing w:after="0" w:line="240" w:lineRule="auto"/>
              <w:rPr>
                <w:rFonts w:ascii="Times New Roman" w:hAnsi="Times New Roman"/>
                <w:sz w:val="20"/>
                <w:szCs w:val="20"/>
                <w:lang w:val="sr-Cyrl-RS"/>
              </w:rPr>
            </w:pPr>
            <w:hyperlink r:id="rId89" w:history="1">
              <w:r w:rsidR="002677CF" w:rsidRPr="002677CF">
                <w:rPr>
                  <w:rStyle w:val="Hyperlink"/>
                  <w:sz w:val="20"/>
                  <w:szCs w:val="20"/>
                  <w:lang w:val="sr-Cyrl-RS"/>
                </w:rPr>
                <w:t xml:space="preserve">Прилог </w:t>
              </w:r>
              <w:r w:rsidR="002677CF" w:rsidRPr="002677CF">
                <w:rPr>
                  <w:rStyle w:val="Hyperlink"/>
                  <w:b/>
                  <w:bCs/>
                  <w:sz w:val="20"/>
                  <w:szCs w:val="20"/>
                  <w:lang w:val="sr-Cyrl-RS"/>
                </w:rPr>
                <w:t>7.2</w:t>
              </w:r>
            </w:hyperlink>
            <w:r w:rsidR="002677CF" w:rsidRPr="002677CF">
              <w:rPr>
                <w:rFonts w:ascii="Times New Roman" w:hAnsi="Times New Roman"/>
                <w:b/>
                <w:bCs/>
                <w:sz w:val="20"/>
                <w:szCs w:val="20"/>
                <w:lang w:val="sr-Cyrl-RS"/>
              </w:rPr>
              <w:t xml:space="preserve">. </w:t>
            </w:r>
            <w:r w:rsidR="002677CF" w:rsidRPr="002677CF">
              <w:rPr>
                <w:rFonts w:ascii="Times New Roman" w:hAnsi="Times New Roman"/>
                <w:sz w:val="20"/>
                <w:szCs w:val="20"/>
                <w:lang w:val="sr-Cyrl-RS"/>
              </w:rPr>
              <w:t>Број запослених наставника у односу на укупни број студената</w:t>
            </w:r>
          </w:p>
          <w:p w14:paraId="1A947518" w14:textId="77777777" w:rsidR="002677CF" w:rsidRPr="002677CF" w:rsidRDefault="002677CF" w:rsidP="002677CF">
            <w:pPr>
              <w:spacing w:after="0" w:line="240" w:lineRule="auto"/>
              <w:rPr>
                <w:rFonts w:ascii="Times New Roman" w:hAnsi="Times New Roman"/>
                <w:sz w:val="20"/>
                <w:szCs w:val="20"/>
                <w:lang w:val="sr-Cyrl-RS"/>
              </w:rPr>
            </w:pPr>
            <w:r w:rsidRPr="002677CF">
              <w:rPr>
                <w:rFonts w:ascii="Times New Roman" w:hAnsi="Times New Roman"/>
                <w:sz w:val="20"/>
                <w:szCs w:val="20"/>
                <w:lang w:val="sr-Cyrl-RS"/>
              </w:rPr>
              <w:t xml:space="preserve">Прилог </w:t>
            </w:r>
            <w:r w:rsidRPr="002677CF">
              <w:rPr>
                <w:rFonts w:ascii="Times New Roman" w:hAnsi="Times New Roman"/>
                <w:b/>
                <w:bCs/>
                <w:sz w:val="20"/>
                <w:szCs w:val="20"/>
                <w:lang w:val="sr-Cyrl-RS"/>
              </w:rPr>
              <w:t xml:space="preserve">7.3. </w:t>
            </w:r>
            <w:r w:rsidRPr="002677CF">
              <w:rPr>
                <w:rFonts w:ascii="Times New Roman" w:hAnsi="Times New Roman"/>
                <w:bCs/>
                <w:sz w:val="20"/>
                <w:szCs w:val="20"/>
                <w:lang w:val="sr-Cyrl-RS"/>
              </w:rPr>
              <w:t>Објављени радови наставника Школе (у годишњим Извештајима о раду – линкови:</w:t>
            </w:r>
          </w:p>
          <w:p w14:paraId="4C5CE65F" w14:textId="77777777" w:rsidR="002677CF" w:rsidRPr="002677CF" w:rsidRDefault="00000000" w:rsidP="002677CF">
            <w:pPr>
              <w:spacing w:after="0" w:line="240" w:lineRule="auto"/>
              <w:rPr>
                <w:rFonts w:ascii="Times New Roman" w:hAnsi="Times New Roman"/>
                <w:sz w:val="20"/>
                <w:szCs w:val="20"/>
                <w:lang w:val="sr-Cyrl-RS"/>
              </w:rPr>
            </w:pPr>
            <w:hyperlink r:id="rId90" w:history="1">
              <w:r w:rsidR="002677CF" w:rsidRPr="002677CF">
                <w:rPr>
                  <w:rFonts w:ascii="Times New Roman" w:hAnsi="Times New Roman"/>
                  <w:color w:val="0563C1"/>
                  <w:sz w:val="20"/>
                  <w:szCs w:val="20"/>
                  <w:u w:val="single"/>
                  <w:lang w:val="sr-Cyrl-RS"/>
                </w:rPr>
                <w:t>https://www.uskolavrsac.edu.rs/wp-content/uploads/2019/12/Izvestaj-o-radu-skole-2018-19.pdf</w:t>
              </w:r>
            </w:hyperlink>
            <w:r w:rsidR="002677CF" w:rsidRPr="002677CF">
              <w:rPr>
                <w:rFonts w:ascii="Times New Roman" w:hAnsi="Times New Roman"/>
                <w:sz w:val="20"/>
                <w:szCs w:val="20"/>
                <w:lang w:val="sr-Cyrl-RS"/>
              </w:rPr>
              <w:t xml:space="preserve">  </w:t>
            </w:r>
          </w:p>
          <w:p w14:paraId="22FE9D62" w14:textId="77777777" w:rsidR="002677CF" w:rsidRPr="002677CF" w:rsidRDefault="00000000" w:rsidP="002677CF">
            <w:pPr>
              <w:spacing w:after="0" w:line="240" w:lineRule="auto"/>
              <w:rPr>
                <w:rFonts w:ascii="Times New Roman" w:hAnsi="Times New Roman"/>
                <w:sz w:val="20"/>
                <w:szCs w:val="20"/>
                <w:lang w:val="sr-Latn-RS"/>
              </w:rPr>
            </w:pPr>
            <w:hyperlink r:id="rId91" w:history="1">
              <w:r w:rsidR="002677CF" w:rsidRPr="002677CF">
                <w:rPr>
                  <w:rFonts w:ascii="Times New Roman" w:hAnsi="Times New Roman"/>
                  <w:color w:val="0563C1"/>
                  <w:sz w:val="20"/>
                  <w:szCs w:val="20"/>
                  <w:u w:val="single"/>
                  <w:lang w:val="sr-Latn-RS"/>
                </w:rPr>
                <w:t>https://www.uskolavrsac.edu.rs/wp-content/uploads/2021/01/Izvestaj-o-radu-skole-2019-20.pdf</w:t>
              </w:r>
            </w:hyperlink>
          </w:p>
          <w:p w14:paraId="1CE88E66" w14:textId="77777777" w:rsidR="002677CF" w:rsidRPr="002677CF" w:rsidRDefault="00000000" w:rsidP="002677CF">
            <w:pPr>
              <w:spacing w:after="0" w:line="240" w:lineRule="auto"/>
              <w:rPr>
                <w:rFonts w:ascii="Times New Roman" w:hAnsi="Times New Roman"/>
                <w:sz w:val="20"/>
                <w:szCs w:val="20"/>
                <w:lang w:val="sr-Cyrl-RS"/>
              </w:rPr>
            </w:pPr>
            <w:hyperlink r:id="rId92" w:history="1">
              <w:r w:rsidR="002677CF" w:rsidRPr="002677CF">
                <w:rPr>
                  <w:rFonts w:ascii="Times New Roman" w:hAnsi="Times New Roman"/>
                  <w:color w:val="0563C1"/>
                  <w:sz w:val="20"/>
                  <w:szCs w:val="20"/>
                  <w:u w:val="single"/>
                  <w:lang w:val="sr-Cyrl-CS"/>
                </w:rPr>
                <w:t>https://www.uskolavrsac.edu.rs/wp-content/uploads/2022/01/Izvestaj-o-radu-skole-2020-21.pdf</w:t>
              </w:r>
            </w:hyperlink>
          </w:p>
          <w:p w14:paraId="20AB91B5" w14:textId="77777777" w:rsidR="002677CF" w:rsidRPr="002677CF" w:rsidRDefault="002677CF" w:rsidP="002677CF">
            <w:pPr>
              <w:spacing w:after="0" w:line="240" w:lineRule="auto"/>
              <w:rPr>
                <w:rFonts w:ascii="Times New Roman" w:hAnsi="Times New Roman"/>
                <w:sz w:val="20"/>
                <w:szCs w:val="20"/>
                <w:lang w:val="sr-Cyrl-RS"/>
              </w:rPr>
            </w:pPr>
            <w:r w:rsidRPr="002677CF">
              <w:rPr>
                <w:rFonts w:ascii="Times New Roman" w:hAnsi="Times New Roman"/>
                <w:sz w:val="20"/>
                <w:szCs w:val="20"/>
                <w:lang w:val="sr-Cyrl-RS"/>
              </w:rPr>
              <w:t xml:space="preserve">Прилог </w:t>
            </w:r>
            <w:r w:rsidRPr="002677CF">
              <w:rPr>
                <w:rFonts w:ascii="Times New Roman" w:hAnsi="Times New Roman"/>
                <w:b/>
                <w:bCs/>
                <w:sz w:val="20"/>
                <w:szCs w:val="20"/>
                <w:lang w:val="sr-Cyrl-RS"/>
              </w:rPr>
              <w:t xml:space="preserve">7.4. </w:t>
            </w:r>
            <w:r w:rsidRPr="002677CF">
              <w:rPr>
                <w:rFonts w:ascii="Times New Roman" w:hAnsi="Times New Roman"/>
                <w:bCs/>
                <w:sz w:val="20"/>
                <w:szCs w:val="20"/>
                <w:lang w:val="sr-Cyrl-RS"/>
              </w:rPr>
              <w:t>Учешћа наставника Школе на научним и стручним скуповима (у годишњим Извештајима о раду – линкови:</w:t>
            </w:r>
            <w:r w:rsidRPr="002677CF">
              <w:rPr>
                <w:rFonts w:ascii="Times New Roman" w:hAnsi="Times New Roman"/>
                <w:b/>
                <w:bCs/>
                <w:sz w:val="20"/>
                <w:szCs w:val="20"/>
                <w:lang w:val="sr-Cyrl-RS"/>
              </w:rPr>
              <w:t xml:space="preserve"> </w:t>
            </w:r>
          </w:p>
          <w:p w14:paraId="71019E7F" w14:textId="77777777" w:rsidR="002677CF" w:rsidRPr="002677CF" w:rsidRDefault="00000000" w:rsidP="002677CF">
            <w:pPr>
              <w:spacing w:after="0" w:line="240" w:lineRule="auto"/>
              <w:rPr>
                <w:rFonts w:ascii="Times New Roman" w:hAnsi="Times New Roman"/>
                <w:bCs/>
                <w:sz w:val="20"/>
                <w:szCs w:val="20"/>
                <w:lang w:val="sr-Cyrl-RS"/>
              </w:rPr>
            </w:pPr>
            <w:hyperlink r:id="rId93" w:history="1">
              <w:r w:rsidR="002677CF" w:rsidRPr="002677CF">
                <w:rPr>
                  <w:rFonts w:ascii="Times New Roman" w:hAnsi="Times New Roman"/>
                  <w:color w:val="0563C1"/>
                  <w:sz w:val="20"/>
                  <w:szCs w:val="20"/>
                  <w:u w:val="single"/>
                  <w:lang w:val="sr-Cyrl-RS"/>
                </w:rPr>
                <w:t>https://www.uskolavrsac.edu.rs/wp-content/uploads/2019/12/Izvestaj-o-radu-skole-2018-19.pdf</w:t>
              </w:r>
            </w:hyperlink>
            <w:r w:rsidR="002677CF" w:rsidRPr="002677CF">
              <w:rPr>
                <w:rFonts w:ascii="Times New Roman" w:hAnsi="Times New Roman"/>
                <w:sz w:val="20"/>
                <w:szCs w:val="20"/>
                <w:lang w:val="sr-Cyrl-RS"/>
              </w:rPr>
              <w:t xml:space="preserve"> </w:t>
            </w:r>
            <w:r w:rsidR="002677CF" w:rsidRPr="002677CF">
              <w:rPr>
                <w:rFonts w:ascii="Times New Roman" w:hAnsi="Times New Roman"/>
                <w:bCs/>
                <w:sz w:val="20"/>
                <w:szCs w:val="20"/>
                <w:lang w:val="sr-Cyrl-RS"/>
              </w:rPr>
              <w:t xml:space="preserve">  </w:t>
            </w:r>
          </w:p>
          <w:p w14:paraId="662A74DB" w14:textId="77777777" w:rsidR="002677CF" w:rsidRPr="002677CF" w:rsidRDefault="00000000" w:rsidP="002677CF">
            <w:pPr>
              <w:spacing w:after="0" w:line="240" w:lineRule="auto"/>
              <w:rPr>
                <w:rFonts w:ascii="Times New Roman" w:hAnsi="Times New Roman"/>
                <w:sz w:val="20"/>
                <w:szCs w:val="20"/>
                <w:lang w:val="sr-Latn-RS"/>
              </w:rPr>
            </w:pPr>
            <w:hyperlink r:id="rId94" w:history="1">
              <w:r w:rsidR="002677CF" w:rsidRPr="002677CF">
                <w:rPr>
                  <w:rFonts w:ascii="Times New Roman" w:hAnsi="Times New Roman"/>
                  <w:color w:val="0563C1"/>
                  <w:sz w:val="20"/>
                  <w:szCs w:val="20"/>
                  <w:u w:val="single"/>
                  <w:lang w:val="sr-Latn-RS"/>
                </w:rPr>
                <w:t>https://www.uskolavrsac.edu.rs/wp-content/uploads/2021/01/Izvestaj-o-radu-skole-2019-20.pdf</w:t>
              </w:r>
            </w:hyperlink>
          </w:p>
          <w:p w14:paraId="05D1E62E" w14:textId="77777777" w:rsidR="002677CF" w:rsidRPr="002677CF" w:rsidRDefault="00000000" w:rsidP="002677CF">
            <w:pPr>
              <w:spacing w:after="0" w:line="240" w:lineRule="auto"/>
              <w:rPr>
                <w:rFonts w:ascii="Times New Roman" w:hAnsi="Times New Roman"/>
                <w:sz w:val="20"/>
                <w:szCs w:val="20"/>
                <w:lang w:val="sr-Cyrl-RS"/>
              </w:rPr>
            </w:pPr>
            <w:hyperlink r:id="rId95" w:history="1">
              <w:r w:rsidR="002677CF" w:rsidRPr="002677CF">
                <w:rPr>
                  <w:rFonts w:ascii="Times New Roman" w:hAnsi="Times New Roman"/>
                  <w:color w:val="0563C1"/>
                  <w:sz w:val="20"/>
                  <w:szCs w:val="20"/>
                  <w:u w:val="single"/>
                  <w:lang w:val="sr-Cyrl-CS"/>
                </w:rPr>
                <w:t>https://www.uskolavrsac.edu.rs/wp-content/uploads/2022/01/Izvestaj-o-radu-skole-2020-21.pdf</w:t>
              </w:r>
            </w:hyperlink>
          </w:p>
          <w:p w14:paraId="60782669" w14:textId="77777777" w:rsidR="002677CF" w:rsidRPr="002677CF" w:rsidRDefault="002677CF" w:rsidP="002677CF">
            <w:pPr>
              <w:spacing w:after="0" w:line="240" w:lineRule="auto"/>
              <w:rPr>
                <w:rFonts w:ascii="Times New Roman" w:hAnsi="Times New Roman"/>
                <w:sz w:val="20"/>
                <w:szCs w:val="20"/>
                <w:lang w:val="sr-Cyrl-RS"/>
              </w:rPr>
            </w:pPr>
            <w:r w:rsidRPr="002677CF">
              <w:rPr>
                <w:rFonts w:ascii="Times New Roman" w:hAnsi="Times New Roman"/>
                <w:sz w:val="20"/>
                <w:szCs w:val="20"/>
                <w:lang w:val="sr-Cyrl-RS"/>
              </w:rPr>
              <w:t xml:space="preserve">Прилог </w:t>
            </w:r>
            <w:r w:rsidRPr="002677CF">
              <w:rPr>
                <w:rFonts w:ascii="Times New Roman" w:hAnsi="Times New Roman"/>
                <w:b/>
                <w:bCs/>
                <w:sz w:val="20"/>
                <w:szCs w:val="20"/>
                <w:lang w:val="sr-Cyrl-RS"/>
              </w:rPr>
              <w:t xml:space="preserve">7.5. </w:t>
            </w:r>
            <w:r w:rsidRPr="002677CF">
              <w:rPr>
                <w:rFonts w:ascii="Times New Roman" w:hAnsi="Times New Roman"/>
                <w:bCs/>
                <w:sz w:val="20"/>
                <w:szCs w:val="20"/>
                <w:lang w:val="sr-Cyrl-RS"/>
              </w:rPr>
              <w:t>Културна и јавна делатност Школе (у годишњим Извештајима о раду – линкови:</w:t>
            </w:r>
          </w:p>
          <w:p w14:paraId="7C6670B8" w14:textId="77777777" w:rsidR="002677CF" w:rsidRPr="002677CF" w:rsidRDefault="00000000" w:rsidP="002677CF">
            <w:pPr>
              <w:spacing w:after="0" w:line="240" w:lineRule="auto"/>
              <w:rPr>
                <w:rFonts w:ascii="Times New Roman" w:hAnsi="Times New Roman"/>
                <w:sz w:val="20"/>
                <w:szCs w:val="20"/>
                <w:lang w:val="sr-Cyrl-RS"/>
              </w:rPr>
            </w:pPr>
            <w:hyperlink r:id="rId96" w:history="1">
              <w:r w:rsidR="002677CF" w:rsidRPr="002677CF">
                <w:rPr>
                  <w:rFonts w:ascii="Times New Roman" w:hAnsi="Times New Roman"/>
                  <w:color w:val="0563C1"/>
                  <w:sz w:val="20"/>
                  <w:szCs w:val="20"/>
                  <w:u w:val="single"/>
                  <w:lang w:val="sr-Cyrl-RS"/>
                </w:rPr>
                <w:t>https://www.uskolavrsac.edu.rs/wp-content/uploads/2019/12/Izvestaj-o-radu-skole-2018-19.pdf</w:t>
              </w:r>
            </w:hyperlink>
            <w:r w:rsidR="002677CF" w:rsidRPr="002677CF">
              <w:rPr>
                <w:rFonts w:ascii="Times New Roman" w:hAnsi="Times New Roman"/>
                <w:sz w:val="20"/>
                <w:szCs w:val="20"/>
                <w:lang w:val="sr-Cyrl-RS"/>
              </w:rPr>
              <w:t xml:space="preserve"> </w:t>
            </w:r>
          </w:p>
          <w:p w14:paraId="00FF363D" w14:textId="77777777" w:rsidR="002677CF" w:rsidRPr="002677CF" w:rsidRDefault="00000000" w:rsidP="002677CF">
            <w:pPr>
              <w:spacing w:after="0" w:line="240" w:lineRule="auto"/>
              <w:rPr>
                <w:rFonts w:ascii="Times New Roman" w:hAnsi="Times New Roman"/>
                <w:sz w:val="20"/>
                <w:szCs w:val="20"/>
                <w:lang w:val="sr-Latn-RS"/>
              </w:rPr>
            </w:pPr>
            <w:hyperlink r:id="rId97" w:history="1">
              <w:r w:rsidR="002677CF" w:rsidRPr="002677CF">
                <w:rPr>
                  <w:rFonts w:ascii="Times New Roman" w:hAnsi="Times New Roman"/>
                  <w:color w:val="0563C1"/>
                  <w:sz w:val="20"/>
                  <w:szCs w:val="20"/>
                  <w:u w:val="single"/>
                  <w:lang w:val="sr-Latn-RS"/>
                </w:rPr>
                <w:t>https://www.uskolavrsac.edu.rs/wp-content/uploads/2021/01/Izvestaj-o-radu-skole-2019-20.pdf</w:t>
              </w:r>
            </w:hyperlink>
          </w:p>
          <w:p w14:paraId="59D06B25" w14:textId="77777777" w:rsidR="002677CF" w:rsidRPr="002677CF" w:rsidRDefault="00000000" w:rsidP="002677CF">
            <w:pPr>
              <w:spacing w:after="0" w:line="240" w:lineRule="auto"/>
              <w:rPr>
                <w:rFonts w:ascii="Times New Roman" w:hAnsi="Times New Roman"/>
                <w:sz w:val="20"/>
                <w:szCs w:val="20"/>
                <w:lang w:val="sr-Cyrl-RS"/>
              </w:rPr>
            </w:pPr>
            <w:hyperlink r:id="rId98" w:history="1">
              <w:r w:rsidR="002677CF" w:rsidRPr="002677CF">
                <w:rPr>
                  <w:rFonts w:ascii="Times New Roman" w:hAnsi="Times New Roman"/>
                  <w:color w:val="0563C1"/>
                  <w:sz w:val="20"/>
                  <w:szCs w:val="20"/>
                  <w:u w:val="single"/>
                  <w:lang w:val="sr-Cyrl-CS"/>
                </w:rPr>
                <w:t>https://www.uskolavrsac.edu.rs/wp-content/uploads/2022/01/Izvestaj-o-radu-skole-2020-21.pdf</w:t>
              </w:r>
            </w:hyperlink>
          </w:p>
          <w:p w14:paraId="2BAB51FF" w14:textId="65CD95FE" w:rsidR="002677CF" w:rsidRPr="002677CF" w:rsidRDefault="00000000" w:rsidP="002677CF">
            <w:pPr>
              <w:spacing w:after="0" w:line="240" w:lineRule="auto"/>
              <w:rPr>
                <w:rFonts w:ascii="Times New Roman" w:hAnsi="Times New Roman"/>
                <w:sz w:val="20"/>
                <w:szCs w:val="20"/>
                <w:lang w:val="sr-Cyrl-RS"/>
              </w:rPr>
            </w:pPr>
            <w:hyperlink r:id="rId99" w:history="1">
              <w:r w:rsidR="002677CF" w:rsidRPr="002677CF">
                <w:rPr>
                  <w:rStyle w:val="Hyperlink"/>
                  <w:sz w:val="20"/>
                  <w:szCs w:val="20"/>
                  <w:lang w:val="sr-Cyrl-RS"/>
                </w:rPr>
                <w:t xml:space="preserve">Прилог </w:t>
              </w:r>
              <w:r w:rsidR="002677CF" w:rsidRPr="002677CF">
                <w:rPr>
                  <w:rStyle w:val="Hyperlink"/>
                  <w:b/>
                  <w:bCs/>
                  <w:sz w:val="20"/>
                  <w:szCs w:val="20"/>
                  <w:lang w:val="sr-Cyrl-RS"/>
                </w:rPr>
                <w:t>7.6.</w:t>
              </w:r>
            </w:hyperlink>
            <w:r w:rsidR="002677CF" w:rsidRPr="002677CF">
              <w:rPr>
                <w:rFonts w:ascii="Times New Roman" w:hAnsi="Times New Roman"/>
                <w:b/>
                <w:bCs/>
                <w:sz w:val="20"/>
                <w:szCs w:val="20"/>
                <w:lang w:val="sr-Cyrl-RS"/>
              </w:rPr>
              <w:t xml:space="preserve"> </w:t>
            </w:r>
            <w:r w:rsidR="002677CF" w:rsidRPr="002677CF">
              <w:rPr>
                <w:rFonts w:ascii="Times New Roman" w:hAnsi="Times New Roman"/>
                <w:bCs/>
                <w:sz w:val="20"/>
                <w:szCs w:val="20"/>
                <w:lang w:val="sr-Cyrl-RS"/>
              </w:rPr>
              <w:t>Програм развоја кадрова</w:t>
            </w:r>
            <w:r w:rsidR="002677CF" w:rsidRPr="002677CF">
              <w:rPr>
                <w:rFonts w:ascii="Times New Roman" w:hAnsi="Times New Roman"/>
                <w:bCs/>
                <w:sz w:val="20"/>
                <w:szCs w:val="20"/>
                <w:lang w:val="sr-Latn-RS"/>
              </w:rPr>
              <w:t xml:space="preserve"> </w:t>
            </w:r>
          </w:p>
          <w:p w14:paraId="7B535C36" w14:textId="48747A5A" w:rsidR="00C729E7" w:rsidRPr="002677CF" w:rsidRDefault="00C729E7" w:rsidP="002677CF">
            <w:pPr>
              <w:spacing w:after="0" w:line="240" w:lineRule="auto"/>
              <w:rPr>
                <w:sz w:val="20"/>
                <w:szCs w:val="20"/>
              </w:rPr>
            </w:pPr>
          </w:p>
        </w:tc>
      </w:tr>
    </w:tbl>
    <w:p w14:paraId="15852DB6" w14:textId="77777777" w:rsidR="00C729E7" w:rsidRDefault="00C729E7">
      <w:pPr>
        <w:spacing w:after="0" w:line="240" w:lineRule="auto"/>
        <w:jc w:val="both"/>
        <w:rPr>
          <w:rFonts w:ascii="Times New Roman" w:hAnsi="Times New Roman"/>
          <w:highlight w:val="yellow"/>
          <w:lang w:val="en-US"/>
        </w:rPr>
      </w:pPr>
    </w:p>
    <w:p w14:paraId="31376D58" w14:textId="77777777" w:rsidR="00C729E7" w:rsidRDefault="00000000">
      <w:pPr>
        <w:spacing w:after="0" w:line="240" w:lineRule="auto"/>
        <w:ind w:firstLine="720"/>
        <w:jc w:val="center"/>
        <w:rPr>
          <w:rFonts w:ascii="Times New Roman" w:hAnsi="Times New Roman"/>
          <w:highlight w:val="yellow"/>
          <w:lang w:val="en-US"/>
        </w:rPr>
      </w:pPr>
      <w:hyperlink w:anchor="standardi" w:history="1">
        <w:r>
          <w:rPr>
            <w:rStyle w:val="Hyperlink"/>
            <w:lang w:val="sr-Cyrl-RS"/>
          </w:rPr>
          <w:t>стандарди</w:t>
        </w:r>
      </w:hyperlink>
    </w:p>
    <w:p w14:paraId="366A94B9" w14:textId="1B001A2D" w:rsidR="00C729E7" w:rsidRDefault="00C729E7">
      <w:pPr>
        <w:spacing w:after="0" w:line="240" w:lineRule="auto"/>
        <w:jc w:val="both"/>
        <w:rPr>
          <w:rFonts w:ascii="Times New Roman" w:hAnsi="Times New Roman"/>
          <w:highlight w:val="yellow"/>
          <w:lang w:val="en-US"/>
        </w:rPr>
      </w:pPr>
    </w:p>
    <w:p w14:paraId="6DF8EF36" w14:textId="01FDD3AC" w:rsidR="00485B96" w:rsidRDefault="00485B96">
      <w:pPr>
        <w:spacing w:after="0" w:line="240" w:lineRule="auto"/>
        <w:jc w:val="both"/>
        <w:rPr>
          <w:rFonts w:ascii="Times New Roman" w:hAnsi="Times New Roman"/>
          <w:highlight w:val="yellow"/>
          <w:lang w:val="en-US"/>
        </w:rPr>
      </w:pPr>
    </w:p>
    <w:p w14:paraId="01AE1414" w14:textId="0E44E54A" w:rsidR="00485B96" w:rsidRDefault="00485B96">
      <w:pPr>
        <w:spacing w:after="0" w:line="240" w:lineRule="auto"/>
        <w:jc w:val="both"/>
        <w:rPr>
          <w:rFonts w:ascii="Times New Roman" w:hAnsi="Times New Roman"/>
          <w:highlight w:val="yellow"/>
          <w:lang w:val="en-US"/>
        </w:rPr>
      </w:pPr>
    </w:p>
    <w:p w14:paraId="041CFDD5" w14:textId="674277D6" w:rsidR="00485B96" w:rsidRDefault="00485B96">
      <w:pPr>
        <w:spacing w:after="0" w:line="240" w:lineRule="auto"/>
        <w:jc w:val="both"/>
        <w:rPr>
          <w:rFonts w:ascii="Times New Roman" w:hAnsi="Times New Roman"/>
          <w:highlight w:val="yellow"/>
          <w:lang w:val="en-US"/>
        </w:rPr>
      </w:pPr>
    </w:p>
    <w:p w14:paraId="7BFC41DF" w14:textId="77777777" w:rsidR="00485B96" w:rsidRDefault="00485B96">
      <w:pPr>
        <w:spacing w:after="0" w:line="240" w:lineRule="auto"/>
        <w:jc w:val="both"/>
        <w:rPr>
          <w:rFonts w:ascii="Times New Roman" w:hAnsi="Times New Roman"/>
          <w:highlight w:val="yellow"/>
          <w:lang w:val="en-US"/>
        </w:rPr>
      </w:pPr>
    </w:p>
    <w:p w14:paraId="6413826E" w14:textId="50288A4E" w:rsidR="002677CF" w:rsidRDefault="002677CF">
      <w:pPr>
        <w:spacing w:after="0" w:line="240" w:lineRule="auto"/>
        <w:jc w:val="both"/>
        <w:rPr>
          <w:rFonts w:ascii="Times New Roman" w:hAnsi="Times New Roman"/>
          <w:highlight w:val="yellow"/>
          <w:lang w:val="en-US"/>
        </w:rPr>
      </w:pPr>
    </w:p>
    <w:p w14:paraId="3E4EAF66" w14:textId="77777777" w:rsidR="002677CF" w:rsidRDefault="002677CF">
      <w:pPr>
        <w:spacing w:after="0" w:line="240" w:lineRule="auto"/>
        <w:jc w:val="both"/>
        <w:rPr>
          <w:rFonts w:ascii="Times New Roman" w:hAnsi="Times New Roman"/>
          <w:highlight w:val="yellow"/>
          <w:lang w:val="en-US"/>
        </w:rPr>
      </w:pPr>
    </w:p>
    <w:tbl>
      <w:tblPr>
        <w:tblW w:w="9498" w:type="dxa"/>
        <w:jc w:val="center"/>
        <w:tblLayout w:type="fixed"/>
        <w:tblLook w:val="0000" w:firstRow="0" w:lastRow="0" w:firstColumn="0" w:lastColumn="0" w:noHBand="0" w:noVBand="0"/>
      </w:tblPr>
      <w:tblGrid>
        <w:gridCol w:w="9498"/>
      </w:tblGrid>
      <w:tr w:rsidR="00C729E7" w14:paraId="2E063B86" w14:textId="77777777" w:rsidTr="002677C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1D8492F" w14:textId="77777777" w:rsidR="00C729E7" w:rsidRDefault="00000000">
            <w:pPr>
              <w:spacing w:after="60" w:line="240" w:lineRule="auto"/>
            </w:pPr>
            <w:bookmarkStart w:id="20" w:name="%D1%818"/>
            <w:bookmarkStart w:id="21" w:name="c8"/>
            <w:bookmarkEnd w:id="20"/>
            <w:r>
              <w:rPr>
                <w:rFonts w:ascii="Times New Roman" w:eastAsia="Times New Roman" w:hAnsi="Times New Roman"/>
                <w:b/>
                <w:bCs/>
                <w:lang w:val="sr-Cyrl-CS"/>
              </w:rPr>
              <w:lastRenderedPageBreak/>
              <w:t>Стандард 8</w:t>
            </w:r>
            <w:bookmarkEnd w:id="21"/>
            <w:r>
              <w:rPr>
                <w:rFonts w:ascii="Times New Roman" w:eastAsia="Times New Roman" w:hAnsi="Times New Roman"/>
                <w:b/>
                <w:bCs/>
                <w:lang w:val="sr-Cyrl-CS"/>
              </w:rPr>
              <w:t xml:space="preserve">: Квалитет </w:t>
            </w:r>
            <w:r>
              <w:rPr>
                <w:rFonts w:ascii="Times New Roman" w:eastAsia="Times New Roman" w:hAnsi="Times New Roman"/>
                <w:b/>
                <w:lang w:val="ru-RU"/>
              </w:rPr>
              <w:t>студената</w:t>
            </w:r>
            <w:r>
              <w:rPr>
                <w:rFonts w:ascii="Times New Roman" w:eastAsia="Times New Roman" w:hAnsi="Times New Roman"/>
                <w:b/>
                <w:bCs/>
                <w:lang w:val="sr-Cyrl-CS"/>
              </w:rPr>
              <w:t xml:space="preserve"> </w:t>
            </w:r>
          </w:p>
          <w:p w14:paraId="517C70F5" w14:textId="77777777" w:rsidR="00C729E7" w:rsidRDefault="00000000">
            <w:pPr>
              <w:spacing w:after="60" w:line="240" w:lineRule="auto"/>
              <w:jc w:val="both"/>
            </w:pPr>
            <w:r>
              <w:rPr>
                <w:rFonts w:ascii="Times New Roman" w:eastAsia="Times New Roman" w:hAnsi="Times New Roman"/>
                <w:bCs/>
                <w:lang w:val="sr-Cyrl-CS"/>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C729E7" w14:paraId="506AEB0C" w14:textId="77777777" w:rsidTr="002677C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64AD2786"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b/>
                <w:noProof/>
                <w:sz w:val="20"/>
                <w:szCs w:val="20"/>
                <w:lang w:val="sr-Cyrl-CS" w:eastAsia="en-US"/>
              </w:rPr>
            </w:pPr>
            <w:r w:rsidRPr="00485B96">
              <w:rPr>
                <w:rFonts w:ascii="Times New Roman" w:hAnsi="Times New Roman"/>
                <w:b/>
                <w:noProof/>
                <w:sz w:val="20"/>
                <w:szCs w:val="20"/>
                <w:lang w:val="sr-Cyrl-CS" w:eastAsia="en-US"/>
              </w:rPr>
              <w:t>а) Опис стања, анализа и процена стандарда 8</w:t>
            </w:r>
          </w:p>
          <w:p w14:paraId="61D23B3C"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b/>
                <w:noProof/>
                <w:sz w:val="20"/>
                <w:szCs w:val="20"/>
                <w:lang w:val="sr-Cyrl-CS" w:eastAsia="en-US"/>
              </w:rPr>
            </w:pPr>
          </w:p>
          <w:p w14:paraId="59375ACA"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i/>
                <w:iCs/>
                <w:sz w:val="20"/>
                <w:szCs w:val="20"/>
                <w:lang w:val="sr-Cyrl-CS" w:eastAsia="en-US"/>
              </w:rPr>
            </w:pPr>
            <w:r w:rsidRPr="00485B96">
              <w:rPr>
                <w:rFonts w:ascii="Times New Roman" w:eastAsia="Times New Roman" w:hAnsi="Times New Roman"/>
                <w:sz w:val="20"/>
                <w:szCs w:val="20"/>
                <w:lang w:val="sr-Cyrl-CS" w:eastAsia="en-US"/>
              </w:rPr>
              <w:t xml:space="preserve">Академске 2018/2019, 2019/20. и 2020/21. године на које се у Извештају Комисије за контролу квалитета осврћемо обележене су, поред реализације редовних наставних активности, бројним пројектним и ваннаставним активностима које су обухватале ангажовање великог броја студената Високе школе струковних студија за образовање васпитача </w:t>
            </w:r>
            <w:r w:rsidRPr="00485B96">
              <w:rPr>
                <w:rFonts w:ascii="Times New Roman" w:eastAsia="Times New Roman" w:hAnsi="Times New Roman"/>
                <w:sz w:val="20"/>
                <w:szCs w:val="20"/>
                <w:lang w:val="sr-Latn-RS" w:eastAsia="en-US"/>
              </w:rPr>
              <w:t>,,</w:t>
            </w:r>
            <w:r w:rsidRPr="00485B96">
              <w:rPr>
                <w:rFonts w:ascii="Times New Roman" w:eastAsia="Times New Roman" w:hAnsi="Times New Roman"/>
                <w:sz w:val="20"/>
                <w:szCs w:val="20"/>
                <w:lang w:val="sr-Cyrl-CS" w:eastAsia="en-US"/>
              </w:rPr>
              <w:t>Михаило Палов</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у Вршцу (у даљем тексту Висока школа), водећи ка оснаживању и подизању квалитета рада у целини, са посебним акцентом на подизању квалитета компетенција које студенти стичу. У току 2018/19, 2019/20. и 2020/21. године реализован је један програм основних студија: </w:t>
            </w:r>
            <w:r w:rsidRPr="00485B96">
              <w:rPr>
                <w:rFonts w:ascii="Times New Roman" w:eastAsia="Times New Roman" w:hAnsi="Times New Roman"/>
                <w:i/>
                <w:iCs/>
                <w:sz w:val="20"/>
                <w:szCs w:val="20"/>
                <w:lang w:val="sr-Cyrl-RS" w:eastAsia="en-US"/>
              </w:rPr>
              <w:t>В</w:t>
            </w:r>
            <w:r w:rsidRPr="00485B96">
              <w:rPr>
                <w:rFonts w:ascii="Times New Roman" w:eastAsia="Times New Roman" w:hAnsi="Times New Roman"/>
                <w:i/>
                <w:iCs/>
                <w:sz w:val="20"/>
                <w:szCs w:val="20"/>
                <w:lang w:val="sr-Cyrl-CS" w:eastAsia="en-US"/>
              </w:rPr>
              <w:t xml:space="preserve">аспитач деце предшколског узраста </w:t>
            </w:r>
            <w:r w:rsidRPr="00485B96">
              <w:rPr>
                <w:rFonts w:ascii="Times New Roman" w:eastAsia="Times New Roman" w:hAnsi="Times New Roman"/>
                <w:sz w:val="20"/>
                <w:szCs w:val="20"/>
                <w:lang w:val="sr-Cyrl-CS" w:eastAsia="en-US"/>
              </w:rPr>
              <w:t xml:space="preserve">(акредитован кроз Темпус пројекат 2016. године), који у себи, поред општег смера, садржи три модула. У академској 2018/19. дипломирала је прва генерација студената по хармонизованом и модернизованом наставном плану и програму и студенти су стекли једно од могућих стручних звања: струковни васпитач – општи модул; струковни васпитач са појачаним компетенцијама за рад са децом јасленог узраста; струковни васпитач са појачаним компетенцијама за рад са социјално депривираном децом или струковни васпитач са појачаним компетенцијама за рад са децом на енглеском језику. С обзиром на то да је академска 2018/19. година била трећа и завршна година реализована по модернизованом и хармонизованом студијском програму основних студија, посебна пажња посвећена је евалуацији различитих аспеката овог програма, која је показала изузетно високе резултате. </w:t>
            </w:r>
          </w:p>
          <w:p w14:paraId="3BA2EA19"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i/>
                <w:iCs/>
                <w:sz w:val="20"/>
                <w:szCs w:val="20"/>
                <w:lang w:val="sr-Cyrl-RS" w:eastAsia="en-US"/>
              </w:rPr>
            </w:pPr>
            <w:r w:rsidRPr="00485B96">
              <w:rPr>
                <w:rFonts w:ascii="Times New Roman" w:eastAsia="Times New Roman" w:hAnsi="Times New Roman"/>
                <w:sz w:val="20"/>
                <w:szCs w:val="20"/>
                <w:lang w:val="sr-Cyrl-RS" w:eastAsia="sr-Latn-RS"/>
              </w:rPr>
              <w:t xml:space="preserve">Зимски семестар академске 2019/2020. године обележен је, поред реализације редовних наставних активности, бројним пројектним и ваннаставним активностима које су обухватале ангажовање великог броја студената Високе школе, водећи ка оснаживању и подизању квалитета рада Високе школе у целини, У летњем семестру суочили смо се са изазовом пандемије вируса Covid-19 и увођењем ванредног стања 16. марта 2020, када смо били принуђени да наставу реализујемо на даљину. У току 2019/20. године, до увођења ванредног стања, све активности на Високој школи одвијале су се несметано. Међутим, у току мартовског испитног рока прекинут је рад у просторијама школе и настављен искључиво онлајн, до 18. маја, када је настављена реализација мартовског испитног рока, а наставне активности су се до краја семестра одвијале на даљину. На основу појединачних недељних извештаја свих наставника и њихових сарадника ангажованих на Високој школи може се закључити да се настава на даљину одвијала из свих предмета који су се реализовали у летњем семестру на студијском програму основних студија </w:t>
            </w:r>
            <w:r w:rsidRPr="00485B96">
              <w:rPr>
                <w:rFonts w:ascii="Times New Roman" w:eastAsia="Times New Roman" w:hAnsi="Times New Roman"/>
                <w:i/>
                <w:sz w:val="20"/>
                <w:szCs w:val="20"/>
                <w:lang w:val="sr-Cyrl-RS" w:eastAsia="sr-Latn-RS"/>
              </w:rPr>
              <w:t>Васпитач деце предшколског узраста</w:t>
            </w:r>
            <w:r w:rsidRPr="00485B96">
              <w:rPr>
                <w:rFonts w:ascii="Times New Roman" w:eastAsia="Times New Roman" w:hAnsi="Times New Roman"/>
                <w:sz w:val="20"/>
                <w:szCs w:val="20"/>
                <w:lang w:val="sr-Cyrl-RS" w:eastAsia="sr-Latn-RS"/>
              </w:rPr>
              <w:t>. У складу са природом предмета сваки наставник је уредио облик и начин реализације наставе. Поред традиционалних облика наставних материјала који обухватају предвиђено градиво, а које студенти поседују (уџбеници, приручници, радне свеске, практикуми...), додатни наставни материјали су на недељном нивоу постављани за студенте на различите платформе (сајт Високе школе, Moodle, Тrello, Google Drive, блог...). У складу са могућностима, поред самосталног рада студената, непосредна предавања и вежбе реализовани су према редовном недељном распореду онлајн (Skype, Google Meet и сл.), или су се презентације, онлајн ресурси, наснимљена предавања и наставне јединце „делиле</w:t>
            </w:r>
            <w:r w:rsidRPr="00485B96">
              <w:rPr>
                <w:rFonts w:ascii="Times New Roman" w:eastAsia="Times New Roman" w:hAnsi="Times New Roman"/>
                <w:sz w:val="20"/>
                <w:szCs w:val="20"/>
                <w:lang w:val="en-US" w:eastAsia="sr-Latn-RS"/>
              </w:rPr>
              <w:t>”</w:t>
            </w:r>
            <w:r w:rsidRPr="00485B96">
              <w:rPr>
                <w:rFonts w:ascii="Times New Roman" w:eastAsia="Times New Roman" w:hAnsi="Times New Roman"/>
                <w:sz w:val="20"/>
                <w:szCs w:val="20"/>
                <w:lang w:val="sr-Cyrl-RS" w:eastAsia="sr-Latn-RS"/>
              </w:rPr>
              <w:t xml:space="preserve"> путем расположивих мрежа (групе студената формиране на нивоу појединачних предмета). Редовна комуникација са студентима одвијала се мејлом у групи или појединачно. Већина студената је редовно испуњавала своје предиспитне обавезе, које су наставници уредно прегледали и евидентирали, те о њиховом квалитету студентима слали повратне информације. Поред наставних активности, одвијао се и менторски рад на изради семинарских и дипломских радова. Исто тако, одвијао се и онлајн консултативни рад са студентима који треба да полажу испите, а одслушали су предавања и испунили предиспитне обавезе. Кроз сараднички рад наставника</w:t>
            </w:r>
            <w:r w:rsidRPr="00485B96">
              <w:rPr>
                <w:rFonts w:ascii="Times New Roman" w:eastAsia="Times New Roman" w:hAnsi="Times New Roman"/>
                <w:sz w:val="20"/>
                <w:szCs w:val="20"/>
                <w:lang w:val="en-US" w:eastAsia="sr-Latn-RS"/>
              </w:rPr>
              <w:t>,</w:t>
            </w:r>
            <w:r w:rsidRPr="00485B96">
              <w:rPr>
                <w:rFonts w:ascii="Times New Roman" w:eastAsia="Times New Roman" w:hAnsi="Times New Roman"/>
                <w:sz w:val="20"/>
                <w:szCs w:val="20"/>
                <w:lang w:val="sr-Cyrl-RS" w:eastAsia="sr-Latn-RS"/>
              </w:rPr>
              <w:t xml:space="preserve"> дошло се до оптималног облика реализације симулиране праксе која је реализована крајем семестра, ван просторија предшколских установа.</w:t>
            </w:r>
          </w:p>
          <w:p w14:paraId="73FB9E71"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i/>
                <w:iCs/>
                <w:sz w:val="20"/>
                <w:szCs w:val="20"/>
                <w:lang w:val="sr-Cyrl-RS" w:eastAsia="en-US"/>
              </w:rPr>
            </w:pPr>
            <w:r w:rsidRPr="00485B96">
              <w:rPr>
                <w:rFonts w:ascii="Times New Roman" w:eastAsia="Times New Roman" w:hAnsi="Times New Roman"/>
                <w:sz w:val="20"/>
                <w:szCs w:val="20"/>
                <w:lang w:val="sr-Cyrl-RS" w:eastAsia="sr-Latn-RS"/>
              </w:rPr>
              <w:t>Академска 2020/2021. година је обележена још тежим условима рада и сложеним начином реализације редовних наставних активности, пројектних и ваннаставних активности које су се углавном реализовале на даљину, због пандемије вируса Covid-19. У просторијама школе реализоване су само поједине предиспитне и све испитне активности. Програмска оријентација у 2020/21. години била је детерминисана различитим смеровима развојних активности, али се рад Високе школе углавном сводио на рад на даљину. Оно што је приметно у овој школској години у односу на претходне је значајан пад мотивације и интересовања појединих студената за онлајн наставу и њихово све ређе укључивање на достављене линкове али и све ређе активно учествовање у вежбањима.</w:t>
            </w:r>
          </w:p>
          <w:p w14:paraId="16FA3B55"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RS" w:eastAsia="en-US"/>
              </w:rPr>
            </w:pPr>
            <w:r w:rsidRPr="00485B96">
              <w:rPr>
                <w:rFonts w:ascii="Times New Roman" w:eastAsia="Times New Roman" w:hAnsi="Times New Roman"/>
                <w:sz w:val="20"/>
                <w:szCs w:val="20"/>
                <w:lang w:val="sr-Cyrl-CS" w:eastAsia="en-US"/>
              </w:rPr>
              <w:t xml:space="preserve">Услови уписа студената на Високу школу дефинисани су </w:t>
            </w:r>
            <w:r w:rsidRPr="00485B96">
              <w:rPr>
                <w:rFonts w:ascii="Times New Roman" w:eastAsia="Times New Roman" w:hAnsi="Times New Roman"/>
                <w:i/>
                <w:sz w:val="20"/>
                <w:szCs w:val="20"/>
                <w:lang w:val="sr-Cyrl-CS" w:eastAsia="en-US"/>
              </w:rPr>
              <w:t>Статутом</w:t>
            </w:r>
            <w:r w:rsidRPr="00485B96">
              <w:rPr>
                <w:rFonts w:ascii="Times New Roman" w:eastAsia="Times New Roman" w:hAnsi="Times New Roman"/>
                <w:sz w:val="20"/>
                <w:szCs w:val="20"/>
                <w:lang w:val="sr-Cyrl-CS" w:eastAsia="en-US"/>
              </w:rPr>
              <w:t xml:space="preserve">, </w:t>
            </w:r>
            <w:r w:rsidRPr="00485B96">
              <w:rPr>
                <w:rFonts w:ascii="Times New Roman" w:eastAsia="Times New Roman" w:hAnsi="Times New Roman"/>
                <w:i/>
                <w:sz w:val="20"/>
                <w:szCs w:val="20"/>
                <w:lang w:val="sr-Cyrl-CS" w:eastAsia="en-US"/>
              </w:rPr>
              <w:t>Правилником о упису студената</w:t>
            </w:r>
            <w:r w:rsidRPr="00485B96">
              <w:rPr>
                <w:rFonts w:ascii="Times New Roman" w:eastAsia="Times New Roman" w:hAnsi="Times New Roman"/>
                <w:sz w:val="20"/>
                <w:szCs w:val="20"/>
                <w:lang w:val="sr-Cyrl-CS" w:eastAsia="en-US"/>
              </w:rPr>
              <w:t xml:space="preserve"> и </w:t>
            </w:r>
            <w:r w:rsidRPr="00485B96">
              <w:rPr>
                <w:rFonts w:ascii="Times New Roman" w:eastAsia="Times New Roman" w:hAnsi="Times New Roman"/>
                <w:i/>
                <w:sz w:val="20"/>
                <w:szCs w:val="20"/>
                <w:lang w:val="sr-Cyrl-CS" w:eastAsia="en-US"/>
              </w:rPr>
              <w:t>Правилником о полагању пријемног испита</w:t>
            </w:r>
            <w:r w:rsidRPr="00485B96">
              <w:rPr>
                <w:rFonts w:ascii="Times New Roman" w:eastAsia="Times New Roman" w:hAnsi="Times New Roman"/>
                <w:sz w:val="20"/>
                <w:szCs w:val="20"/>
                <w:lang w:val="sr-Cyrl-CS" w:eastAsia="en-US"/>
              </w:rPr>
              <w:t>. Услови уписа студената и полагања пријемног испита за академске 2018/19</w:t>
            </w:r>
            <w:r w:rsidRPr="00485B96">
              <w:rPr>
                <w:rFonts w:ascii="Times New Roman" w:eastAsia="Times New Roman" w:hAnsi="Times New Roman"/>
                <w:sz w:val="20"/>
                <w:szCs w:val="20"/>
                <w:lang w:val="sr-Latn-RS" w:eastAsia="en-US"/>
              </w:rPr>
              <w:t xml:space="preserve">, 2019/20 </w:t>
            </w:r>
            <w:r w:rsidRPr="00485B96">
              <w:rPr>
                <w:rFonts w:ascii="Times New Roman" w:eastAsia="Times New Roman" w:hAnsi="Times New Roman"/>
                <w:sz w:val="20"/>
                <w:szCs w:val="20"/>
                <w:lang w:val="sr-Cyrl-RS" w:eastAsia="en-US"/>
              </w:rPr>
              <w:t>и</w:t>
            </w:r>
            <w:r w:rsidRPr="00485B96">
              <w:rPr>
                <w:rFonts w:ascii="Times New Roman" w:eastAsia="Times New Roman" w:hAnsi="Times New Roman"/>
                <w:sz w:val="20"/>
                <w:szCs w:val="20"/>
                <w:lang w:val="sr-Latn-RS" w:eastAsia="en-US"/>
              </w:rPr>
              <w:t xml:space="preserve"> 2020/21.</w:t>
            </w:r>
            <w:r w:rsidRPr="00485B96">
              <w:rPr>
                <w:rFonts w:ascii="Times New Roman" w:eastAsia="Times New Roman" w:hAnsi="Times New Roman"/>
                <w:sz w:val="20"/>
                <w:szCs w:val="20"/>
                <w:lang w:val="sr-Cyrl-CS" w:eastAsia="en-US"/>
              </w:rPr>
              <w:t xml:space="preserve"> години били су јасно дефинисани и јавно објављени на сајту Високе школе. Висока школа је благовремено објав</w:t>
            </w:r>
            <w:r w:rsidRPr="00485B96">
              <w:rPr>
                <w:rFonts w:ascii="Times New Roman" w:eastAsia="Times New Roman" w:hAnsi="Times New Roman"/>
                <w:sz w:val="20"/>
                <w:szCs w:val="20"/>
                <w:lang w:val="sr-Cyrl-RS" w:eastAsia="en-US"/>
              </w:rPr>
              <w:t>љивала</w:t>
            </w:r>
            <w:r w:rsidRPr="00485B96">
              <w:rPr>
                <w:rFonts w:ascii="Times New Roman" w:eastAsia="Times New Roman" w:hAnsi="Times New Roman"/>
                <w:sz w:val="20"/>
                <w:szCs w:val="20"/>
                <w:lang w:val="sr-Cyrl-CS" w:eastAsia="en-US"/>
              </w:rPr>
              <w:t xml:space="preserve"> Конкурсе за упис на студије у оквиру заједничког </w:t>
            </w:r>
            <w:r w:rsidRPr="00485B96">
              <w:rPr>
                <w:rFonts w:ascii="Times New Roman" w:eastAsia="Times New Roman" w:hAnsi="Times New Roman"/>
                <w:sz w:val="20"/>
                <w:szCs w:val="20"/>
                <w:lang w:val="sr-Cyrl-CS" w:eastAsia="en-US"/>
              </w:rPr>
              <w:lastRenderedPageBreak/>
              <w:t xml:space="preserve">конкурса Министарства просвете Републике Србије. Конкурсе за упис студената у прву годину основних студија на програму </w:t>
            </w:r>
            <w:r w:rsidRPr="00485B96">
              <w:rPr>
                <w:rFonts w:ascii="Times New Roman" w:eastAsia="Times New Roman" w:hAnsi="Times New Roman"/>
                <w:i/>
                <w:iCs/>
                <w:sz w:val="20"/>
                <w:szCs w:val="20"/>
                <w:lang w:val="sr-Cyrl-CS" w:eastAsia="en-US"/>
              </w:rPr>
              <w:t>Васпитач деце предшколског узраста</w:t>
            </w:r>
            <w:r w:rsidRPr="00485B96">
              <w:rPr>
                <w:rFonts w:ascii="Times New Roman" w:eastAsia="Times New Roman" w:hAnsi="Times New Roman"/>
                <w:sz w:val="20"/>
                <w:szCs w:val="20"/>
                <w:lang w:val="sr-Cyrl-CS" w:eastAsia="en-US"/>
              </w:rPr>
              <w:t xml:space="preserve"> спроводила је конкурсна комисија. Сви конкурси </w:t>
            </w:r>
            <w:r w:rsidRPr="00485B96">
              <w:rPr>
                <w:rFonts w:ascii="Times New Roman" w:eastAsia="Times New Roman" w:hAnsi="Times New Roman"/>
                <w:sz w:val="20"/>
                <w:szCs w:val="20"/>
                <w:lang w:val="sr-Cyrl-RS" w:eastAsia="en-US"/>
              </w:rPr>
              <w:t xml:space="preserve">на основним, специјалистичким и од 2019/20. године мастер студијама </w:t>
            </w:r>
            <w:r w:rsidRPr="00485B96">
              <w:rPr>
                <w:rFonts w:ascii="Times New Roman" w:eastAsia="Times New Roman" w:hAnsi="Times New Roman"/>
                <w:sz w:val="20"/>
                <w:szCs w:val="20"/>
                <w:lang w:val="sr-Cyrl-CS" w:eastAsia="en-US"/>
              </w:rPr>
              <w:t>су благовремено и јавно постављени на сајту Високе школе</w:t>
            </w:r>
            <w:r w:rsidRPr="00485B96">
              <w:rPr>
                <w:rFonts w:ascii="Times New Roman" w:eastAsia="Times New Roman" w:hAnsi="Times New Roman"/>
                <w:sz w:val="20"/>
                <w:szCs w:val="20"/>
                <w:lang w:val="sr-Latn-RS" w:eastAsia="en-US"/>
              </w:rPr>
              <w:t xml:space="preserve"> </w:t>
            </w:r>
            <w:r w:rsidRPr="00485B96">
              <w:rPr>
                <w:rFonts w:ascii="Times New Roman" w:eastAsia="Times New Roman" w:hAnsi="Times New Roman"/>
                <w:sz w:val="20"/>
                <w:szCs w:val="20"/>
                <w:lang w:val="sr-Cyrl-RS" w:eastAsia="en-US"/>
              </w:rPr>
              <w:t>у протеклом трогодишњем периоду</w:t>
            </w:r>
            <w:r w:rsidRPr="00485B96">
              <w:rPr>
                <w:rFonts w:ascii="Times New Roman" w:eastAsia="Times New Roman" w:hAnsi="Times New Roman"/>
                <w:sz w:val="20"/>
                <w:szCs w:val="20"/>
                <w:lang w:val="sr-Cyrl-CS" w:eastAsia="en-US"/>
              </w:rPr>
              <w:t xml:space="preserve"> (у месецу мају: </w:t>
            </w:r>
            <w:hyperlink r:id="rId100" w:history="1">
              <w:r w:rsidRPr="00485B96">
                <w:rPr>
                  <w:rFonts w:ascii="Times New Roman" w:eastAsia="Times New Roman" w:hAnsi="Times New Roman"/>
                  <w:color w:val="0000FF"/>
                  <w:sz w:val="20"/>
                  <w:szCs w:val="20"/>
                  <w:u w:val="single"/>
                  <w:lang w:val="sr-Cyrl-CS" w:eastAsia="en-US"/>
                </w:rPr>
                <w:t>https://www.uskolavrsac.edu.rs/konkurs-za-upis-studenata-4/</w:t>
              </w:r>
            </w:hyperlink>
            <w:r w:rsidRPr="00485B96">
              <w:rPr>
                <w:rFonts w:ascii="Times New Roman" w:eastAsia="Times New Roman" w:hAnsi="Times New Roman"/>
                <w:sz w:val="20"/>
                <w:szCs w:val="20"/>
                <w:lang w:val="sr-Cyrl-CS" w:eastAsia="en-US"/>
              </w:rPr>
              <w:t>,</w:t>
            </w:r>
            <w:r w:rsidRPr="00485B96">
              <w:rPr>
                <w:rFonts w:ascii="Times New Roman" w:eastAsia="Times New Roman" w:hAnsi="Times New Roman"/>
                <w:sz w:val="20"/>
                <w:szCs w:val="20"/>
                <w:lang w:val="sr-Latn-RS" w:eastAsia="en-US"/>
              </w:rPr>
              <w:t xml:space="preserve"> </w:t>
            </w:r>
            <w:hyperlink r:id="rId101" w:history="1">
              <w:r w:rsidRPr="00485B96">
                <w:rPr>
                  <w:rFonts w:ascii="Times New Roman" w:hAnsi="Times New Roman"/>
                  <w:color w:val="0000FF"/>
                  <w:sz w:val="20"/>
                  <w:szCs w:val="20"/>
                  <w:u w:val="single"/>
                  <w:lang w:val="en-US" w:eastAsia="en-US"/>
                </w:rPr>
                <w:t>Konkurs za upis studenata - Visoka škola Vršac (uskolavrsac.edu.rs)</w:t>
              </w:r>
            </w:hyperlink>
            <w:r w:rsidRPr="00485B96">
              <w:rPr>
                <w:rFonts w:ascii="Times New Roman" w:hAnsi="Times New Roman"/>
                <w:sz w:val="20"/>
                <w:szCs w:val="20"/>
                <w:lang w:val="en-US" w:eastAsia="en-US"/>
              </w:rPr>
              <w:t xml:space="preserve">, </w:t>
            </w:r>
            <w:hyperlink r:id="rId102" w:history="1">
              <w:r w:rsidRPr="00485B96">
                <w:rPr>
                  <w:rFonts w:ascii="Times New Roman" w:hAnsi="Times New Roman"/>
                  <w:color w:val="0000FF"/>
                  <w:sz w:val="20"/>
                  <w:szCs w:val="20"/>
                  <w:u w:val="single"/>
                  <w:lang w:val="en-US" w:eastAsia="en-US"/>
                </w:rPr>
                <w:t>Konkurs za upis studenata - Visoka škola Vršac (uskolavrsac.edu.rs)</w:t>
              </w:r>
            </w:hyperlink>
            <w:r w:rsidRPr="00485B96">
              <w:rPr>
                <w:rFonts w:ascii="Times New Roman" w:hAnsi="Times New Roman"/>
                <w:sz w:val="20"/>
                <w:szCs w:val="20"/>
                <w:lang w:val="en-US" w:eastAsia="en-US"/>
              </w:rPr>
              <w:t xml:space="preserve"> </w:t>
            </w:r>
            <w:r w:rsidRPr="00485B96">
              <w:rPr>
                <w:rFonts w:ascii="Times New Roman" w:eastAsia="Times New Roman" w:hAnsi="Times New Roman"/>
                <w:sz w:val="20"/>
                <w:szCs w:val="20"/>
                <w:lang w:val="sr-Cyrl-CS" w:eastAsia="en-US"/>
              </w:rPr>
              <w:t xml:space="preserve">септембру </w:t>
            </w:r>
            <w:hyperlink r:id="rId103" w:history="1">
              <w:r w:rsidRPr="00485B96">
                <w:rPr>
                  <w:rFonts w:ascii="Times New Roman" w:eastAsia="Times New Roman" w:hAnsi="Times New Roman"/>
                  <w:color w:val="0000FF"/>
                  <w:sz w:val="20"/>
                  <w:szCs w:val="20"/>
                  <w:u w:val="single"/>
                  <w:lang w:val="sr-Cyrl-CS" w:eastAsia="en-US"/>
                </w:rPr>
                <w:t>https://www.uskolavrsac.edu.rs/konkurs-za-upis-studenata-5/</w:t>
              </w:r>
            </w:hyperlink>
            <w:r w:rsidRPr="00485B96">
              <w:rPr>
                <w:rFonts w:ascii="Times New Roman" w:eastAsia="Times New Roman" w:hAnsi="Times New Roman"/>
                <w:color w:val="0070C0"/>
                <w:sz w:val="20"/>
                <w:szCs w:val="20"/>
                <w:lang w:val="sr-Latn-RS" w:eastAsia="en-US"/>
              </w:rPr>
              <w:t xml:space="preserve">, </w:t>
            </w:r>
            <w:hyperlink r:id="rId104" w:history="1">
              <w:r w:rsidRPr="00485B96">
                <w:rPr>
                  <w:rFonts w:ascii="Times New Roman" w:hAnsi="Times New Roman"/>
                  <w:color w:val="0000FF"/>
                  <w:sz w:val="20"/>
                  <w:szCs w:val="20"/>
                  <w:u w:val="single"/>
                  <w:lang w:val="en-US" w:eastAsia="en-US"/>
                </w:rPr>
                <w:t>Konkurs za upis studenata - Visoka škola Vršac (uskolavrsac.edu.rs)</w:t>
              </w:r>
            </w:hyperlink>
            <w:r w:rsidRPr="00485B96">
              <w:rPr>
                <w:rFonts w:ascii="Times New Roman" w:eastAsia="Times New Roman" w:hAnsi="Times New Roman"/>
                <w:sz w:val="20"/>
                <w:szCs w:val="20"/>
                <w:lang w:val="sr-Cyrl-CS" w:eastAsia="en-US"/>
              </w:rPr>
              <w:t xml:space="preserve"> и октобру </w:t>
            </w:r>
            <w:hyperlink r:id="rId105" w:history="1">
              <w:r w:rsidRPr="00485B96">
                <w:rPr>
                  <w:rFonts w:ascii="Times New Roman" w:eastAsia="Times New Roman" w:hAnsi="Times New Roman"/>
                  <w:color w:val="0000FF"/>
                  <w:sz w:val="20"/>
                  <w:szCs w:val="20"/>
                  <w:u w:val="single"/>
                  <w:lang w:val="sr-Cyrl-CS" w:eastAsia="en-US"/>
                </w:rPr>
                <w:t>https://www.uskolavrsac.edu.rs/konkurs-za-upis-studenata-6/</w:t>
              </w:r>
            </w:hyperlink>
            <w:r w:rsidRPr="00485B96">
              <w:rPr>
                <w:rFonts w:ascii="Times New Roman" w:eastAsia="Times New Roman" w:hAnsi="Times New Roman"/>
                <w:sz w:val="20"/>
                <w:szCs w:val="20"/>
                <w:lang w:val="sr-Latn-RS" w:eastAsia="en-US"/>
              </w:rPr>
              <w:t xml:space="preserve">, </w:t>
            </w:r>
            <w:hyperlink r:id="rId106" w:history="1">
              <w:r w:rsidRPr="00485B96">
                <w:rPr>
                  <w:rFonts w:ascii="Times New Roman" w:hAnsi="Times New Roman"/>
                  <w:color w:val="0000FF"/>
                  <w:sz w:val="20"/>
                  <w:szCs w:val="20"/>
                  <w:u w:val="single"/>
                  <w:lang w:val="en-US" w:eastAsia="en-US"/>
                </w:rPr>
                <w:t>Konkurs za upis studenata - Visoka škola Vršac (uskolavrsac.edu.rs)</w:t>
              </w:r>
            </w:hyperlink>
            <w:r w:rsidRPr="00485B96">
              <w:rPr>
                <w:rFonts w:ascii="Times New Roman" w:hAnsi="Times New Roman"/>
                <w:sz w:val="20"/>
                <w:szCs w:val="20"/>
                <w:lang w:val="sr-Cyrl-RS" w:eastAsia="en-US"/>
              </w:rPr>
              <w:t>.</w:t>
            </w:r>
          </w:p>
          <w:p w14:paraId="18C2DD1C"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Висока школа је потенцијалним и уписаним студентима у академским 2018/19, 2019/20 и 2020/21. години обезбедила потребне информације у вези са уписом и студијама (путем </w:t>
            </w:r>
            <w:r w:rsidRPr="00485B96">
              <w:rPr>
                <w:rFonts w:ascii="Times New Roman" w:eastAsia="Times New Roman" w:hAnsi="Times New Roman"/>
                <w:i/>
                <w:sz w:val="20"/>
                <w:szCs w:val="20"/>
                <w:lang w:val="sr-Cyrl-CS" w:eastAsia="en-US"/>
              </w:rPr>
              <w:t>Информатора о упису</w:t>
            </w:r>
            <w:r w:rsidRPr="00485B96">
              <w:rPr>
                <w:rFonts w:ascii="Times New Roman" w:eastAsia="Times New Roman" w:hAnsi="Times New Roman"/>
                <w:sz w:val="20"/>
                <w:szCs w:val="20"/>
                <w:lang w:val="sr-Cyrl-CS" w:eastAsia="en-US"/>
              </w:rPr>
              <w:t xml:space="preserve"> и </w:t>
            </w:r>
            <w:r w:rsidRPr="00485B96">
              <w:rPr>
                <w:rFonts w:ascii="Times New Roman" w:eastAsia="Times New Roman" w:hAnsi="Times New Roman"/>
                <w:i/>
                <w:sz w:val="20"/>
                <w:szCs w:val="20"/>
                <w:lang w:val="sr-Cyrl-CS" w:eastAsia="en-US"/>
              </w:rPr>
              <w:t>Информатора</w:t>
            </w:r>
            <w:r w:rsidRPr="00485B96">
              <w:rPr>
                <w:rFonts w:ascii="Times New Roman" w:eastAsia="Times New Roman" w:hAnsi="Times New Roman"/>
                <w:sz w:val="20"/>
                <w:szCs w:val="20"/>
                <w:lang w:val="sr-Cyrl-CS" w:eastAsia="en-US"/>
              </w:rPr>
              <w:t xml:space="preserve"> о студијама). Висока школа је реализовала предложену меру Комисије за квалитет да се убудуће </w:t>
            </w:r>
            <w:r w:rsidRPr="00485B96">
              <w:rPr>
                <w:rFonts w:ascii="Times New Roman" w:eastAsia="Times New Roman" w:hAnsi="Times New Roman"/>
                <w:i/>
                <w:sz w:val="20"/>
                <w:szCs w:val="20"/>
                <w:lang w:val="sr-Cyrl-CS" w:eastAsia="en-US"/>
              </w:rPr>
              <w:t>Информатор о упису</w:t>
            </w:r>
            <w:r w:rsidRPr="00485B96">
              <w:rPr>
                <w:rFonts w:ascii="Times New Roman" w:eastAsia="Times New Roman" w:hAnsi="Times New Roman"/>
                <w:sz w:val="20"/>
                <w:szCs w:val="20"/>
                <w:lang w:val="sr-Cyrl-CS" w:eastAsia="en-US"/>
              </w:rPr>
              <w:t xml:space="preserve"> објављује на сајту школе заједно уз Конкурс о упису. </w:t>
            </w:r>
          </w:p>
          <w:p w14:paraId="06A93B9D"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Информатори за упис студената благовремено су објављивани на школском сајту и садржали су важне информације о пријемном испиту, проверама способности и склоности за упис у прву годину студија, примере тестова из: српског језика и књижевности, теста општег знања и информисаности и теста из бонтона и остале информације. Сви </w:t>
            </w:r>
            <w:r w:rsidRPr="00485B96">
              <w:rPr>
                <w:rFonts w:ascii="Times New Roman" w:eastAsia="Times New Roman" w:hAnsi="Times New Roman"/>
                <w:bCs/>
                <w:sz w:val="20"/>
                <w:szCs w:val="20"/>
                <w:lang w:val="sr-Cyrl-CS" w:eastAsia="en-US"/>
              </w:rPr>
              <w:t>информатори су тројезични (на српском, ромском и румунском језику).</w:t>
            </w:r>
          </w:p>
          <w:p w14:paraId="2560B19B" w14:textId="77777777" w:rsidR="00485B96" w:rsidRPr="00485B96" w:rsidRDefault="00485B96">
            <w:pPr>
              <w:numPr>
                <w:ilvl w:val="0"/>
                <w:numId w:val="65"/>
              </w:numPr>
              <w:suppressAutoHyphens w:val="0"/>
              <w:autoSpaceDE w:val="0"/>
              <w:autoSpaceDN w:val="0"/>
              <w:adjustRightInd w:val="0"/>
              <w:spacing w:after="0" w:line="240" w:lineRule="auto"/>
              <w:contextualSpacing/>
              <w:jc w:val="both"/>
              <w:outlineLvl w:val="0"/>
              <w:rPr>
                <w:rFonts w:ascii="Times New Roman" w:eastAsia="Times New Roman" w:hAnsi="Times New Roman"/>
                <w:sz w:val="20"/>
                <w:szCs w:val="20"/>
                <w:lang w:val="sr-Cyrl-CS" w:eastAsia="en-US"/>
              </w:rPr>
            </w:pPr>
            <w:r w:rsidRPr="00485B96">
              <w:rPr>
                <w:rFonts w:ascii="Times New Roman" w:hAnsi="Times New Roman"/>
                <w:i/>
                <w:sz w:val="20"/>
                <w:szCs w:val="20"/>
                <w:lang w:val="sr-Cyrl-RS" w:eastAsia="en-US"/>
              </w:rPr>
              <w:t>Информатор о упису за академску 2018/19. годину</w:t>
            </w:r>
            <w:r w:rsidRPr="00485B96">
              <w:rPr>
                <w:rFonts w:ascii="Times New Roman" w:hAnsi="Times New Roman"/>
                <w:sz w:val="20"/>
                <w:szCs w:val="20"/>
                <w:lang w:val="sr-Cyrl-RS" w:eastAsia="en-US"/>
              </w:rPr>
              <w:t xml:space="preserve">: </w:t>
            </w:r>
            <w:hyperlink r:id="rId107" w:history="1">
              <w:r w:rsidRPr="00485B96">
                <w:rPr>
                  <w:rFonts w:ascii="Times New Roman" w:eastAsia="Times New Roman" w:hAnsi="Times New Roman"/>
                  <w:color w:val="0000FF"/>
                  <w:sz w:val="20"/>
                  <w:szCs w:val="20"/>
                  <w:u w:val="single"/>
                  <w:lang w:val="sr-Cyrl-CS" w:eastAsia="en-US"/>
                </w:rPr>
                <w:t>http://www.uskolavrsac.edu.rs/wp-content/uploads/2012/09/Informator-upisni.pdf</w:t>
              </w:r>
            </w:hyperlink>
            <w:r w:rsidRPr="00485B96">
              <w:rPr>
                <w:rFonts w:ascii="Times New Roman" w:eastAsia="Times New Roman" w:hAnsi="Times New Roman"/>
                <w:sz w:val="20"/>
                <w:szCs w:val="20"/>
                <w:lang w:val="sr-Cyrl-CS" w:eastAsia="en-US"/>
              </w:rPr>
              <w:t xml:space="preserve"> </w:t>
            </w:r>
          </w:p>
          <w:p w14:paraId="098A4A4C" w14:textId="77777777" w:rsidR="00485B96" w:rsidRPr="00485B96" w:rsidRDefault="00485B96">
            <w:pPr>
              <w:numPr>
                <w:ilvl w:val="0"/>
                <w:numId w:val="65"/>
              </w:numPr>
              <w:suppressAutoHyphens w:val="0"/>
              <w:autoSpaceDE w:val="0"/>
              <w:autoSpaceDN w:val="0"/>
              <w:adjustRightInd w:val="0"/>
              <w:spacing w:after="0" w:line="240" w:lineRule="auto"/>
              <w:contextualSpacing/>
              <w:jc w:val="both"/>
              <w:outlineLvl w:val="0"/>
              <w:rPr>
                <w:rFonts w:ascii="Times New Roman" w:eastAsia="Times New Roman" w:hAnsi="Times New Roman"/>
                <w:color w:val="0000FF"/>
                <w:sz w:val="20"/>
                <w:szCs w:val="20"/>
                <w:u w:val="single"/>
                <w:lang w:val="sr-Cyrl-CS" w:eastAsia="en-US"/>
              </w:rPr>
            </w:pPr>
            <w:r w:rsidRPr="00485B96">
              <w:rPr>
                <w:rFonts w:ascii="Times New Roman" w:hAnsi="Times New Roman"/>
                <w:i/>
                <w:sz w:val="20"/>
                <w:szCs w:val="20"/>
                <w:lang w:val="sr-Cyrl-RS" w:eastAsia="en-US"/>
              </w:rPr>
              <w:t>Информатор о упису за академску 2019/20. годину:</w:t>
            </w:r>
            <w:r w:rsidRPr="00485B96">
              <w:rPr>
                <w:rFonts w:ascii="Times New Roman" w:hAnsi="Times New Roman"/>
                <w:sz w:val="20"/>
                <w:szCs w:val="20"/>
                <w:lang w:val="sr-Cyrl-RS" w:eastAsia="en-US"/>
              </w:rPr>
              <w:t xml:space="preserve"> </w:t>
            </w:r>
            <w:r w:rsidRPr="00485B96">
              <w:rPr>
                <w:rFonts w:ascii="Times New Roman" w:hAnsi="Times New Roman"/>
                <w:sz w:val="20"/>
                <w:szCs w:val="20"/>
                <w:lang w:val="en-US" w:eastAsia="en-US"/>
              </w:rPr>
              <w:fldChar w:fldCharType="begin"/>
            </w:r>
            <w:r w:rsidRPr="00485B96">
              <w:rPr>
                <w:rFonts w:ascii="Times New Roman" w:hAnsi="Times New Roman"/>
                <w:sz w:val="20"/>
                <w:szCs w:val="20"/>
                <w:lang w:val="en-US" w:eastAsia="en-US"/>
              </w:rPr>
              <w:instrText xml:space="preserve"> HYPERLINK "https://www.uskolavrsac.edu.rs/wp-content/uploads/2012/09/Informator-upisni.pdf" </w:instrText>
            </w:r>
            <w:r w:rsidRPr="00485B96">
              <w:rPr>
                <w:rFonts w:ascii="Times New Roman" w:hAnsi="Times New Roman"/>
                <w:sz w:val="20"/>
                <w:szCs w:val="20"/>
                <w:lang w:val="en-US" w:eastAsia="en-US"/>
              </w:rPr>
              <w:fldChar w:fldCharType="separate"/>
            </w:r>
            <w:r w:rsidRPr="00485B96">
              <w:rPr>
                <w:rFonts w:ascii="Times New Roman" w:hAnsi="Times New Roman"/>
                <w:color w:val="0000FF"/>
                <w:sz w:val="20"/>
                <w:szCs w:val="20"/>
                <w:u w:val="single"/>
                <w:lang w:val="en-US" w:eastAsia="en-US"/>
              </w:rPr>
              <w:t>Провера склоности и способности (говорних, музичких и физичких), као и познавање правила пристојног понашања (бонтон), обавља се истог дана када се подноси конкурсна документација: (uskolavrsac.edu.rs)</w:t>
            </w:r>
          </w:p>
          <w:p w14:paraId="195107EC" w14:textId="77777777" w:rsidR="00485B96" w:rsidRPr="00485B96" w:rsidRDefault="00485B96">
            <w:pPr>
              <w:numPr>
                <w:ilvl w:val="0"/>
                <w:numId w:val="65"/>
              </w:numPr>
              <w:suppressAutoHyphens w:val="0"/>
              <w:autoSpaceDE w:val="0"/>
              <w:autoSpaceDN w:val="0"/>
              <w:adjustRightInd w:val="0"/>
              <w:spacing w:after="0" w:line="240" w:lineRule="auto"/>
              <w:contextualSpacing/>
              <w:jc w:val="both"/>
              <w:outlineLvl w:val="0"/>
              <w:rPr>
                <w:rFonts w:ascii="Times New Roman" w:hAnsi="Times New Roman"/>
                <w:sz w:val="20"/>
                <w:szCs w:val="20"/>
                <w:lang w:val="en-US" w:eastAsia="en-US"/>
              </w:rPr>
            </w:pPr>
            <w:r w:rsidRPr="00485B96">
              <w:rPr>
                <w:rFonts w:ascii="Times New Roman" w:hAnsi="Times New Roman"/>
                <w:sz w:val="20"/>
                <w:szCs w:val="20"/>
                <w:lang w:val="en-US" w:eastAsia="en-US"/>
              </w:rPr>
              <w:fldChar w:fldCharType="end"/>
            </w:r>
            <w:r w:rsidRPr="00485B96">
              <w:rPr>
                <w:rFonts w:ascii="Times New Roman" w:hAnsi="Times New Roman"/>
                <w:i/>
                <w:sz w:val="20"/>
                <w:szCs w:val="20"/>
                <w:lang w:val="sr-Cyrl-RS" w:eastAsia="en-US"/>
              </w:rPr>
              <w:t>Информатор о упису за академску 2020/21. годину</w:t>
            </w:r>
            <w:r w:rsidRPr="00485B96">
              <w:rPr>
                <w:rFonts w:ascii="Times New Roman" w:hAnsi="Times New Roman"/>
                <w:sz w:val="20"/>
                <w:szCs w:val="20"/>
                <w:lang w:val="sr-Cyrl-RS" w:eastAsia="en-US"/>
              </w:rPr>
              <w:t>:</w:t>
            </w:r>
            <w:r w:rsidRPr="00485B96">
              <w:rPr>
                <w:rFonts w:ascii="Times New Roman" w:hAnsi="Times New Roman"/>
                <w:sz w:val="20"/>
                <w:szCs w:val="20"/>
                <w:lang w:val="en-US" w:eastAsia="en-US"/>
              </w:rPr>
              <w:t xml:space="preserve"> </w:t>
            </w:r>
            <w:hyperlink r:id="rId108" w:history="1">
              <w:r w:rsidRPr="00485B96">
                <w:rPr>
                  <w:rFonts w:ascii="Times New Roman" w:hAnsi="Times New Roman"/>
                  <w:color w:val="0000FF"/>
                  <w:sz w:val="20"/>
                  <w:szCs w:val="20"/>
                  <w:u w:val="single"/>
                  <w:lang w:val="en-US" w:eastAsia="en-US"/>
                </w:rPr>
                <w:t>Pripremi se za upis 2020/2021. - Visoka škola Vršac (uskolavrsac.edu.rs)</w:t>
              </w:r>
            </w:hyperlink>
          </w:p>
          <w:p w14:paraId="54A9B90E"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hAnsi="Times New Roman"/>
                <w:sz w:val="20"/>
                <w:szCs w:val="20"/>
                <w:lang w:val="en-US" w:eastAsia="en-US"/>
              </w:rPr>
            </w:pPr>
          </w:p>
          <w:p w14:paraId="0E2D4380"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У прву годину студија првог степена 2018/19, 2019/20 и 2020/21. год. уписивали су се кандидати који су имали завршено средње образовање у четворогодишњем трајању. Сви кандидати који су конкурисали за упис на прву годину основних студија (на српском, румунском и ромском језику) најпре су приступали провери склоности и способности (говорних, музичких и физичких), да би након тога полагали пријемни испит из матерњег језика и књижевности и опште информисаности. Будући да се ради о васпитачкој струци, сви кандидати су полагали тест из бонтона. Редослед кандидата за упис у прву годину основних студија утврђен је на основу општег успеха постигнутог у средњем образовању и резултата постигнутих на пријемном испиту. Након пријемних испита и благовременог објављивања коначне ранг-листе на школском сајту, није поднета ни једна примедба или жалба од стране кандидата. </w:t>
            </w:r>
          </w:p>
          <w:p w14:paraId="7983512D"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p>
          <w:p w14:paraId="3DCE16B8" w14:textId="77777777" w:rsidR="00485B96" w:rsidRPr="00485B96" w:rsidRDefault="00485B96">
            <w:pPr>
              <w:numPr>
                <w:ilvl w:val="0"/>
                <w:numId w:val="66"/>
              </w:numPr>
              <w:suppressAutoHyphens w:val="0"/>
              <w:autoSpaceDE w:val="0"/>
              <w:autoSpaceDN w:val="0"/>
              <w:adjustRightInd w:val="0"/>
              <w:spacing w:after="0" w:line="240" w:lineRule="auto"/>
              <w:contextualSpacing/>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На прву годину студија на смеру </w:t>
            </w:r>
            <w:r w:rsidRPr="00485B96">
              <w:rPr>
                <w:rFonts w:ascii="Times New Roman" w:eastAsia="Times New Roman" w:hAnsi="Times New Roman"/>
                <w:i/>
                <w:sz w:val="20"/>
                <w:szCs w:val="20"/>
                <w:lang w:val="sr-Cyrl-CS" w:eastAsia="en-US"/>
              </w:rPr>
              <w:t>Васпитач деце предшколског узраста</w:t>
            </w:r>
            <w:r w:rsidRPr="00485B96">
              <w:rPr>
                <w:rFonts w:ascii="Times New Roman" w:eastAsia="Times New Roman" w:hAnsi="Times New Roman"/>
                <w:sz w:val="20"/>
                <w:szCs w:val="20"/>
                <w:lang w:val="sr-Cyrl-CS" w:eastAsia="en-US"/>
              </w:rPr>
              <w:t xml:space="preserve"> у академској 2018/19. години уписано је 72 студента (58 студената који студирају на српском језику, 5 студената који студирају на румунском језику и 9 студената који студирају на ромском језику). </w:t>
            </w:r>
          </w:p>
          <w:p w14:paraId="264A75ED"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p>
          <w:p w14:paraId="119AB9DA" w14:textId="77777777" w:rsidR="00485B96" w:rsidRPr="00485B96" w:rsidRDefault="00485B96">
            <w:pPr>
              <w:numPr>
                <w:ilvl w:val="0"/>
                <w:numId w:val="66"/>
              </w:numPr>
              <w:suppressAutoHyphens w:val="0"/>
              <w:autoSpaceDE w:val="0"/>
              <w:autoSpaceDN w:val="0"/>
              <w:adjustRightInd w:val="0"/>
              <w:spacing w:after="0" w:line="240" w:lineRule="auto"/>
              <w:contextualSpacing/>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На прву годину студија на смеру </w:t>
            </w:r>
            <w:r w:rsidRPr="00485B96">
              <w:rPr>
                <w:rFonts w:ascii="Times New Roman" w:eastAsia="Times New Roman" w:hAnsi="Times New Roman"/>
                <w:i/>
                <w:sz w:val="20"/>
                <w:szCs w:val="20"/>
                <w:lang w:val="sr-Cyrl-CS" w:eastAsia="en-US"/>
              </w:rPr>
              <w:t>Васпитач деце предшколског узраста</w:t>
            </w:r>
            <w:r w:rsidRPr="00485B96">
              <w:rPr>
                <w:rFonts w:ascii="Times New Roman" w:eastAsia="Times New Roman" w:hAnsi="Times New Roman"/>
                <w:sz w:val="20"/>
                <w:szCs w:val="20"/>
                <w:lang w:val="sr-Cyrl-CS" w:eastAsia="en-US"/>
              </w:rPr>
              <w:t xml:space="preserve"> у академској 20</w:t>
            </w:r>
            <w:r w:rsidRPr="00485B96">
              <w:rPr>
                <w:rFonts w:ascii="Times New Roman" w:eastAsia="Times New Roman" w:hAnsi="Times New Roman"/>
                <w:sz w:val="20"/>
                <w:szCs w:val="20"/>
                <w:lang w:val="sr-Latn-RS" w:eastAsia="en-US"/>
              </w:rPr>
              <w:t>19</w:t>
            </w:r>
            <w:r w:rsidRPr="00485B96">
              <w:rPr>
                <w:rFonts w:ascii="Times New Roman" w:eastAsia="Times New Roman" w:hAnsi="Times New Roman"/>
                <w:sz w:val="20"/>
                <w:szCs w:val="20"/>
                <w:lang w:val="sr-Cyrl-CS" w:eastAsia="en-US"/>
              </w:rPr>
              <w:t>/</w:t>
            </w:r>
            <w:r w:rsidRPr="00485B96">
              <w:rPr>
                <w:rFonts w:ascii="Times New Roman" w:eastAsia="Times New Roman" w:hAnsi="Times New Roman"/>
                <w:sz w:val="20"/>
                <w:szCs w:val="20"/>
                <w:lang w:val="sr-Latn-RS" w:eastAsia="en-US"/>
              </w:rPr>
              <w:t>20</w:t>
            </w:r>
            <w:r w:rsidRPr="00485B96">
              <w:rPr>
                <w:rFonts w:ascii="Times New Roman" w:eastAsia="Times New Roman" w:hAnsi="Times New Roman"/>
                <w:sz w:val="20"/>
                <w:szCs w:val="20"/>
                <w:lang w:val="sr-Cyrl-CS" w:eastAsia="en-US"/>
              </w:rPr>
              <w:t xml:space="preserve">. години уписано је 72 студента (61 који студирају на српском језику, 4 студента који студирају на румунском језику и 7 студената који студирају на ромском језику). </w:t>
            </w:r>
          </w:p>
          <w:p w14:paraId="77D88EDF"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p>
          <w:p w14:paraId="49EE076F" w14:textId="77777777" w:rsidR="00485B96" w:rsidRPr="00485B96" w:rsidRDefault="00485B96">
            <w:pPr>
              <w:numPr>
                <w:ilvl w:val="0"/>
                <w:numId w:val="66"/>
              </w:numPr>
              <w:suppressAutoHyphens w:val="0"/>
              <w:autoSpaceDE w:val="0"/>
              <w:autoSpaceDN w:val="0"/>
              <w:adjustRightInd w:val="0"/>
              <w:spacing w:after="0" w:line="240" w:lineRule="auto"/>
              <w:contextualSpacing/>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На прву годину студија на смеру </w:t>
            </w:r>
            <w:r w:rsidRPr="00485B96">
              <w:rPr>
                <w:rFonts w:ascii="Times New Roman" w:eastAsia="Times New Roman" w:hAnsi="Times New Roman"/>
                <w:i/>
                <w:sz w:val="20"/>
                <w:szCs w:val="20"/>
                <w:lang w:val="sr-Cyrl-CS" w:eastAsia="en-US"/>
              </w:rPr>
              <w:t>Васпитач деце предшколског узраста</w:t>
            </w:r>
            <w:r w:rsidRPr="00485B96">
              <w:rPr>
                <w:rFonts w:ascii="Times New Roman" w:eastAsia="Times New Roman" w:hAnsi="Times New Roman"/>
                <w:sz w:val="20"/>
                <w:szCs w:val="20"/>
                <w:lang w:val="sr-Cyrl-CS" w:eastAsia="en-US"/>
              </w:rPr>
              <w:t xml:space="preserve"> у академској 20</w:t>
            </w:r>
            <w:r w:rsidRPr="00485B96">
              <w:rPr>
                <w:rFonts w:ascii="Times New Roman" w:eastAsia="Times New Roman" w:hAnsi="Times New Roman"/>
                <w:sz w:val="20"/>
                <w:szCs w:val="20"/>
                <w:lang w:val="sr-Latn-RS" w:eastAsia="en-US"/>
              </w:rPr>
              <w:t>20</w:t>
            </w:r>
            <w:r w:rsidRPr="00485B96">
              <w:rPr>
                <w:rFonts w:ascii="Times New Roman" w:eastAsia="Times New Roman" w:hAnsi="Times New Roman"/>
                <w:sz w:val="20"/>
                <w:szCs w:val="20"/>
                <w:lang w:val="sr-Cyrl-CS" w:eastAsia="en-US"/>
              </w:rPr>
              <w:t>/</w:t>
            </w:r>
            <w:r w:rsidRPr="00485B96">
              <w:rPr>
                <w:rFonts w:ascii="Times New Roman" w:eastAsia="Times New Roman" w:hAnsi="Times New Roman"/>
                <w:sz w:val="20"/>
                <w:szCs w:val="20"/>
                <w:lang w:val="sr-Latn-RS" w:eastAsia="en-US"/>
              </w:rPr>
              <w:t>21</w:t>
            </w:r>
            <w:r w:rsidRPr="00485B96">
              <w:rPr>
                <w:rFonts w:ascii="Times New Roman" w:eastAsia="Times New Roman" w:hAnsi="Times New Roman"/>
                <w:sz w:val="20"/>
                <w:szCs w:val="20"/>
                <w:lang w:val="sr-Cyrl-CS" w:eastAsia="en-US"/>
              </w:rPr>
              <w:t xml:space="preserve">. години уписано је </w:t>
            </w:r>
            <w:r w:rsidRPr="00485B96">
              <w:rPr>
                <w:rFonts w:ascii="Times New Roman" w:eastAsia="Times New Roman" w:hAnsi="Times New Roman"/>
                <w:sz w:val="20"/>
                <w:szCs w:val="20"/>
                <w:lang w:val="sr-Latn-RS" w:eastAsia="en-US"/>
              </w:rPr>
              <w:t>68</w:t>
            </w:r>
            <w:r w:rsidRPr="00485B96">
              <w:rPr>
                <w:rFonts w:ascii="Times New Roman" w:eastAsia="Times New Roman" w:hAnsi="Times New Roman"/>
                <w:sz w:val="20"/>
                <w:szCs w:val="20"/>
                <w:lang w:val="sr-Cyrl-CS" w:eastAsia="en-US"/>
              </w:rPr>
              <w:t xml:space="preserve"> студента (</w:t>
            </w:r>
            <w:r w:rsidRPr="00485B96">
              <w:rPr>
                <w:rFonts w:ascii="Times New Roman" w:eastAsia="Times New Roman" w:hAnsi="Times New Roman"/>
                <w:sz w:val="20"/>
                <w:szCs w:val="20"/>
                <w:lang w:val="sr-Latn-RS" w:eastAsia="en-US"/>
              </w:rPr>
              <w:t>59</w:t>
            </w:r>
            <w:r w:rsidRPr="00485B96">
              <w:rPr>
                <w:rFonts w:ascii="Times New Roman" w:eastAsia="Times New Roman" w:hAnsi="Times New Roman"/>
                <w:sz w:val="20"/>
                <w:szCs w:val="20"/>
                <w:lang w:val="sr-Cyrl-CS" w:eastAsia="en-US"/>
              </w:rPr>
              <w:t xml:space="preserve"> који студирају на српском језику, </w:t>
            </w:r>
            <w:r w:rsidRPr="00485B96">
              <w:rPr>
                <w:rFonts w:ascii="Times New Roman" w:eastAsia="Times New Roman" w:hAnsi="Times New Roman"/>
                <w:sz w:val="20"/>
                <w:szCs w:val="20"/>
                <w:lang w:val="sr-Latn-RS" w:eastAsia="en-US"/>
              </w:rPr>
              <w:t>1</w:t>
            </w:r>
            <w:r w:rsidRPr="00485B96">
              <w:rPr>
                <w:rFonts w:ascii="Times New Roman" w:eastAsia="Times New Roman" w:hAnsi="Times New Roman"/>
                <w:sz w:val="20"/>
                <w:szCs w:val="20"/>
                <w:lang w:val="sr-Cyrl-CS" w:eastAsia="en-US"/>
              </w:rPr>
              <w:t xml:space="preserve"> студент који студира на румунском језику и </w:t>
            </w:r>
            <w:r w:rsidRPr="00485B96">
              <w:rPr>
                <w:rFonts w:ascii="Times New Roman" w:eastAsia="Times New Roman" w:hAnsi="Times New Roman"/>
                <w:sz w:val="20"/>
                <w:szCs w:val="20"/>
                <w:lang w:val="sr-Latn-RS" w:eastAsia="en-US"/>
              </w:rPr>
              <w:t>8</w:t>
            </w:r>
            <w:r w:rsidRPr="00485B96">
              <w:rPr>
                <w:rFonts w:ascii="Times New Roman" w:eastAsia="Times New Roman" w:hAnsi="Times New Roman"/>
                <w:sz w:val="20"/>
                <w:szCs w:val="20"/>
                <w:lang w:val="sr-Cyrl-CS" w:eastAsia="en-US"/>
              </w:rPr>
              <w:t xml:space="preserve"> студената који студирају на ромском језику). </w:t>
            </w:r>
          </w:p>
          <w:p w14:paraId="4BA00211"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p>
          <w:p w14:paraId="547C30B9"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Као и претходних година, настава на основним струковним студијама се одвијала на српском, румунском и ромском наставном језику. </w:t>
            </w:r>
            <w:r w:rsidRPr="00485B96">
              <w:rPr>
                <w:rFonts w:ascii="Times New Roman" w:eastAsia="Times New Roman" w:hAnsi="Times New Roman"/>
                <w:sz w:val="20"/>
                <w:szCs w:val="20"/>
                <w:lang w:val="sr-Cyrl-RS" w:eastAsia="en-US"/>
              </w:rPr>
              <w:t>Такође, а</w:t>
            </w:r>
            <w:r w:rsidRPr="00485B96">
              <w:rPr>
                <w:rFonts w:ascii="Times New Roman" w:hAnsi="Times New Roman"/>
                <w:sz w:val="20"/>
                <w:szCs w:val="20"/>
                <w:lang w:val="en-US" w:eastAsia="en-US"/>
              </w:rPr>
              <w:t>нализирана је структура новоуписаних студената</w:t>
            </w:r>
            <w:r w:rsidRPr="00485B96">
              <w:rPr>
                <w:rFonts w:ascii="Times New Roman" w:hAnsi="Times New Roman"/>
                <w:sz w:val="20"/>
                <w:szCs w:val="20"/>
                <w:lang w:val="sr-Cyrl-RS" w:eastAsia="en-US"/>
              </w:rPr>
              <w:t xml:space="preserve"> за све уписне године</w:t>
            </w:r>
            <w:r w:rsidRPr="00485B96">
              <w:rPr>
                <w:rFonts w:ascii="Times New Roman" w:hAnsi="Times New Roman"/>
                <w:sz w:val="20"/>
                <w:szCs w:val="20"/>
                <w:lang w:val="en-US" w:eastAsia="en-US"/>
              </w:rPr>
              <w:t xml:space="preserve">, односно сагледаван њихов успех, место и средње школе из којих долазе. Поменута анализа показала је да највећи број наших студената долази са врло добрим, добрим или одличним  успехом што се поклапа са трендом </w:t>
            </w:r>
            <w:r w:rsidRPr="00485B96">
              <w:rPr>
                <w:rFonts w:ascii="Times New Roman" w:hAnsi="Times New Roman"/>
                <w:sz w:val="20"/>
                <w:szCs w:val="20"/>
                <w:lang w:val="sr-Cyrl-RS" w:eastAsia="en-US"/>
              </w:rPr>
              <w:t>из претходног</w:t>
            </w:r>
            <w:r w:rsidRPr="00485B96">
              <w:rPr>
                <w:rFonts w:ascii="Times New Roman" w:hAnsi="Times New Roman"/>
                <w:sz w:val="20"/>
                <w:szCs w:val="20"/>
                <w:lang w:val="en-US" w:eastAsia="en-US"/>
              </w:rPr>
              <w:t xml:space="preserve"> евалуционог периода. Поменута анализа показала је, такође, да највећи број уписаних студената долази из економске и техничке школе, што није очекивано, али би се могло објаснити њиховом недовољном зрелошћу при одабиру средње школе</w:t>
            </w:r>
            <w:r w:rsidRPr="00485B96">
              <w:rPr>
                <w:rFonts w:ascii="Times New Roman" w:hAnsi="Times New Roman"/>
                <w:sz w:val="20"/>
                <w:szCs w:val="20"/>
                <w:lang w:val="sr-Cyrl-RS" w:eastAsia="en-US"/>
              </w:rPr>
              <w:t>,</w:t>
            </w:r>
            <w:r w:rsidRPr="00485B96">
              <w:rPr>
                <w:rFonts w:ascii="Times New Roman" w:hAnsi="Times New Roman"/>
                <w:sz w:val="20"/>
                <w:szCs w:val="20"/>
                <w:lang w:val="en-US" w:eastAsia="en-US"/>
              </w:rPr>
              <w:t xml:space="preserve"> </w:t>
            </w:r>
            <w:r w:rsidRPr="00485B96">
              <w:rPr>
                <w:rFonts w:ascii="Times New Roman" w:hAnsi="Times New Roman"/>
                <w:sz w:val="20"/>
                <w:szCs w:val="20"/>
                <w:lang w:val="sr-Cyrl-RS" w:eastAsia="en-US"/>
              </w:rPr>
              <w:t>з</w:t>
            </w:r>
            <w:r w:rsidRPr="00485B96">
              <w:rPr>
                <w:rFonts w:ascii="Times New Roman" w:hAnsi="Times New Roman"/>
                <w:sz w:val="20"/>
                <w:szCs w:val="20"/>
                <w:lang w:val="en-US" w:eastAsia="en-US"/>
              </w:rPr>
              <w:t>а којима по бројности следе гимназија и медицинска школа</w:t>
            </w:r>
            <w:r w:rsidRPr="00485B96">
              <w:rPr>
                <w:rFonts w:ascii="Times New Roman" w:hAnsi="Times New Roman"/>
                <w:sz w:val="20"/>
                <w:szCs w:val="20"/>
                <w:lang w:val="sr-Cyrl-RS" w:eastAsia="en-US"/>
              </w:rPr>
              <w:t>.</w:t>
            </w:r>
            <w:r w:rsidRPr="00485B96">
              <w:rPr>
                <w:rFonts w:ascii="Times New Roman" w:hAnsi="Times New Roman"/>
                <w:sz w:val="20"/>
                <w:szCs w:val="20"/>
                <w:lang w:val="en-US" w:eastAsia="en-US"/>
              </w:rPr>
              <w:t xml:space="preserve"> Поред наведених</w:t>
            </w:r>
            <w:r w:rsidRPr="00485B96">
              <w:rPr>
                <w:rFonts w:ascii="Times New Roman" w:hAnsi="Times New Roman"/>
                <w:sz w:val="20"/>
                <w:szCs w:val="20"/>
                <w:lang w:val="sr-Cyrl-RS" w:eastAsia="en-US"/>
              </w:rPr>
              <w:t>,</w:t>
            </w:r>
            <w:r w:rsidRPr="00485B96">
              <w:rPr>
                <w:rFonts w:ascii="Times New Roman" w:hAnsi="Times New Roman"/>
                <w:sz w:val="20"/>
                <w:szCs w:val="20"/>
                <w:lang w:val="en-US" w:eastAsia="en-US"/>
              </w:rPr>
              <w:t xml:space="preserve"> уочава се и мањи број студената са завршеном пољопривредном, машинском, хемијском, туристичком и сличним школама, које се не би могле повезати са</w:t>
            </w:r>
            <w:r w:rsidRPr="00485B96">
              <w:rPr>
                <w:rFonts w:ascii="Times New Roman" w:hAnsi="Times New Roman"/>
                <w:sz w:val="20"/>
                <w:szCs w:val="20"/>
                <w:lang w:val="sr-Cyrl-RS" w:eastAsia="en-US"/>
              </w:rPr>
              <w:t xml:space="preserve"> будућим</w:t>
            </w:r>
            <w:r w:rsidRPr="00485B96">
              <w:rPr>
                <w:rFonts w:ascii="Times New Roman" w:hAnsi="Times New Roman"/>
                <w:sz w:val="20"/>
                <w:szCs w:val="20"/>
                <w:lang w:val="en-US" w:eastAsia="en-US"/>
              </w:rPr>
              <w:t xml:space="preserve"> позивом васпитача, али се објашњавају коментарима студената </w:t>
            </w:r>
            <w:r w:rsidRPr="00485B96">
              <w:rPr>
                <w:rFonts w:ascii="Times New Roman" w:hAnsi="Times New Roman"/>
                <w:sz w:val="20"/>
                <w:szCs w:val="20"/>
                <w:lang w:val="sr-Cyrl-RS" w:eastAsia="en-US"/>
              </w:rPr>
              <w:t>,,</w:t>
            </w:r>
            <w:r w:rsidRPr="00485B96">
              <w:rPr>
                <w:rFonts w:ascii="Times New Roman" w:hAnsi="Times New Roman"/>
                <w:sz w:val="20"/>
                <w:szCs w:val="20"/>
                <w:lang w:val="en-US" w:eastAsia="en-US"/>
              </w:rPr>
              <w:t xml:space="preserve">да су промашили при избору средње школе” или je ,,завршили само због постојања у њиховом месту”. Сагледавање места из којих студенти прве године долазе показало је да су се и </w:t>
            </w:r>
            <w:r w:rsidRPr="00485B96">
              <w:rPr>
                <w:rFonts w:ascii="Times New Roman" w:hAnsi="Times New Roman"/>
                <w:sz w:val="20"/>
                <w:szCs w:val="20"/>
                <w:lang w:val="sr-Cyrl-RS" w:eastAsia="en-US"/>
              </w:rPr>
              <w:t>академске</w:t>
            </w:r>
            <w:r w:rsidRPr="00485B96">
              <w:rPr>
                <w:rFonts w:ascii="Times New Roman" w:hAnsi="Times New Roman"/>
                <w:sz w:val="20"/>
                <w:szCs w:val="20"/>
                <w:lang w:val="en-US" w:eastAsia="en-US"/>
              </w:rPr>
              <w:t xml:space="preserve"> 2018/19, 2019/20. и 2020/21. године на </w:t>
            </w:r>
            <w:r w:rsidRPr="00485B96">
              <w:rPr>
                <w:rFonts w:ascii="Times New Roman" w:hAnsi="Times New Roman"/>
                <w:sz w:val="20"/>
                <w:szCs w:val="20"/>
                <w:lang w:val="sr-Cyrl-RS" w:eastAsia="en-US"/>
              </w:rPr>
              <w:t>Високу ш</w:t>
            </w:r>
            <w:r w:rsidRPr="00485B96">
              <w:rPr>
                <w:rFonts w:ascii="Times New Roman" w:hAnsi="Times New Roman"/>
                <w:sz w:val="20"/>
                <w:szCs w:val="20"/>
                <w:lang w:val="en-US" w:eastAsia="en-US"/>
              </w:rPr>
              <w:t>колу упис</w:t>
            </w:r>
            <w:r w:rsidRPr="00485B96">
              <w:rPr>
                <w:rFonts w:ascii="Times New Roman" w:hAnsi="Times New Roman"/>
                <w:sz w:val="20"/>
                <w:szCs w:val="20"/>
                <w:lang w:val="sr-Cyrl-RS" w:eastAsia="en-US"/>
              </w:rPr>
              <w:t>ива</w:t>
            </w:r>
            <w:r w:rsidRPr="00485B96">
              <w:rPr>
                <w:rFonts w:ascii="Times New Roman" w:hAnsi="Times New Roman"/>
                <w:sz w:val="20"/>
                <w:szCs w:val="20"/>
                <w:lang w:val="en-US" w:eastAsia="en-US"/>
              </w:rPr>
              <w:t xml:space="preserve">ли студенти из већ </w:t>
            </w:r>
            <w:r w:rsidRPr="00485B96">
              <w:rPr>
                <w:rFonts w:ascii="Times New Roman" w:hAnsi="Times New Roman"/>
                <w:sz w:val="20"/>
                <w:szCs w:val="20"/>
                <w:lang w:val="en-US" w:eastAsia="en-US"/>
              </w:rPr>
              <w:lastRenderedPageBreak/>
              <w:t>традиционално заступљених општина, односно највише студената долази из Панчева, Вршца и Београда и околине ових места.</w:t>
            </w:r>
            <w:r w:rsidRPr="00485B96">
              <w:rPr>
                <w:rFonts w:ascii="Times New Roman" w:hAnsi="Times New Roman"/>
                <w:noProof/>
                <w:sz w:val="20"/>
                <w:szCs w:val="20"/>
                <w:lang w:val="en-US" w:eastAsia="en-US"/>
              </w:rPr>
              <w:t xml:space="preserve"> </w:t>
            </w:r>
          </w:p>
          <w:p w14:paraId="3B660E49"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eastAsia="Times New Roman" w:hAnsi="Times New Roman"/>
                <w:b/>
                <w:sz w:val="20"/>
                <w:szCs w:val="20"/>
                <w:lang w:val="sr-Cyrl-CS" w:eastAsia="en-US"/>
              </w:rPr>
            </w:pPr>
          </w:p>
          <w:p w14:paraId="553EE1A2"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Информатори за студенте за академске 2018/19, 2019/20 и 2020/21. год. благовремено су објављени су на школском сајту):</w:t>
            </w:r>
          </w:p>
          <w:p w14:paraId="6862D8E5"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eastAsia="Times New Roman" w:hAnsi="Times New Roman"/>
                <w:sz w:val="20"/>
                <w:szCs w:val="20"/>
                <w:lang w:val="sr-Cyrl-CS" w:eastAsia="en-US"/>
              </w:rPr>
            </w:pPr>
          </w:p>
          <w:p w14:paraId="3327A940" w14:textId="77777777" w:rsidR="00485B96" w:rsidRPr="00485B96" w:rsidRDefault="00485B96">
            <w:pPr>
              <w:numPr>
                <w:ilvl w:val="0"/>
                <w:numId w:val="67"/>
              </w:numPr>
              <w:suppressAutoHyphens w:val="0"/>
              <w:autoSpaceDE w:val="0"/>
              <w:autoSpaceDN w:val="0"/>
              <w:adjustRightInd w:val="0"/>
              <w:spacing w:after="0" w:line="240" w:lineRule="auto"/>
              <w:contextualSpacing/>
              <w:jc w:val="both"/>
              <w:outlineLvl w:val="0"/>
              <w:rPr>
                <w:rFonts w:ascii="Times New Roman" w:hAnsi="Times New Roman"/>
                <w:sz w:val="20"/>
                <w:szCs w:val="20"/>
                <w:lang w:val="en-US" w:eastAsia="en-US"/>
              </w:rPr>
            </w:pPr>
            <w:r w:rsidRPr="00485B96">
              <w:rPr>
                <w:rFonts w:ascii="Times New Roman" w:eastAsia="Times New Roman" w:hAnsi="Times New Roman"/>
                <w:i/>
                <w:sz w:val="20"/>
                <w:szCs w:val="20"/>
                <w:lang w:val="sr-Cyrl-CS" w:eastAsia="en-US"/>
              </w:rPr>
              <w:t>Информатор за студенте за 2018/19. год</w:t>
            </w:r>
            <w:r w:rsidRPr="00485B96">
              <w:rPr>
                <w:rFonts w:ascii="Times New Roman" w:eastAsia="Times New Roman" w:hAnsi="Times New Roman"/>
                <w:i/>
                <w:sz w:val="20"/>
                <w:szCs w:val="20"/>
                <w:lang w:val="sr-Cyrl-RS" w:eastAsia="en-US"/>
              </w:rPr>
              <w:t>ине:</w:t>
            </w:r>
            <w:r w:rsidRPr="00485B96">
              <w:rPr>
                <w:rFonts w:ascii="Times New Roman" w:eastAsia="Times New Roman" w:hAnsi="Times New Roman"/>
                <w:sz w:val="20"/>
                <w:szCs w:val="20"/>
                <w:lang w:val="sr-Cyrl-CS" w:eastAsia="en-US"/>
              </w:rPr>
              <w:t xml:space="preserve"> </w:t>
            </w:r>
            <w:hyperlink r:id="rId109" w:history="1">
              <w:r w:rsidRPr="00485B96">
                <w:rPr>
                  <w:rFonts w:ascii="Times New Roman" w:hAnsi="Times New Roman"/>
                  <w:color w:val="0000FF"/>
                  <w:sz w:val="20"/>
                  <w:szCs w:val="20"/>
                  <w:u w:val="single"/>
                  <w:lang w:val="en-US" w:eastAsia="en-US"/>
                </w:rPr>
                <w:t>INFORMATOR-2018-2019-ok.pdf (uskolavrsac.edu.rs)</w:t>
              </w:r>
            </w:hyperlink>
          </w:p>
          <w:p w14:paraId="1394D0D9" w14:textId="77777777" w:rsidR="00485B96" w:rsidRPr="00485B96" w:rsidRDefault="00485B96">
            <w:pPr>
              <w:numPr>
                <w:ilvl w:val="0"/>
                <w:numId w:val="67"/>
              </w:numPr>
              <w:suppressAutoHyphens w:val="0"/>
              <w:autoSpaceDE w:val="0"/>
              <w:autoSpaceDN w:val="0"/>
              <w:adjustRightInd w:val="0"/>
              <w:spacing w:after="0" w:line="240" w:lineRule="auto"/>
              <w:contextualSpacing/>
              <w:jc w:val="both"/>
              <w:outlineLvl w:val="0"/>
              <w:rPr>
                <w:rFonts w:ascii="Times New Roman" w:eastAsia="Times New Roman" w:hAnsi="Times New Roman"/>
                <w:sz w:val="20"/>
                <w:szCs w:val="20"/>
                <w:lang w:val="sr-Latn-RS" w:eastAsia="en-US"/>
              </w:rPr>
            </w:pPr>
            <w:r w:rsidRPr="00485B96">
              <w:rPr>
                <w:rFonts w:ascii="Times New Roman" w:eastAsia="Times New Roman" w:hAnsi="Times New Roman"/>
                <w:i/>
                <w:sz w:val="20"/>
                <w:szCs w:val="20"/>
                <w:lang w:val="sr-Cyrl-CS" w:eastAsia="en-US"/>
              </w:rPr>
              <w:t>Информатор за студенте за 2019/20. године:</w:t>
            </w:r>
            <w:r w:rsidRPr="00485B96">
              <w:rPr>
                <w:rFonts w:ascii="Times New Roman" w:hAnsi="Times New Roman"/>
                <w:sz w:val="20"/>
                <w:szCs w:val="20"/>
                <w:lang w:val="en-US" w:eastAsia="en-US"/>
              </w:rPr>
              <w:t xml:space="preserve"> </w:t>
            </w:r>
            <w:hyperlink r:id="rId110" w:history="1">
              <w:r w:rsidRPr="00485B96">
                <w:rPr>
                  <w:rFonts w:ascii="Times New Roman" w:hAnsi="Times New Roman"/>
                  <w:color w:val="0000FF"/>
                  <w:sz w:val="20"/>
                  <w:szCs w:val="20"/>
                  <w:u w:val="single"/>
                  <w:lang w:val="en-US" w:eastAsia="en-US"/>
                </w:rPr>
                <w:t>INFORMATOR-2019-2020-ok.pdf (uskolavrsac.edu.rs)</w:t>
              </w:r>
            </w:hyperlink>
          </w:p>
          <w:p w14:paraId="4F1CCB14" w14:textId="77777777" w:rsidR="00485B96" w:rsidRPr="00485B96" w:rsidRDefault="00485B96">
            <w:pPr>
              <w:numPr>
                <w:ilvl w:val="0"/>
                <w:numId w:val="67"/>
              </w:numPr>
              <w:suppressAutoHyphens w:val="0"/>
              <w:autoSpaceDE w:val="0"/>
              <w:autoSpaceDN w:val="0"/>
              <w:adjustRightInd w:val="0"/>
              <w:spacing w:after="0" w:line="240" w:lineRule="auto"/>
              <w:contextualSpacing/>
              <w:jc w:val="both"/>
              <w:outlineLvl w:val="0"/>
              <w:rPr>
                <w:rFonts w:ascii="Times New Roman" w:hAnsi="Times New Roman"/>
                <w:sz w:val="20"/>
                <w:szCs w:val="20"/>
                <w:lang w:val="en-US" w:eastAsia="en-US"/>
              </w:rPr>
            </w:pPr>
            <w:r w:rsidRPr="00485B96">
              <w:rPr>
                <w:rFonts w:ascii="Times New Roman" w:eastAsia="Times New Roman" w:hAnsi="Times New Roman"/>
                <w:i/>
                <w:sz w:val="20"/>
                <w:szCs w:val="20"/>
                <w:lang w:val="sr-Cyrl-CS" w:eastAsia="en-US"/>
              </w:rPr>
              <w:t>Информатор за студенте за 2020/21. год</w:t>
            </w:r>
            <w:r w:rsidRPr="00485B96">
              <w:rPr>
                <w:rFonts w:ascii="Times New Roman" w:eastAsia="Times New Roman" w:hAnsi="Times New Roman"/>
                <w:sz w:val="20"/>
                <w:szCs w:val="20"/>
                <w:lang w:val="sr-Cyrl-CS" w:eastAsia="en-US"/>
              </w:rPr>
              <w:t>.</w:t>
            </w:r>
            <w:r w:rsidRPr="00485B96">
              <w:rPr>
                <w:rFonts w:ascii="Times New Roman" w:eastAsia="Times New Roman" w:hAnsi="Times New Roman"/>
                <w:sz w:val="20"/>
                <w:szCs w:val="20"/>
                <w:lang w:val="sr-Latn-RS" w:eastAsia="en-US"/>
              </w:rPr>
              <w:t xml:space="preserve"> </w:t>
            </w:r>
            <w:r w:rsidRPr="00485B96">
              <w:rPr>
                <w:rFonts w:ascii="Times New Roman" w:eastAsia="Times New Roman" w:hAnsi="Times New Roman"/>
                <w:i/>
                <w:sz w:val="20"/>
                <w:szCs w:val="20"/>
                <w:lang w:val="sr-Cyrl-RS" w:eastAsia="en-US"/>
              </w:rPr>
              <w:t xml:space="preserve">и </w:t>
            </w:r>
            <w:r w:rsidRPr="00485B96">
              <w:rPr>
                <w:rFonts w:ascii="Times New Roman" w:eastAsia="Times New Roman" w:hAnsi="Times New Roman"/>
                <w:i/>
                <w:sz w:val="20"/>
                <w:szCs w:val="20"/>
                <w:lang w:val="sr-Latn-RS" w:eastAsia="en-US"/>
              </w:rPr>
              <w:t xml:space="preserve">Android </w:t>
            </w:r>
            <w:r w:rsidRPr="00485B96">
              <w:rPr>
                <w:rFonts w:ascii="Times New Roman" w:eastAsia="Times New Roman" w:hAnsi="Times New Roman"/>
                <w:i/>
                <w:sz w:val="20"/>
                <w:szCs w:val="20"/>
                <w:lang w:val="sr-Cyrl-RS" w:eastAsia="en-US"/>
              </w:rPr>
              <w:t xml:space="preserve">апликација:  </w:t>
            </w:r>
            <w:hyperlink r:id="rId111" w:history="1">
              <w:r w:rsidRPr="00485B96">
                <w:rPr>
                  <w:rFonts w:ascii="Times New Roman" w:hAnsi="Times New Roman"/>
                  <w:color w:val="0000FF"/>
                  <w:sz w:val="20"/>
                  <w:szCs w:val="20"/>
                  <w:u w:val="single"/>
                  <w:lang w:val="en-US" w:eastAsia="en-US"/>
                </w:rPr>
                <w:t>INFORMATOR za školsku 2020/21. godinu i Android aplikacija - Visoka škola Vršac (uskolavrsac.edu.rs)</w:t>
              </w:r>
            </w:hyperlink>
          </w:p>
          <w:p w14:paraId="1EA7AB97"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eastAsia="Times New Roman" w:hAnsi="Times New Roman"/>
                <w:sz w:val="20"/>
                <w:szCs w:val="20"/>
                <w:lang w:val="sr-Cyrl-CS" w:eastAsia="en-US"/>
              </w:rPr>
            </w:pPr>
          </w:p>
          <w:p w14:paraId="216E73DC" w14:textId="77777777" w:rsidR="00485B96" w:rsidRPr="00485B96" w:rsidRDefault="00485B96" w:rsidP="00485B96">
            <w:pPr>
              <w:tabs>
                <w:tab w:val="left" w:pos="709"/>
              </w:tabs>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ab/>
              <w:t xml:space="preserve">Информатор је осмишљен тако да на српском, румунском и ромском језику студентима пружа значајне информације о Високој школи (списак запослених, контакт телефоне, мејлове), календар рада у наредној школској години, изводе из </w:t>
            </w:r>
            <w:r w:rsidRPr="00485B96">
              <w:rPr>
                <w:rFonts w:ascii="Times New Roman" w:eastAsia="Times New Roman" w:hAnsi="Times New Roman"/>
                <w:i/>
                <w:sz w:val="20"/>
                <w:szCs w:val="20"/>
                <w:lang w:val="sr-Cyrl-CS" w:eastAsia="en-US"/>
              </w:rPr>
              <w:t xml:space="preserve">Статута </w:t>
            </w:r>
            <w:r w:rsidRPr="00485B96">
              <w:rPr>
                <w:rFonts w:ascii="Times New Roman" w:eastAsia="Times New Roman" w:hAnsi="Times New Roman"/>
                <w:sz w:val="20"/>
                <w:szCs w:val="20"/>
                <w:lang w:val="sr-Cyrl-CS" w:eastAsia="en-US"/>
              </w:rPr>
              <w:t xml:space="preserve">и правила школе, структуру студијских програма (наставни план), испитне рокове за целу школску годину, информације о пријављивању испита, обавештења о организацији стручне праксе, краћа упутства о изради семинарског, дипломског, специјалистичког или мастер рада, комисијама за дипломске радове, предложене теме за дипломске, специјалистичке или мастер радове,  детаљну програмску структуру свих наставних предмета (силабуси) у којима су истакнути: назив предмета, број ЕСПБ, име и презиме предметног наставника, број часова, исходи предмета, циљ предмета, садржај теоретске и практичне наставе, наставне методе, препоручена литература, начин стицања поена кроз предиспитне обавезе (разноврсне методе оцењивања) и начин формирања коначне оцене. У разговору са студентима, показало се да је </w:t>
            </w:r>
            <w:r w:rsidRPr="00485B96">
              <w:rPr>
                <w:rFonts w:ascii="Times New Roman" w:eastAsia="Times New Roman" w:hAnsi="Times New Roman"/>
                <w:i/>
                <w:sz w:val="20"/>
                <w:szCs w:val="20"/>
                <w:lang w:val="sr-Cyrl-CS" w:eastAsia="en-US"/>
              </w:rPr>
              <w:t>Информатор</w:t>
            </w:r>
            <w:r w:rsidRPr="00485B96">
              <w:rPr>
                <w:rFonts w:ascii="Times New Roman" w:eastAsia="Times New Roman" w:hAnsi="Times New Roman"/>
                <w:sz w:val="20"/>
                <w:szCs w:val="20"/>
                <w:lang w:val="sr-Cyrl-CS" w:eastAsia="en-US"/>
              </w:rPr>
              <w:t xml:space="preserve"> веома користан, посебно на почетку студирања, тако да ће Висока школа и убудуће наставити са овом праксом, на предлог Комисије за квалитет. За потребе свих корисника сајта Високе школе креирана је једноставна бесплатна апликација намењена употреби на мобилним уређајима.</w:t>
            </w:r>
          </w:p>
          <w:p w14:paraId="255F74A6" w14:textId="77777777" w:rsidR="00485B96" w:rsidRPr="00485B96" w:rsidRDefault="00485B96" w:rsidP="00485B96">
            <w:pPr>
              <w:suppressAutoHyphens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Поред тога, студенти су редовно обавештавани путем огласне табле која се налази на видљивом месту у холу школе. Табла за оглашавање постоји и испред просторија Студентског парламента. Извршено је осавремењивање огласних табли (остварена је препорука Комисије за квалитет из претходног евалуационог периода). У холу школе је постављена електронска огласна табла коју студенти све више користе. Просторија Студентског парламента је обезбеђена за студенте, као и одговарајућа техничка подршка у њој (компјутер, штампач, интернет, магнетна табла и др.). У току 2018/19, 2019/20 и 2020/21. години  студенти су редовно користили просторије Студентског парламента. </w:t>
            </w:r>
          </w:p>
          <w:p w14:paraId="5A0AC0D8" w14:textId="77777777" w:rsidR="00485B96" w:rsidRPr="00485B96" w:rsidRDefault="00485B96" w:rsidP="00485B96">
            <w:pPr>
              <w:widowControl w:val="0"/>
              <w:suppressAutoHyphens w:val="0"/>
              <w:autoSpaceDE w:val="0"/>
              <w:autoSpaceDN w:val="0"/>
              <w:adjustRightInd w:val="0"/>
              <w:spacing w:after="0" w:line="240" w:lineRule="auto"/>
              <w:jc w:val="both"/>
              <w:rPr>
                <w:rFonts w:ascii="Times New Roman" w:eastAsia="Times New Roman" w:hAnsi="Times New Roman"/>
                <w:bCs/>
                <w:spacing w:val="-1"/>
                <w:sz w:val="20"/>
                <w:szCs w:val="20"/>
                <w:lang w:val="sr-Cyrl-CS" w:eastAsia="en-US"/>
              </w:rPr>
            </w:pPr>
            <w:r w:rsidRPr="00485B96">
              <w:rPr>
                <w:rFonts w:ascii="Times New Roman" w:eastAsia="Times New Roman" w:hAnsi="Times New Roman"/>
                <w:sz w:val="20"/>
                <w:szCs w:val="20"/>
                <w:lang w:val="sr-Cyrl-CS" w:eastAsia="en-US"/>
              </w:rPr>
              <w:tab/>
              <w:t xml:space="preserve">У оквиру студија у академским 2018/19, 2019/20 и 2020/21. години </w:t>
            </w:r>
            <w:r w:rsidRPr="00485B96">
              <w:rPr>
                <w:rFonts w:ascii="Times New Roman" w:eastAsia="Times New Roman" w:hAnsi="Times New Roman"/>
                <w:i/>
                <w:sz w:val="20"/>
                <w:szCs w:val="20"/>
                <w:lang w:val="sr-Cyrl-CS" w:eastAsia="en-US"/>
              </w:rPr>
              <w:t>Статутом</w:t>
            </w:r>
            <w:r w:rsidRPr="00485B96">
              <w:rPr>
                <w:rFonts w:ascii="Times New Roman" w:eastAsia="Times New Roman" w:hAnsi="Times New Roman"/>
                <w:sz w:val="20"/>
                <w:szCs w:val="20"/>
                <w:lang w:val="sr-Cyrl-CS" w:eastAsia="en-US"/>
              </w:rPr>
              <w:t xml:space="preserve"> Високе школе и </w:t>
            </w:r>
            <w:r w:rsidRPr="00485B96">
              <w:rPr>
                <w:rFonts w:ascii="Times New Roman" w:eastAsia="Times New Roman" w:hAnsi="Times New Roman"/>
                <w:i/>
                <w:sz w:val="20"/>
                <w:szCs w:val="20"/>
                <w:lang w:val="sr-Cyrl-CS" w:eastAsia="en-US"/>
              </w:rPr>
              <w:t>Статутом студентског парламента</w:t>
            </w:r>
            <w:r w:rsidRPr="00485B96">
              <w:rPr>
                <w:rFonts w:ascii="Times New Roman" w:eastAsia="Times New Roman" w:hAnsi="Times New Roman"/>
                <w:sz w:val="20"/>
                <w:szCs w:val="20"/>
                <w:lang w:val="sr-Cyrl-CS" w:eastAsia="en-US"/>
              </w:rPr>
              <w:t xml:space="preserve"> свим студентима је била загарантована једнакост и равноправност по свим основама  (раса, боја коже, пол, </w:t>
            </w:r>
            <w:r w:rsidRPr="00485B96">
              <w:rPr>
                <w:rFonts w:ascii="Times New Roman" w:eastAsia="Times New Roman" w:hAnsi="Times New Roman"/>
                <w:spacing w:val="-1"/>
                <w:sz w:val="20"/>
                <w:szCs w:val="20"/>
                <w:lang w:val="sr-Cyrl-CS" w:eastAsia="en-US"/>
              </w:rPr>
              <w:t xml:space="preserve">сексуална  оријентација,  етничко,  национално  или  социјално  порекло,  језик, </w:t>
            </w:r>
            <w:r w:rsidRPr="00485B96">
              <w:rPr>
                <w:rFonts w:ascii="Times New Roman" w:eastAsia="Times New Roman" w:hAnsi="Times New Roman"/>
                <w:spacing w:val="-3"/>
                <w:sz w:val="20"/>
                <w:szCs w:val="20"/>
                <w:lang w:val="sr-Cyrl-CS" w:eastAsia="en-US"/>
              </w:rPr>
              <w:t xml:space="preserve">вероисповест, политичко или друго мишљење, статус стечен рођењем </w:t>
            </w:r>
            <w:r w:rsidRPr="00485B96">
              <w:rPr>
                <w:rFonts w:ascii="Times New Roman" w:eastAsia="Times New Roman" w:hAnsi="Times New Roman"/>
                <w:spacing w:val="-1"/>
                <w:sz w:val="20"/>
                <w:szCs w:val="20"/>
                <w:lang w:val="sr-Cyrl-CS" w:eastAsia="en-US"/>
              </w:rPr>
              <w:t xml:space="preserve">и имовинско стање). Комисија за квалитет посебно истиче и посебно је поносна на то да су се у нашој школи настава,  приредбе, штампање публикација, информатори, дневници праксе, елементи пројеката и др.) </w:t>
            </w:r>
            <w:r w:rsidRPr="00485B96">
              <w:rPr>
                <w:rFonts w:ascii="Times New Roman" w:eastAsia="Times New Roman" w:hAnsi="Times New Roman"/>
                <w:bCs/>
                <w:spacing w:val="-1"/>
                <w:sz w:val="20"/>
                <w:szCs w:val="20"/>
                <w:lang w:val="sr-Cyrl-CS" w:eastAsia="en-US"/>
              </w:rPr>
              <w:t xml:space="preserve">остваривали на три језика (српском, румунском и ромском), уз међусобно уважавање студената и свих запослених на Високој школи. </w:t>
            </w:r>
          </w:p>
          <w:p w14:paraId="699515AD"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Опредељење наставног кадра и у протеклим академској 2018/19, 2019/20 и 2020/21. години било је да оцењивање студената мора бити у складу са очекиваним, али и жељеним исходима учења. Добро дефинисани исходи учења (сви наставници и сарадници трудили су се да јасно, логично и проверљиво дефинишу исходе у оквиру појединачних предмета), будући да представљају изјаву о томе шта студент мора да покаже, мање или више експлицитно дефинишу методе оцењивања. У оквиру спроведене анкете </w:t>
            </w:r>
            <w:r w:rsidRPr="00485B96">
              <w:rPr>
                <w:rFonts w:ascii="Times New Roman" w:eastAsia="Times New Roman" w:hAnsi="Times New Roman"/>
                <w:bCs/>
                <w:i/>
                <w:sz w:val="20"/>
                <w:szCs w:val="20"/>
                <w:lang w:val="sr-Cyrl-CS" w:eastAsia="en-US"/>
              </w:rPr>
              <w:t>Студентска евалуација о процени услова и организације студијског програма</w:t>
            </w:r>
            <w:r w:rsidRPr="00485B96">
              <w:rPr>
                <w:rFonts w:ascii="Times New Roman" w:eastAsia="Times New Roman" w:hAnsi="Times New Roman"/>
                <w:sz w:val="20"/>
                <w:szCs w:val="20"/>
                <w:lang w:val="sr-Cyrl-CS" w:eastAsia="en-US"/>
              </w:rPr>
              <w:t>, студенти</w:t>
            </w:r>
            <w:r w:rsidRPr="00485B96">
              <w:rPr>
                <w:rFonts w:ascii="Times New Roman" w:eastAsia="Times New Roman" w:hAnsi="Times New Roman"/>
                <w:i/>
                <w:sz w:val="20"/>
                <w:szCs w:val="20"/>
                <w:lang w:val="sr-Cyrl-CS" w:eastAsia="en-US"/>
              </w:rPr>
              <w:t xml:space="preserve"> </w:t>
            </w:r>
            <w:r w:rsidRPr="00485B96">
              <w:rPr>
                <w:rFonts w:ascii="Times New Roman" w:eastAsia="Times New Roman" w:hAnsi="Times New Roman"/>
                <w:sz w:val="20"/>
                <w:szCs w:val="20"/>
                <w:lang w:val="sr-Cyrl-CS" w:eastAsia="en-US"/>
              </w:rPr>
              <w:t xml:space="preserve">додељују оцену 4,40 за ставку: </w:t>
            </w:r>
            <w:r w:rsidRPr="00485B96">
              <w:rPr>
                <w:rFonts w:ascii="Times New Roman" w:eastAsia="Times New Roman" w:hAnsi="Times New Roman"/>
                <w:i/>
                <w:iCs/>
                <w:sz w:val="20"/>
                <w:szCs w:val="20"/>
                <w:lang w:val="sr-Cyrl-CS" w:eastAsia="en-US"/>
              </w:rPr>
              <w:t>Циљеви сваког предмета су познати</w:t>
            </w:r>
            <w:r w:rsidRPr="00485B96">
              <w:rPr>
                <w:rFonts w:ascii="Times New Roman" w:eastAsia="Times New Roman" w:hAnsi="Times New Roman"/>
                <w:sz w:val="20"/>
                <w:szCs w:val="20"/>
                <w:lang w:val="sr-Cyrl-CS" w:eastAsia="en-US"/>
              </w:rPr>
              <w:t xml:space="preserve">, што је идентична оцена у односу на претходни евалуациони период, а за ставке </w:t>
            </w:r>
            <w:r w:rsidRPr="00485B96">
              <w:rPr>
                <w:rFonts w:ascii="Times New Roman" w:eastAsia="Times New Roman" w:hAnsi="Times New Roman"/>
                <w:i/>
                <w:iCs/>
                <w:sz w:val="20"/>
                <w:szCs w:val="20"/>
                <w:lang w:val="sr-Cyrl-CS" w:eastAsia="en-US"/>
              </w:rPr>
              <w:t>Усклађеност захтева предмета и студентског оптерећења (изражено у ЕСПБ)</w:t>
            </w:r>
            <w:r w:rsidRPr="00485B96">
              <w:rPr>
                <w:rFonts w:ascii="Times New Roman" w:eastAsia="Times New Roman" w:hAnsi="Times New Roman"/>
                <w:sz w:val="20"/>
                <w:szCs w:val="20"/>
                <w:lang w:val="sr-Cyrl-CS" w:eastAsia="en-US"/>
              </w:rPr>
              <w:t xml:space="preserve"> оцену 4,47. Високе оцене (4,53) студенти додељују када је у питању њихово задовољство о систему полагања и оцењивања. Даље, високе оцене су остварене и за ставке </w:t>
            </w:r>
            <w:r w:rsidRPr="00485B96">
              <w:rPr>
                <w:rFonts w:ascii="Times New Roman" w:eastAsia="Times New Roman" w:hAnsi="Times New Roman"/>
                <w:i/>
                <w:iCs/>
                <w:sz w:val="20"/>
                <w:szCs w:val="20"/>
                <w:lang w:val="sr-Cyrl-CS" w:eastAsia="en-US"/>
              </w:rPr>
              <w:t>Студенти имају могућност избора предмета</w:t>
            </w:r>
            <w:r w:rsidRPr="00485B96">
              <w:rPr>
                <w:rFonts w:ascii="Times New Roman" w:eastAsia="Times New Roman" w:hAnsi="Times New Roman"/>
                <w:sz w:val="20"/>
                <w:szCs w:val="20"/>
                <w:lang w:val="sr-Cyrl-CS" w:eastAsia="en-US"/>
              </w:rPr>
              <w:t xml:space="preserve"> (4,36), </w:t>
            </w:r>
            <w:r w:rsidRPr="00485B96">
              <w:rPr>
                <w:rFonts w:ascii="Times New Roman" w:eastAsia="Times New Roman" w:hAnsi="Times New Roman"/>
                <w:i/>
                <w:iCs/>
                <w:sz w:val="20"/>
                <w:szCs w:val="20"/>
                <w:lang w:val="sr-Cyrl-CS" w:eastAsia="en-US"/>
              </w:rPr>
              <w:t>Познати су детаљи извођења наставе</w:t>
            </w:r>
            <w:r w:rsidRPr="00485B96">
              <w:rPr>
                <w:rFonts w:ascii="Times New Roman" w:eastAsia="Times New Roman" w:hAnsi="Times New Roman"/>
                <w:sz w:val="20"/>
                <w:szCs w:val="20"/>
                <w:lang w:val="sr-Cyrl-CS" w:eastAsia="en-US"/>
              </w:rPr>
              <w:t xml:space="preserve"> (4,47), </w:t>
            </w:r>
            <w:r w:rsidRPr="00485B96">
              <w:rPr>
                <w:rFonts w:ascii="Times New Roman" w:eastAsia="Times New Roman" w:hAnsi="Times New Roman"/>
                <w:i/>
                <w:iCs/>
                <w:sz w:val="20"/>
                <w:szCs w:val="20"/>
                <w:lang w:val="sr-Cyrl-CS" w:eastAsia="en-US"/>
              </w:rPr>
              <w:t>Позната је литература за припрему испита</w:t>
            </w:r>
            <w:r w:rsidRPr="00485B96">
              <w:rPr>
                <w:rFonts w:ascii="Times New Roman" w:eastAsia="Times New Roman" w:hAnsi="Times New Roman"/>
                <w:sz w:val="20"/>
                <w:szCs w:val="20"/>
                <w:lang w:val="sr-Cyrl-CS" w:eastAsia="en-US"/>
              </w:rPr>
              <w:t xml:space="preserve"> (4,47) и </w:t>
            </w:r>
            <w:r w:rsidRPr="00485B96">
              <w:rPr>
                <w:rFonts w:ascii="Times New Roman" w:eastAsia="Times New Roman" w:hAnsi="Times New Roman"/>
                <w:i/>
                <w:iCs/>
                <w:sz w:val="20"/>
                <w:szCs w:val="20"/>
                <w:lang w:val="sr-Cyrl-CS" w:eastAsia="en-US"/>
              </w:rPr>
              <w:t>Доступна је литература за припрему испита</w:t>
            </w:r>
            <w:r w:rsidRPr="00485B96">
              <w:rPr>
                <w:rFonts w:ascii="Times New Roman" w:eastAsia="Times New Roman" w:hAnsi="Times New Roman"/>
                <w:sz w:val="20"/>
                <w:szCs w:val="20"/>
                <w:lang w:val="sr-Cyrl-CS" w:eastAsia="en-US"/>
              </w:rPr>
              <w:t xml:space="preserve"> (4,33). Тренд оцена не одступа много од оцена за исте ставке које су студенти додељивали у претходном евалуационом периоду, Комисија за квалитет сматра да не треба примењивати корективне мере.</w:t>
            </w:r>
          </w:p>
          <w:p w14:paraId="176D8DAE"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Будући да су компетенције које чине исходе учења у оквиру постојећих студијских програма на Високој школи разноврсне, коришћене су и разноврсне методе оцењивања. Да би то документовали, у прилогу су дати програми (силабуси) свих појединачних предмета (курсева). Они су и јавно публиковани на школском сајту под насловом </w:t>
            </w:r>
            <w:r w:rsidRPr="00485B96">
              <w:rPr>
                <w:rFonts w:ascii="Times New Roman" w:eastAsia="Times New Roman" w:hAnsi="Times New Roman"/>
                <w:i/>
                <w:sz w:val="20"/>
                <w:szCs w:val="20"/>
                <w:lang w:val="sr-Cyrl-CS" w:eastAsia="en-US"/>
              </w:rPr>
              <w:t>Књига предмета</w:t>
            </w:r>
            <w:r w:rsidRPr="00485B96">
              <w:rPr>
                <w:rFonts w:ascii="Times New Roman" w:eastAsia="Times New Roman" w:hAnsi="Times New Roman"/>
                <w:sz w:val="20"/>
                <w:szCs w:val="20"/>
                <w:lang w:val="sr-Cyrl-CS" w:eastAsia="en-US"/>
              </w:rPr>
              <w:t xml:space="preserve"> за студенте на смеру на основним студијама </w:t>
            </w:r>
            <w:r w:rsidRPr="00485B96">
              <w:rPr>
                <w:rFonts w:ascii="Times New Roman" w:eastAsia="Times New Roman" w:hAnsi="Times New Roman"/>
                <w:i/>
                <w:sz w:val="20"/>
                <w:szCs w:val="20"/>
                <w:lang w:val="sr-Cyrl-CS" w:eastAsia="en-US"/>
              </w:rPr>
              <w:t>Васпитач деце предшколског узраста</w:t>
            </w:r>
            <w:r w:rsidRPr="00485B96">
              <w:rPr>
                <w:rFonts w:ascii="Times New Roman" w:eastAsia="Times New Roman" w:hAnsi="Times New Roman"/>
                <w:sz w:val="20"/>
                <w:szCs w:val="20"/>
                <w:lang w:val="sr-Cyrl-CS" w:eastAsia="en-US"/>
              </w:rPr>
              <w:t>:</w:t>
            </w:r>
          </w:p>
          <w:p w14:paraId="60E0FB0A"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color w:val="0070C0"/>
                <w:sz w:val="20"/>
                <w:szCs w:val="20"/>
                <w:lang w:val="sr-Cyrl-CS" w:eastAsia="en-US"/>
              </w:rPr>
            </w:pPr>
            <w:hyperlink r:id="rId112" w:history="1">
              <w:r w:rsidRPr="00485B96">
                <w:rPr>
                  <w:rFonts w:ascii="Times New Roman" w:eastAsia="Times New Roman" w:hAnsi="Times New Roman"/>
                  <w:color w:val="0070C0"/>
                  <w:sz w:val="20"/>
                  <w:szCs w:val="20"/>
                  <w:u w:val="single"/>
                  <w:lang w:val="sr-Cyrl-CS" w:eastAsia="en-US"/>
                </w:rPr>
                <w:t>http://uskolavrsac.edu.rs/info/wp-content/uploads/2014/11/Knjiga-predmeta-16-17-1.pdf</w:t>
              </w:r>
            </w:hyperlink>
            <w:r w:rsidRPr="00485B96">
              <w:rPr>
                <w:rFonts w:ascii="Times New Roman" w:eastAsia="Times New Roman" w:hAnsi="Times New Roman"/>
                <w:color w:val="0070C0"/>
                <w:sz w:val="20"/>
                <w:szCs w:val="20"/>
                <w:u w:val="single"/>
                <w:lang w:val="sr-Cyrl-CS" w:eastAsia="en-US"/>
              </w:rPr>
              <w:t>.</w:t>
            </w:r>
          </w:p>
          <w:p w14:paraId="320B9CA1"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p>
          <w:p w14:paraId="028498D8" w14:textId="77777777" w:rsidR="00485B96" w:rsidRPr="00485B96" w:rsidRDefault="00485B96" w:rsidP="00485B96">
            <w:pPr>
              <w:tabs>
                <w:tab w:val="left" w:pos="567"/>
              </w:tabs>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lastRenderedPageBreak/>
              <w:tab/>
              <w:t xml:space="preserve">На основу анализа студентских анкета у протеклим 2018/2019, 2019/20 и 2020/21. години може се уочити да су студенти упознати и задовољни примењиваним методама оцењивања. Комисија за обезбеђење квалитета је </w:t>
            </w:r>
            <w:r w:rsidRPr="00485B96">
              <w:rPr>
                <w:rFonts w:ascii="Times New Roman" w:eastAsia="Times New Roman" w:hAnsi="Times New Roman"/>
                <w:i/>
                <w:sz w:val="20"/>
                <w:szCs w:val="20"/>
                <w:lang w:val="sr-Cyrl-CS" w:eastAsia="en-US"/>
              </w:rPr>
              <w:t>Акционим планом</w:t>
            </w:r>
            <w:r w:rsidRPr="00485B96">
              <w:rPr>
                <w:rFonts w:ascii="Times New Roman" w:eastAsia="Times New Roman" w:hAnsi="Times New Roman"/>
                <w:sz w:val="20"/>
                <w:szCs w:val="20"/>
                <w:lang w:val="sr-Cyrl-CS" w:eastAsia="en-US"/>
              </w:rPr>
              <w:t xml:space="preserve"> предвидела и редовно спроводила и анализирала анкете студената о квалитету рада наставника и о објективности оцењивања. Такође, о објективности оцењивања се разговарало и на састанцима стручних већа, Наставно-стручног већа, приликом анализирања и евалуирања стручне праксе студената и сл. Није уочено непоштовање процедура квалитетног оцењивања, тако да није било потребно примењивати корективне мере. У оквиру спроведене анкете </w:t>
            </w:r>
            <w:r w:rsidRPr="00485B96">
              <w:rPr>
                <w:rFonts w:ascii="Times New Roman" w:eastAsia="Times New Roman" w:hAnsi="Times New Roman"/>
                <w:bCs/>
                <w:i/>
                <w:sz w:val="20"/>
                <w:szCs w:val="20"/>
                <w:lang w:val="sr-Cyrl-CS" w:eastAsia="en-US"/>
              </w:rPr>
              <w:t>Студентска евалуација објективности оцењивања</w:t>
            </w:r>
            <w:r w:rsidRPr="00485B96">
              <w:rPr>
                <w:rFonts w:ascii="Times New Roman" w:eastAsia="Times New Roman" w:hAnsi="Times New Roman"/>
                <w:sz w:val="20"/>
                <w:szCs w:val="20"/>
                <w:lang w:val="sr-Cyrl-CS" w:eastAsia="en-US"/>
              </w:rPr>
              <w:t>, студенти</w:t>
            </w:r>
            <w:r w:rsidRPr="00485B96">
              <w:rPr>
                <w:rFonts w:ascii="Times New Roman" w:eastAsia="Times New Roman" w:hAnsi="Times New Roman"/>
                <w:i/>
                <w:sz w:val="20"/>
                <w:szCs w:val="20"/>
                <w:lang w:val="sr-Cyrl-CS" w:eastAsia="en-US"/>
              </w:rPr>
              <w:t xml:space="preserve"> </w:t>
            </w:r>
            <w:r w:rsidRPr="00485B96">
              <w:rPr>
                <w:rFonts w:ascii="Times New Roman" w:eastAsia="Times New Roman" w:hAnsi="Times New Roman"/>
                <w:sz w:val="20"/>
                <w:szCs w:val="20"/>
                <w:lang w:val="sr-Cyrl-CS" w:eastAsia="en-US"/>
              </w:rPr>
              <w:t xml:space="preserve">додељују високе оцене за ставке: </w:t>
            </w:r>
            <w:r w:rsidRPr="00485B96">
              <w:rPr>
                <w:rFonts w:ascii="Times New Roman" w:eastAsia="Times New Roman" w:hAnsi="Times New Roman"/>
                <w:i/>
                <w:iCs/>
                <w:sz w:val="20"/>
                <w:szCs w:val="20"/>
                <w:lang w:val="sr-Cyrl-CS" w:eastAsia="en-US"/>
              </w:rPr>
              <w:t>Студенти су упознати са садржајем испита</w:t>
            </w:r>
            <w:r w:rsidRPr="00485B96">
              <w:rPr>
                <w:rFonts w:ascii="Times New Roman" w:eastAsia="Times New Roman" w:hAnsi="Times New Roman"/>
                <w:sz w:val="20"/>
                <w:szCs w:val="20"/>
                <w:lang w:val="sr-Cyrl-CS" w:eastAsia="en-US"/>
              </w:rPr>
              <w:t xml:space="preserve"> (4,73); </w:t>
            </w:r>
            <w:r w:rsidRPr="00485B96">
              <w:rPr>
                <w:rFonts w:ascii="Times New Roman" w:eastAsia="Times New Roman" w:hAnsi="Times New Roman"/>
                <w:i/>
                <w:iCs/>
                <w:sz w:val="20"/>
                <w:szCs w:val="20"/>
                <w:lang w:val="sr-Cyrl-CS" w:eastAsia="en-US"/>
              </w:rPr>
              <w:t>Студенти су упознати са формирањем укупног броја поена за одређени предмет</w:t>
            </w:r>
            <w:r w:rsidRPr="00485B96">
              <w:rPr>
                <w:rFonts w:ascii="Times New Roman" w:eastAsia="Times New Roman" w:hAnsi="Times New Roman"/>
                <w:sz w:val="20"/>
                <w:szCs w:val="20"/>
                <w:lang w:val="sr-Cyrl-CS" w:eastAsia="en-US"/>
              </w:rPr>
              <w:t xml:space="preserve"> (4,69); </w:t>
            </w:r>
            <w:r w:rsidRPr="00485B96">
              <w:rPr>
                <w:rFonts w:ascii="Times New Roman" w:eastAsia="Times New Roman" w:hAnsi="Times New Roman"/>
                <w:i/>
                <w:iCs/>
                <w:sz w:val="20"/>
                <w:szCs w:val="20"/>
                <w:lang w:val="sr-Cyrl-CS" w:eastAsia="en-US"/>
              </w:rPr>
              <w:t>Студенти су упознати са начином формирања испитних обавеза</w:t>
            </w:r>
            <w:r w:rsidRPr="00485B96">
              <w:rPr>
                <w:rFonts w:ascii="Times New Roman" w:eastAsia="Times New Roman" w:hAnsi="Times New Roman"/>
                <w:sz w:val="20"/>
                <w:szCs w:val="20"/>
                <w:lang w:val="sr-Cyrl-CS" w:eastAsia="en-US"/>
              </w:rPr>
              <w:t xml:space="preserve"> (4,73) и иста оцена за ставке </w:t>
            </w:r>
            <w:r w:rsidRPr="00485B96">
              <w:rPr>
                <w:rFonts w:ascii="Times New Roman" w:eastAsia="Times New Roman" w:hAnsi="Times New Roman"/>
                <w:i/>
                <w:iCs/>
                <w:sz w:val="20"/>
                <w:szCs w:val="20"/>
                <w:lang w:val="sr-Cyrl-CS" w:eastAsia="en-US"/>
              </w:rPr>
              <w:t>Знање студената се проверава континуирано</w:t>
            </w:r>
            <w:r w:rsidRPr="00485B96">
              <w:rPr>
                <w:rFonts w:ascii="Times New Roman" w:eastAsia="Times New Roman" w:hAnsi="Times New Roman"/>
                <w:sz w:val="20"/>
                <w:szCs w:val="20"/>
                <w:lang w:val="sr-Cyrl-CS" w:eastAsia="en-US"/>
              </w:rPr>
              <w:t xml:space="preserve"> и </w:t>
            </w:r>
            <w:r w:rsidRPr="00485B96">
              <w:rPr>
                <w:rFonts w:ascii="Times New Roman" w:eastAsia="Times New Roman" w:hAnsi="Times New Roman"/>
                <w:i/>
                <w:iCs/>
                <w:sz w:val="20"/>
                <w:szCs w:val="20"/>
                <w:lang w:val="sr-Cyrl-CS" w:eastAsia="en-US"/>
              </w:rPr>
              <w:t>Студенти су обавештени о укупном броју поена на испиту</w:t>
            </w:r>
            <w:r w:rsidRPr="00485B96">
              <w:rPr>
                <w:rFonts w:ascii="Times New Roman" w:eastAsia="Times New Roman" w:hAnsi="Times New Roman"/>
                <w:sz w:val="20"/>
                <w:szCs w:val="20"/>
                <w:lang w:val="sr-Cyrl-CS" w:eastAsia="en-US"/>
              </w:rPr>
              <w:t xml:space="preserve">. Највећу оцену која је већа у односу на претходни евалуациони период (4,93) студенти додељују за ставку </w:t>
            </w:r>
            <w:r w:rsidRPr="00485B96">
              <w:rPr>
                <w:rFonts w:ascii="Times New Roman" w:eastAsia="Times New Roman" w:hAnsi="Times New Roman"/>
                <w:i/>
                <w:iCs/>
                <w:sz w:val="20"/>
                <w:szCs w:val="20"/>
                <w:lang w:val="sr-Cyrl-CS" w:eastAsia="en-US"/>
              </w:rPr>
              <w:t>Коначна оцена се утврђује на испиту</w:t>
            </w:r>
            <w:r w:rsidRPr="00485B96">
              <w:rPr>
                <w:rFonts w:ascii="Times New Roman" w:eastAsia="Times New Roman" w:hAnsi="Times New Roman"/>
                <w:iCs/>
                <w:sz w:val="20"/>
                <w:szCs w:val="20"/>
                <w:lang w:val="sr-Cyrl-CS" w:eastAsia="en-US"/>
              </w:rPr>
              <w:t>,</w:t>
            </w:r>
            <w:r w:rsidRPr="00485B96">
              <w:rPr>
                <w:rFonts w:ascii="Times New Roman" w:eastAsia="Times New Roman" w:hAnsi="Times New Roman"/>
                <w:i/>
                <w:iCs/>
                <w:sz w:val="20"/>
                <w:szCs w:val="20"/>
                <w:lang w:val="sr-Cyrl-CS" w:eastAsia="en-US"/>
              </w:rPr>
              <w:t xml:space="preserve"> </w:t>
            </w:r>
            <w:r w:rsidRPr="00485B96">
              <w:rPr>
                <w:rFonts w:ascii="Times New Roman" w:eastAsia="Times New Roman" w:hAnsi="Times New Roman"/>
                <w:sz w:val="20"/>
                <w:szCs w:val="20"/>
                <w:lang w:val="sr-Cyrl-CS" w:eastAsia="en-US"/>
              </w:rPr>
              <w:t xml:space="preserve">а значајно се повећала оцена (остварена корективна мера захваљујући заједничким напорима наставника и студената) </w:t>
            </w:r>
            <w:r w:rsidRPr="00485B96">
              <w:rPr>
                <w:rFonts w:ascii="Times New Roman" w:eastAsia="Times New Roman" w:hAnsi="Times New Roman"/>
                <w:iCs/>
                <w:sz w:val="20"/>
                <w:szCs w:val="20"/>
                <w:lang w:val="sr-Cyrl-CS" w:eastAsia="en-US"/>
              </w:rPr>
              <w:t>за ставку</w:t>
            </w:r>
            <w:r w:rsidRPr="00485B96">
              <w:rPr>
                <w:rFonts w:ascii="Times New Roman" w:eastAsia="Times New Roman" w:hAnsi="Times New Roman"/>
                <w:i/>
                <w:iCs/>
                <w:sz w:val="20"/>
                <w:szCs w:val="20"/>
                <w:lang w:val="sr-Cyrl-CS" w:eastAsia="en-US"/>
              </w:rPr>
              <w:t xml:space="preserve"> Након полагања испита студенти имају могућност увида у свој рад </w:t>
            </w:r>
            <w:r w:rsidRPr="00485B96">
              <w:rPr>
                <w:rFonts w:ascii="Times New Roman" w:eastAsia="Times New Roman" w:hAnsi="Times New Roman"/>
                <w:iCs/>
                <w:sz w:val="20"/>
                <w:szCs w:val="20"/>
                <w:lang w:val="sr-Cyrl-CS" w:eastAsia="en-US"/>
              </w:rPr>
              <w:t>(4,67)</w:t>
            </w:r>
            <w:r w:rsidRPr="00485B96">
              <w:rPr>
                <w:rFonts w:ascii="Times New Roman" w:eastAsia="Times New Roman" w:hAnsi="Times New Roman"/>
                <w:i/>
                <w:iCs/>
                <w:sz w:val="20"/>
                <w:szCs w:val="20"/>
                <w:lang w:val="sr-Cyrl-CS" w:eastAsia="en-US"/>
              </w:rPr>
              <w:t xml:space="preserve"> </w:t>
            </w:r>
            <w:r w:rsidRPr="00485B96">
              <w:rPr>
                <w:rFonts w:ascii="Times New Roman" w:eastAsia="Times New Roman" w:hAnsi="Times New Roman"/>
                <w:sz w:val="20"/>
                <w:szCs w:val="20"/>
                <w:lang w:val="sr-Cyrl-CS" w:eastAsia="en-US"/>
              </w:rPr>
              <w:t>у односу на оцену (4,13) из претходног евалуационог периода.</w:t>
            </w:r>
            <w:r w:rsidRPr="00485B96">
              <w:rPr>
                <w:rFonts w:ascii="Times New Roman" w:eastAsia="Times New Roman" w:hAnsi="Times New Roman"/>
                <w:i/>
                <w:iCs/>
                <w:sz w:val="20"/>
                <w:szCs w:val="20"/>
                <w:lang w:val="sr-Cyrl-CS" w:eastAsia="en-US"/>
              </w:rPr>
              <w:t xml:space="preserve"> </w:t>
            </w:r>
            <w:r w:rsidRPr="00485B96">
              <w:rPr>
                <w:rFonts w:ascii="Times New Roman" w:eastAsia="Times New Roman" w:hAnsi="Times New Roman"/>
                <w:sz w:val="20"/>
                <w:szCs w:val="20"/>
                <w:lang w:val="sr-Cyrl-CS" w:eastAsia="en-US"/>
              </w:rPr>
              <w:t>Коначно, при чему нема значајне разлике у односу на претходни евалуациони период, високе оцене студенти додељују ставкама</w:t>
            </w:r>
            <w:r w:rsidRPr="00485B96">
              <w:rPr>
                <w:rFonts w:ascii="Times New Roman" w:eastAsia="Times New Roman" w:hAnsi="Times New Roman"/>
                <w:i/>
                <w:iCs/>
                <w:sz w:val="20"/>
                <w:szCs w:val="20"/>
                <w:lang w:val="sr-Cyrl-CS" w:eastAsia="en-US"/>
              </w:rPr>
              <w:t xml:space="preserve"> Резултати испита се објављују благовремено </w:t>
            </w:r>
            <w:r w:rsidRPr="00485B96">
              <w:rPr>
                <w:rFonts w:ascii="Times New Roman" w:eastAsia="Times New Roman" w:hAnsi="Times New Roman"/>
                <w:iCs/>
                <w:sz w:val="20"/>
                <w:szCs w:val="20"/>
                <w:lang w:val="sr-Cyrl-CS" w:eastAsia="en-US"/>
              </w:rPr>
              <w:t>(4,60)</w:t>
            </w:r>
            <w:r w:rsidRPr="00485B96">
              <w:rPr>
                <w:rFonts w:ascii="Times New Roman" w:eastAsia="Times New Roman" w:hAnsi="Times New Roman"/>
                <w:i/>
                <w:iCs/>
                <w:sz w:val="20"/>
                <w:szCs w:val="20"/>
                <w:lang w:val="sr-Cyrl-CS" w:eastAsia="en-US"/>
              </w:rPr>
              <w:t xml:space="preserve"> </w:t>
            </w:r>
            <w:r w:rsidRPr="00485B96">
              <w:rPr>
                <w:rFonts w:ascii="Times New Roman" w:eastAsia="Times New Roman" w:hAnsi="Times New Roman"/>
                <w:sz w:val="20"/>
                <w:szCs w:val="20"/>
                <w:lang w:val="sr-Cyrl-CS" w:eastAsia="en-US"/>
              </w:rPr>
              <w:t xml:space="preserve">и </w:t>
            </w:r>
            <w:r w:rsidRPr="00485B96">
              <w:rPr>
                <w:rFonts w:ascii="Times New Roman" w:eastAsia="Times New Roman" w:hAnsi="Times New Roman"/>
                <w:i/>
                <w:iCs/>
                <w:sz w:val="20"/>
                <w:szCs w:val="20"/>
                <w:lang w:val="sr-Cyrl-CS" w:eastAsia="en-US"/>
              </w:rPr>
              <w:t xml:space="preserve">Наставници се према студентима на испиту понашају професионално и коректно </w:t>
            </w:r>
            <w:r w:rsidRPr="00485B96">
              <w:rPr>
                <w:rFonts w:ascii="Times New Roman" w:eastAsia="Times New Roman" w:hAnsi="Times New Roman"/>
                <w:iCs/>
                <w:sz w:val="20"/>
                <w:szCs w:val="20"/>
                <w:lang w:val="sr-Cyrl-CS" w:eastAsia="en-US"/>
              </w:rPr>
              <w:t>(4,73).</w:t>
            </w:r>
            <w:r w:rsidRPr="00485B96">
              <w:rPr>
                <w:rFonts w:ascii="Times New Roman" w:eastAsia="Times New Roman" w:hAnsi="Times New Roman"/>
                <w:i/>
                <w:iCs/>
                <w:sz w:val="20"/>
                <w:szCs w:val="20"/>
                <w:lang w:val="sr-Cyrl-CS" w:eastAsia="en-US"/>
              </w:rPr>
              <w:t xml:space="preserve"> </w:t>
            </w:r>
            <w:r w:rsidRPr="00485B96">
              <w:rPr>
                <w:rFonts w:ascii="Times New Roman" w:eastAsia="Times New Roman" w:hAnsi="Times New Roman"/>
                <w:sz w:val="20"/>
                <w:szCs w:val="20"/>
                <w:lang w:val="sr-Cyrl-CS" w:eastAsia="en-US"/>
              </w:rPr>
              <w:t>Комисија за квалитет је задовољна побољшањем задовољства студената у односу на претходне генерације и предлаже да се и у наредном периоду студентима омогући више времена за израду коцепта на усменом испиту и да се студенти подстичу да користе своје право увида у радове са испита.</w:t>
            </w:r>
          </w:p>
          <w:p w14:paraId="33E84D78"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Такође, битно је нагласити да могућност примене разноврсних метода оцењивања зависи и од природе самих предмета (то се нарочито може приметити код методичких предмета код којих су, по правилу, најразноврсније методе оцењивања са много предиспитних обавеза, а који су у наставном плану најзаступљенији у другој и трећој години студија). Ова тенденција се уочава и у дистрибуцији оцена између студената прве, друге и треће године (студенти треће године додељују статистички значајније веће оцене). На сајту Високе школе јавно су објављени силабуси свих наставних предмета (</w:t>
            </w:r>
            <w:r w:rsidRPr="00485B96">
              <w:rPr>
                <w:rFonts w:ascii="Times New Roman" w:eastAsia="Times New Roman" w:hAnsi="Times New Roman"/>
                <w:i/>
                <w:sz w:val="20"/>
                <w:szCs w:val="20"/>
                <w:lang w:val="sr-Cyrl-CS" w:eastAsia="en-US"/>
              </w:rPr>
              <w:t>Књига предмета</w:t>
            </w:r>
            <w:r w:rsidRPr="00485B96">
              <w:rPr>
                <w:rFonts w:ascii="Times New Roman" w:eastAsia="Times New Roman" w:hAnsi="Times New Roman"/>
                <w:sz w:val="20"/>
                <w:szCs w:val="20"/>
                <w:lang w:val="sr-Cyrl-CS" w:eastAsia="en-US"/>
              </w:rPr>
              <w:t>) који садрже информације о вредновању предиспитних обавеза</w:t>
            </w:r>
            <w:r w:rsidRPr="00485B96">
              <w:rPr>
                <w:rFonts w:ascii="Times New Roman" w:eastAsia="Times New Roman" w:hAnsi="Times New Roman"/>
                <w:sz w:val="20"/>
                <w:szCs w:val="20"/>
                <w:lang w:val="sr-Latn-RS" w:eastAsia="en-US"/>
              </w:rPr>
              <w:t>,</w:t>
            </w:r>
            <w:r w:rsidRPr="00485B96">
              <w:rPr>
                <w:rFonts w:ascii="Times New Roman" w:eastAsia="Times New Roman" w:hAnsi="Times New Roman"/>
                <w:sz w:val="20"/>
                <w:szCs w:val="20"/>
                <w:lang w:val="sr-Cyrl-CS" w:eastAsia="en-US"/>
              </w:rPr>
              <w:t xml:space="preserve"> што јасно указује на обавезу студената да присуствују и активно учествују у настави. </w:t>
            </w:r>
          </w:p>
          <w:p w14:paraId="71F0B482"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Комисија за квалитет је утврдила да су у 2018/2019, 2019/20</w:t>
            </w:r>
            <w:r w:rsidRPr="00485B96">
              <w:rPr>
                <w:rFonts w:ascii="Times New Roman" w:eastAsia="Times New Roman" w:hAnsi="Times New Roman"/>
                <w:sz w:val="20"/>
                <w:szCs w:val="20"/>
                <w:lang w:val="sr-Latn-RS" w:eastAsia="en-US"/>
              </w:rPr>
              <w:t>.</w:t>
            </w:r>
            <w:r w:rsidRPr="00485B96">
              <w:rPr>
                <w:rFonts w:ascii="Times New Roman" w:eastAsia="Times New Roman" w:hAnsi="Times New Roman"/>
                <w:sz w:val="20"/>
                <w:szCs w:val="20"/>
                <w:lang w:val="sr-Cyrl-CS" w:eastAsia="en-US"/>
              </w:rPr>
              <w:t xml:space="preserve"> и 2020/21. год</w:t>
            </w:r>
            <w:r w:rsidRPr="00485B96">
              <w:rPr>
                <w:rFonts w:ascii="Times New Roman" w:eastAsia="Times New Roman" w:hAnsi="Times New Roman"/>
                <w:sz w:val="20"/>
                <w:szCs w:val="20"/>
                <w:lang w:val="sr-Cyrl-RS" w:eastAsia="en-US"/>
              </w:rPr>
              <w:t>ине</w:t>
            </w:r>
            <w:r w:rsidRPr="00485B96">
              <w:rPr>
                <w:rFonts w:ascii="Times New Roman" w:eastAsia="Times New Roman" w:hAnsi="Times New Roman"/>
                <w:sz w:val="20"/>
                <w:szCs w:val="20"/>
                <w:lang w:val="sr-Cyrl-CS" w:eastAsia="en-US"/>
              </w:rPr>
              <w:t xml:space="preserve"> у оквиру свих наставних предмета наставници били опредељени ка „континуираном</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оцењивању. У оквиру сваког појединачног предмета (курса) предвиђено је било да студент може да добије 30%–70% своје оцене током самог курса. Водило се рачуна о томе да нема ситуације да је само завршни испит једини начин оцењивања, али и о томе да не дође до друге екстремне ситуације у којој је рад предавача и студената оптерећен пречестим и неадекватним оцењивањем. Већ је наглашено да су већи проценти предиспитних обавеза везани за стручне и апликативне предмете. Ово је посебно дошло до изражаја у периоду онлајн наставе у току </w:t>
            </w:r>
            <w:r w:rsidRPr="00485B96">
              <w:rPr>
                <w:rFonts w:ascii="Times New Roman" w:eastAsia="Times New Roman" w:hAnsi="Times New Roman"/>
                <w:sz w:val="20"/>
                <w:szCs w:val="20"/>
                <w:lang w:val="sr-Latn-RS" w:eastAsia="en-US"/>
              </w:rPr>
              <w:t xml:space="preserve">Covid-19 </w:t>
            </w:r>
            <w:r w:rsidRPr="00485B96">
              <w:rPr>
                <w:rFonts w:ascii="Times New Roman" w:eastAsia="Times New Roman" w:hAnsi="Times New Roman"/>
                <w:sz w:val="20"/>
                <w:szCs w:val="20"/>
                <w:lang w:val="sr-Cyrl-CS" w:eastAsia="en-US"/>
              </w:rPr>
              <w:t xml:space="preserve">епидемије. Из свих предмета вођена је документација о редовности долажења, у оквиру онлајн наставе, већина платформи је подржавала евиденцију присутних студената. Међутим, током онлајн наставе, због специфичних услова и честог разбољевања студената, није се стриктно захтевала присутност. Анализом студентске евалуације објективности оцењивања, ставка – </w:t>
            </w:r>
            <w:r w:rsidRPr="00485B96">
              <w:rPr>
                <w:rFonts w:ascii="Times New Roman" w:eastAsia="Times New Roman" w:hAnsi="Times New Roman"/>
                <w:i/>
                <w:sz w:val="20"/>
                <w:szCs w:val="20"/>
                <w:lang w:val="sr-Cyrl-CS" w:eastAsia="en-US"/>
              </w:rPr>
              <w:t>Редовност у вођењу документације о присутности студената на настави</w:t>
            </w:r>
            <w:r w:rsidRPr="00485B96">
              <w:rPr>
                <w:rFonts w:ascii="Times New Roman" w:eastAsia="Times New Roman" w:hAnsi="Times New Roman"/>
                <w:sz w:val="20"/>
                <w:szCs w:val="20"/>
                <w:lang w:val="sr-Cyrl-CS" w:eastAsia="en-US"/>
              </w:rPr>
              <w:t xml:space="preserve"> </w:t>
            </w:r>
            <w:r w:rsidRPr="00485B96">
              <w:rPr>
                <w:rFonts w:ascii="Times New Roman" w:eastAsia="Times New Roman" w:hAnsi="Times New Roman"/>
                <w:i/>
                <w:sz w:val="20"/>
                <w:szCs w:val="20"/>
                <w:lang w:val="sr-Cyrl-CS" w:eastAsia="en-US"/>
              </w:rPr>
              <w:t>од стране наставника</w:t>
            </w:r>
            <w:r w:rsidRPr="00485B96">
              <w:rPr>
                <w:rFonts w:ascii="Times New Roman" w:eastAsia="Times New Roman" w:hAnsi="Times New Roman"/>
                <w:sz w:val="20"/>
                <w:szCs w:val="20"/>
                <w:lang w:val="sr-Cyrl-CS" w:eastAsia="en-US"/>
              </w:rPr>
              <w:t>, студенти додељују високу оцену 4,60</w:t>
            </w:r>
            <w:r w:rsidRPr="00485B96">
              <w:rPr>
                <w:rFonts w:ascii="Times New Roman" w:eastAsia="Times New Roman" w:hAnsi="Times New Roman"/>
                <w:sz w:val="20"/>
                <w:szCs w:val="20"/>
                <w:lang w:val="sr-Latn-RS" w:eastAsia="en-US"/>
              </w:rPr>
              <w:t>,</w:t>
            </w:r>
            <w:r w:rsidRPr="00485B96">
              <w:rPr>
                <w:rFonts w:ascii="Times New Roman" w:eastAsia="Times New Roman" w:hAnsi="Times New Roman"/>
                <w:sz w:val="20"/>
                <w:szCs w:val="20"/>
                <w:lang w:val="sr-Cyrl-CS" w:eastAsia="en-US"/>
              </w:rPr>
              <w:t xml:space="preserve"> која сведочи о томе да су студенти задовољни и да се документација о присутности студената редовно и транспарентно води. У току</w:t>
            </w:r>
            <w:r w:rsidRPr="00485B96">
              <w:rPr>
                <w:rFonts w:ascii="Times New Roman" w:eastAsia="Times New Roman" w:hAnsi="Times New Roman"/>
                <w:sz w:val="20"/>
                <w:szCs w:val="20"/>
                <w:lang w:val="sr-Latn-RS" w:eastAsia="en-US"/>
              </w:rPr>
              <w:t xml:space="preserve"> </w:t>
            </w:r>
            <w:r w:rsidRPr="00485B96">
              <w:rPr>
                <w:rFonts w:ascii="Times New Roman" w:eastAsia="Times New Roman" w:hAnsi="Times New Roman"/>
                <w:sz w:val="20"/>
                <w:szCs w:val="20"/>
                <w:lang w:val="sr-Cyrl-RS" w:eastAsia="en-US"/>
              </w:rPr>
              <w:t>претходног трогодишњег периода</w:t>
            </w:r>
            <w:r w:rsidRPr="00485B96">
              <w:rPr>
                <w:rFonts w:ascii="Times New Roman" w:eastAsia="Times New Roman" w:hAnsi="Times New Roman"/>
                <w:sz w:val="20"/>
                <w:szCs w:val="20"/>
                <w:lang w:val="sr-Cyrl-CS" w:eastAsia="en-US"/>
              </w:rPr>
              <w:t xml:space="preserve"> подстицао се перманентни рад студената у току студија, као и стално праћење њиховог напредовања, што је, донекле, водило растерећењу студената, односно, смањењу трајања и повећању нивоа квалитета студија. У оквиру анкете </w:t>
            </w:r>
            <w:r w:rsidRPr="00485B96">
              <w:rPr>
                <w:rFonts w:ascii="Times New Roman" w:eastAsia="Times New Roman" w:hAnsi="Times New Roman"/>
                <w:i/>
                <w:sz w:val="20"/>
                <w:szCs w:val="20"/>
                <w:lang w:val="sr-Cyrl-CS" w:eastAsia="en-US"/>
              </w:rPr>
              <w:t>Студентска евалуација</w:t>
            </w:r>
            <w:r w:rsidRPr="00485B96">
              <w:rPr>
                <w:rFonts w:ascii="Times New Roman" w:eastAsia="Times New Roman" w:hAnsi="Times New Roman"/>
                <w:sz w:val="20"/>
                <w:szCs w:val="20"/>
                <w:lang w:val="sr-Cyrl-CS" w:eastAsia="en-US"/>
              </w:rPr>
              <w:t xml:space="preserve"> </w:t>
            </w:r>
            <w:r w:rsidRPr="00485B96">
              <w:rPr>
                <w:rFonts w:ascii="Times New Roman" w:eastAsia="Times New Roman" w:hAnsi="Times New Roman"/>
                <w:i/>
                <w:sz w:val="20"/>
                <w:szCs w:val="20"/>
                <w:lang w:val="sr-Cyrl-CS" w:eastAsia="en-US"/>
              </w:rPr>
              <w:t>објективности оцењивања</w:t>
            </w:r>
            <w:r w:rsidRPr="00485B96">
              <w:rPr>
                <w:rFonts w:ascii="Times New Roman" w:eastAsia="Times New Roman" w:hAnsi="Times New Roman"/>
                <w:sz w:val="20"/>
                <w:szCs w:val="20"/>
                <w:lang w:val="sr-Cyrl-CS" w:eastAsia="en-US"/>
              </w:rPr>
              <w:t xml:space="preserve"> студенти ставци </w:t>
            </w:r>
            <w:r w:rsidRPr="00485B96">
              <w:rPr>
                <w:rFonts w:ascii="Times New Roman" w:eastAsia="Times New Roman" w:hAnsi="Times New Roman"/>
                <w:i/>
                <w:sz w:val="20"/>
                <w:szCs w:val="20"/>
                <w:lang w:val="sr-Cyrl-CS" w:eastAsia="en-US"/>
              </w:rPr>
              <w:t>Континуитет у проверавању знања студената</w:t>
            </w:r>
            <w:r w:rsidRPr="00485B96">
              <w:rPr>
                <w:rFonts w:ascii="Times New Roman" w:eastAsia="Times New Roman" w:hAnsi="Times New Roman"/>
                <w:sz w:val="20"/>
                <w:szCs w:val="20"/>
                <w:lang w:val="sr-Cyrl-CS" w:eastAsia="en-US"/>
              </w:rPr>
              <w:t xml:space="preserve"> додељују врло високу оцену (4,73). Уложени су додатни напори свих професора да студенти не одустану од студија у току епидемије, на различите начине. На пример, студенти су се подстицали да раде у тимовима, студентима на буџету помагали су у предиспитним обавезама студенти запослени у предшколским установама, стручна пракса је прилагођена нононасталим условима, литература је била доступна електронски и др. Сходно томе, посебна пажња посвећена је одговарајућем нивоу оптерећења студената у оквиру програма сваког предмета. Тако је поштован пажљиво избалансиран однос између различитих облика рада (предавања, вежбе, семинари), а посебна пажња посвећивала се времену потребном за припрему предиспитних обавеза, као и одабиру обавезне и додатне литературе, односно, њеном обиму и актуелности. Анализом студентске евалуације радног оптерећења студената, Комисија за квалитет је установила да је уочен највећи број сати потребан за припрему испита одређених предмета у складу са стандардима, односно, да је оптерећење студената оптимално и одговара броју ЕСП бодова које предмети носе. Такође, представници Студентског парламента и чланови Комисије за квалитет сматрају да се студенти морају добро упознати са елементима и процедуром евалуације оптерећења.</w:t>
            </w:r>
          </w:p>
          <w:p w14:paraId="3A49CDBF"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p>
          <w:p w14:paraId="3C66EF3B"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lastRenderedPageBreak/>
              <w:t xml:space="preserve">Број изборних предмета је усаглашен са важећим стандардима и износио је 30% од укупног броја предмета. Студенти додељују оцене (4,36) када је у питању ставка студентске евалуације програма – </w:t>
            </w:r>
            <w:r w:rsidRPr="00485B96">
              <w:rPr>
                <w:rFonts w:ascii="Times New Roman" w:eastAsia="Times New Roman" w:hAnsi="Times New Roman"/>
                <w:i/>
                <w:sz w:val="20"/>
                <w:szCs w:val="20"/>
                <w:lang w:val="sr-Cyrl-CS" w:eastAsia="en-US"/>
              </w:rPr>
              <w:t>Студенти имају могућност избора предмета</w:t>
            </w:r>
            <w:r w:rsidRPr="00485B96">
              <w:rPr>
                <w:rFonts w:ascii="Times New Roman" w:eastAsia="Times New Roman" w:hAnsi="Times New Roman"/>
                <w:sz w:val="20"/>
                <w:szCs w:val="20"/>
                <w:lang w:val="sr-Cyrl-CS" w:eastAsia="en-US"/>
              </w:rPr>
              <w:t xml:space="preserve">. </w:t>
            </w:r>
          </w:p>
          <w:p w14:paraId="53F471EA"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ab/>
              <w:t xml:space="preserve">За студенте Високе школе, веома значајан сегмент студијских програма је стручна пракса. У протеклом трогодишњем периоду пракса је реализована у складу са наставним планом и календаром рада, за студенте свих година, на основним студијама, уз велике изазове када је наступило ванредно стање услед </w:t>
            </w:r>
            <w:r w:rsidRPr="00485B96">
              <w:rPr>
                <w:rFonts w:ascii="Times New Roman" w:eastAsia="Times New Roman" w:hAnsi="Times New Roman"/>
                <w:sz w:val="20"/>
                <w:szCs w:val="20"/>
                <w:lang w:val="sr-Latn-RS" w:eastAsia="en-US"/>
              </w:rPr>
              <w:t>Covid-19</w:t>
            </w:r>
            <w:r w:rsidRPr="00485B96">
              <w:rPr>
                <w:rFonts w:ascii="Times New Roman" w:eastAsia="Times New Roman" w:hAnsi="Times New Roman"/>
                <w:sz w:val="20"/>
                <w:szCs w:val="20"/>
                <w:lang w:val="sr-Cyrl-RS" w:eastAsia="en-US"/>
              </w:rPr>
              <w:t>, због немогућности хоспитовања студената у предшколским установама</w:t>
            </w:r>
            <w:r w:rsidRPr="00485B96">
              <w:rPr>
                <w:rFonts w:ascii="Times New Roman" w:eastAsia="Times New Roman" w:hAnsi="Times New Roman"/>
                <w:sz w:val="20"/>
                <w:szCs w:val="20"/>
                <w:lang w:val="sr-Latn-RS" w:eastAsia="en-US"/>
              </w:rPr>
              <w:t>,</w:t>
            </w:r>
            <w:r w:rsidRPr="00485B96">
              <w:rPr>
                <w:rFonts w:ascii="Times New Roman" w:eastAsia="Times New Roman" w:hAnsi="Times New Roman"/>
                <w:sz w:val="20"/>
                <w:szCs w:val="20"/>
                <w:lang w:val="sr-Cyrl-RS" w:eastAsia="en-US"/>
              </w:rPr>
              <w:t xml:space="preserve"> где се иначе пракса одвија.</w:t>
            </w:r>
            <w:r w:rsidRPr="00485B96">
              <w:rPr>
                <w:rFonts w:ascii="Times New Roman" w:eastAsia="Times New Roman" w:hAnsi="Times New Roman"/>
                <w:sz w:val="20"/>
                <w:szCs w:val="20"/>
                <w:lang w:val="sr-Cyrl-CS" w:eastAsia="en-US"/>
              </w:rPr>
              <w:t xml:space="preserve"> Након завршетка предвиђених стручних пракси, Комисија за квалитет, Наставно-стручно веће, Стручно веће за методике и остала стручна већа и Студентски парламент анализирали су успешност стручне праксе у складу са </w:t>
            </w:r>
            <w:r w:rsidRPr="00485B96">
              <w:rPr>
                <w:rFonts w:ascii="Times New Roman" w:eastAsia="Times New Roman" w:hAnsi="Times New Roman"/>
                <w:i/>
                <w:sz w:val="20"/>
                <w:szCs w:val="20"/>
                <w:lang w:val="sr-Cyrl-CS" w:eastAsia="en-US"/>
              </w:rPr>
              <w:t>Акционим планом</w:t>
            </w:r>
            <w:r w:rsidRPr="00485B96">
              <w:rPr>
                <w:rFonts w:ascii="Times New Roman" w:eastAsia="Times New Roman" w:hAnsi="Times New Roman"/>
                <w:sz w:val="20"/>
                <w:szCs w:val="20"/>
                <w:lang w:val="sr-Cyrl-CS" w:eastAsia="en-US"/>
              </w:rPr>
              <w:t xml:space="preserve">. Сарадња Високе школе и предшколских установа у току 2018/19. године у којима се пракса реализовала оцењена је као врло добра. Залагање, понашање и компетенције студената од стране управа ПУ и ментора (васпитача) оцењено је веома добро. Обавезе студената, редовност и понашање у оквиру стручне праксе је оцењено као врло добро. Обавезе професора у вези са планирањем праксе, обиласком студената, прегледом дневника праксе и др. такође је оцењено као врло добро. Анализом студентске евалуације о условима и квалитету програма, установљено је да су оцене организације стручне праксе веома високе, и веома сличне тренду оцена из претходног евалуационог периода. Високе оцене студенти додељују ставкама: </w:t>
            </w:r>
            <w:r w:rsidRPr="00485B96">
              <w:rPr>
                <w:rFonts w:ascii="Times New Roman" w:eastAsia="Times New Roman" w:hAnsi="Times New Roman"/>
                <w:i/>
                <w:sz w:val="20"/>
                <w:szCs w:val="20"/>
                <w:lang w:val="sr-Cyrl-CS" w:eastAsia="en-US"/>
              </w:rPr>
              <w:t>Благовременост и јавност обавештавања студената о распореду и организацији стручне праксе</w:t>
            </w:r>
            <w:r w:rsidRPr="00485B96">
              <w:rPr>
                <w:rFonts w:ascii="Times New Roman" w:eastAsia="Times New Roman" w:hAnsi="Times New Roman"/>
                <w:sz w:val="20"/>
                <w:szCs w:val="20"/>
                <w:lang w:val="sr-Cyrl-CS" w:eastAsia="en-US"/>
              </w:rPr>
              <w:t xml:space="preserve"> – 4,47; </w:t>
            </w:r>
            <w:r w:rsidRPr="00485B96">
              <w:rPr>
                <w:rFonts w:ascii="Times New Roman" w:eastAsia="Times New Roman" w:hAnsi="Times New Roman"/>
                <w:i/>
                <w:sz w:val="20"/>
                <w:szCs w:val="20"/>
                <w:lang w:val="sr-Cyrl-CS" w:eastAsia="en-US"/>
              </w:rPr>
              <w:t>Усклађеност стручне праксе са природом студијског програма</w:t>
            </w:r>
            <w:r w:rsidRPr="00485B96">
              <w:rPr>
                <w:rFonts w:ascii="Times New Roman" w:eastAsia="Times New Roman" w:hAnsi="Times New Roman"/>
                <w:sz w:val="20"/>
                <w:szCs w:val="20"/>
                <w:lang w:val="sr-Cyrl-CS" w:eastAsia="en-US"/>
              </w:rPr>
              <w:t xml:space="preserve"> (4,53) и </w:t>
            </w:r>
            <w:r w:rsidRPr="00485B96">
              <w:rPr>
                <w:rFonts w:ascii="Times New Roman" w:eastAsia="Times New Roman" w:hAnsi="Times New Roman"/>
                <w:i/>
                <w:sz w:val="20"/>
                <w:szCs w:val="20"/>
                <w:lang w:val="sr-Cyrl-CS" w:eastAsia="en-US"/>
              </w:rPr>
              <w:t xml:space="preserve">Оптималност оптерећења студената у оквиру стручне праксе </w:t>
            </w:r>
            <w:r w:rsidRPr="00485B96">
              <w:rPr>
                <w:rFonts w:ascii="Times New Roman" w:eastAsia="Times New Roman" w:hAnsi="Times New Roman"/>
                <w:sz w:val="20"/>
                <w:szCs w:val="20"/>
                <w:lang w:val="sr-Cyrl-CS" w:eastAsia="en-US"/>
              </w:rPr>
              <w:t xml:space="preserve">(4,47). Посебно се водило рачуна о анализи реализације задатака у оквиру стручне праксе за модуле: </w:t>
            </w:r>
            <w:r w:rsidRPr="00485B96">
              <w:rPr>
                <w:rFonts w:ascii="Times New Roman" w:eastAsia="Times New Roman" w:hAnsi="Times New Roman"/>
                <w:sz w:val="20"/>
                <w:szCs w:val="20"/>
                <w:lang w:val="sr-Cyrl-RS" w:eastAsia="en-US"/>
              </w:rPr>
              <w:t>п</w:t>
            </w:r>
            <w:r w:rsidRPr="00485B96">
              <w:rPr>
                <w:rFonts w:ascii="Times New Roman" w:eastAsia="Times New Roman" w:hAnsi="Times New Roman"/>
                <w:sz w:val="20"/>
                <w:szCs w:val="20"/>
                <w:lang w:val="sr-Cyrl-CS" w:eastAsia="en-US"/>
              </w:rPr>
              <w:t xml:space="preserve">ојачане компетенције студената за рад са децом јасленог узраста, за рад са децом на енглеском језику и за рад са социјално депривираном децом. Поред </w:t>
            </w:r>
            <w:r w:rsidRPr="00485B96">
              <w:rPr>
                <w:rFonts w:ascii="Times New Roman" w:eastAsia="Times New Roman" w:hAnsi="Times New Roman"/>
                <w:i/>
                <w:sz w:val="20"/>
                <w:szCs w:val="20"/>
                <w:lang w:val="sr-Cyrl-CS" w:eastAsia="en-US"/>
              </w:rPr>
              <w:t>Дневника стручне праксе</w:t>
            </w:r>
            <w:r w:rsidRPr="00485B96">
              <w:rPr>
                <w:rFonts w:ascii="Times New Roman" w:eastAsia="Times New Roman" w:hAnsi="Times New Roman"/>
                <w:sz w:val="20"/>
                <w:szCs w:val="20"/>
                <w:lang w:val="sr-Cyrl-CS" w:eastAsia="en-US"/>
              </w:rPr>
              <w:t xml:space="preserve">, коришћен је и </w:t>
            </w:r>
            <w:r w:rsidRPr="00485B96">
              <w:rPr>
                <w:rFonts w:ascii="Times New Roman" w:eastAsia="Times New Roman" w:hAnsi="Times New Roman"/>
                <w:i/>
                <w:sz w:val="20"/>
                <w:szCs w:val="20"/>
                <w:lang w:val="sr-Cyrl-CS" w:eastAsia="en-US"/>
              </w:rPr>
              <w:t>Водич за стручну праксу студената високих школа струковних студија за образовање васпитача</w:t>
            </w:r>
            <w:r w:rsidRPr="00485B96">
              <w:rPr>
                <w:rFonts w:ascii="Times New Roman" w:eastAsia="Times New Roman" w:hAnsi="Times New Roman"/>
                <w:sz w:val="20"/>
                <w:szCs w:val="20"/>
                <w:lang w:val="sr-Cyrl-CS" w:eastAsia="en-US"/>
              </w:rPr>
              <w:t>,</w:t>
            </w:r>
            <w:r w:rsidRPr="00485B96">
              <w:rPr>
                <w:rFonts w:ascii="Times New Roman" w:eastAsia="Times New Roman" w:hAnsi="Times New Roman"/>
                <w:i/>
                <w:sz w:val="20"/>
                <w:szCs w:val="20"/>
                <w:lang w:val="sr-Cyrl-CS" w:eastAsia="en-US"/>
              </w:rPr>
              <w:t xml:space="preserve"> </w:t>
            </w:r>
            <w:r w:rsidRPr="00485B96">
              <w:rPr>
                <w:rFonts w:ascii="Times New Roman" w:eastAsia="Times New Roman" w:hAnsi="Times New Roman"/>
                <w:sz w:val="20"/>
                <w:szCs w:val="20"/>
                <w:lang w:val="sr-Cyrl-CS" w:eastAsia="en-US"/>
              </w:rPr>
              <w:t>који је значајно помогао студентима, менторима васпитачима и менторима професорима при остваривању циљева и задатака у оквиру стручне праксе, односно, подизању квалитета стручне праксе. У школским 2019/20. и 2020/21. години стручне праксе су организоване на алтернативни начин, осим за студенте који су били већ запослени у предшколским установама. Једино на тај начин могао је бити очуван континуитет студија, а на основу анкета студената, студенти су били веома задовољни оваквом алтернативном организацијом стручне праксе на основним студијама. За потребе стручне праксе посебно су осмишљени онлајн дневници праксе, преведени на ромски и румунски језик. Све стручне праксе су одржане према Наставном плану и програму.</w:t>
            </w:r>
          </w:p>
          <w:p w14:paraId="63C302C9"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eastAsia="Times New Roman" w:hAnsi="Times New Roman"/>
                <w:sz w:val="20"/>
                <w:szCs w:val="20"/>
                <w:lang w:val="sr-Cyrl-CS" w:eastAsia="en-US"/>
              </w:rPr>
            </w:pPr>
          </w:p>
          <w:p w14:paraId="4B4EBE9F" w14:textId="77777777" w:rsidR="00485B96" w:rsidRPr="00485B96" w:rsidRDefault="00485B96">
            <w:pPr>
              <w:numPr>
                <w:ilvl w:val="0"/>
                <w:numId w:val="68"/>
              </w:numPr>
              <w:tabs>
                <w:tab w:val="left" w:pos="1440"/>
              </w:tabs>
              <w:suppressAutoHyphens w:val="0"/>
              <w:autoSpaceDE w:val="0"/>
              <w:autoSpaceDN w:val="0"/>
              <w:spacing w:after="0" w:line="240" w:lineRule="auto"/>
              <w:contextualSpacing/>
              <w:jc w:val="both"/>
              <w:rPr>
                <w:rFonts w:ascii="Times New Roman" w:hAnsi="Times New Roman"/>
                <w:sz w:val="20"/>
                <w:szCs w:val="20"/>
                <w:lang w:val="en-US" w:eastAsia="en-US"/>
              </w:rPr>
            </w:pPr>
            <w:r w:rsidRPr="00485B96">
              <w:rPr>
                <w:rFonts w:ascii="Times New Roman" w:eastAsia="Times New Roman" w:hAnsi="Times New Roman"/>
                <w:sz w:val="20"/>
                <w:szCs w:val="20"/>
                <w:lang w:val="sr-Cyrl-CS" w:eastAsia="en-US"/>
              </w:rPr>
              <w:t xml:space="preserve">Стручна пракса 2, 4 и 6 на првој, другој и трећој години основних студија – мај 2020. година: </w:t>
            </w:r>
            <w:hyperlink r:id="rId113" w:history="1">
              <w:r w:rsidRPr="00485B96">
                <w:rPr>
                  <w:rFonts w:ascii="Times New Roman" w:hAnsi="Times New Roman"/>
                  <w:color w:val="0000FF"/>
                  <w:sz w:val="20"/>
                  <w:szCs w:val="20"/>
                  <w:u w:val="single"/>
                  <w:lang w:val="en-US" w:eastAsia="en-US"/>
                </w:rPr>
                <w:t>Stručna praksa 2, 4 i 6 - Visoka škola Vršac (uskolavrsac.edu.rs)</w:t>
              </w:r>
            </w:hyperlink>
          </w:p>
          <w:p w14:paraId="26F3BF4B"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eastAsia="Times New Roman" w:hAnsi="Times New Roman"/>
                <w:sz w:val="20"/>
                <w:szCs w:val="20"/>
                <w:lang w:val="sr-Cyrl-RS" w:eastAsia="en-US"/>
              </w:rPr>
            </w:pPr>
          </w:p>
          <w:p w14:paraId="6FFE5871" w14:textId="77777777" w:rsidR="00485B96" w:rsidRPr="00485B96" w:rsidRDefault="00485B96">
            <w:pPr>
              <w:numPr>
                <w:ilvl w:val="0"/>
                <w:numId w:val="68"/>
              </w:numPr>
              <w:tabs>
                <w:tab w:val="left" w:pos="1440"/>
              </w:tabs>
              <w:suppressAutoHyphens w:val="0"/>
              <w:autoSpaceDE w:val="0"/>
              <w:autoSpaceDN w:val="0"/>
              <w:spacing w:after="0" w:line="240" w:lineRule="auto"/>
              <w:contextualSpacing/>
              <w:jc w:val="both"/>
              <w:rPr>
                <w:rFonts w:ascii="Times New Roman" w:hAnsi="Times New Roman"/>
                <w:sz w:val="20"/>
                <w:szCs w:val="20"/>
                <w:lang w:val="en-US" w:eastAsia="en-US"/>
              </w:rPr>
            </w:pPr>
            <w:r w:rsidRPr="00485B96">
              <w:rPr>
                <w:rFonts w:ascii="Times New Roman" w:eastAsia="Times New Roman" w:hAnsi="Times New Roman"/>
                <w:sz w:val="20"/>
                <w:szCs w:val="20"/>
                <w:lang w:val="sr-Cyrl-CS" w:eastAsia="en-US"/>
              </w:rPr>
              <w:t xml:space="preserve">Стручна пракса 1, 3 и 5 на првој, другој и трећој години основних студија – децембар 2020. година: </w:t>
            </w:r>
            <w:hyperlink r:id="rId114" w:history="1">
              <w:r w:rsidRPr="00485B96">
                <w:rPr>
                  <w:rFonts w:ascii="Times New Roman" w:hAnsi="Times New Roman"/>
                  <w:color w:val="0000FF"/>
                  <w:sz w:val="20"/>
                  <w:szCs w:val="20"/>
                  <w:u w:val="single"/>
                  <w:lang w:val="en-US" w:eastAsia="en-US"/>
                </w:rPr>
                <w:t>Stručna praksa 1, 3 i 5 - Visoka škola Vršac (uskolavrsac.edu.rs)</w:t>
              </w:r>
            </w:hyperlink>
          </w:p>
          <w:p w14:paraId="0B93C9BC"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hAnsi="Times New Roman"/>
                <w:sz w:val="20"/>
                <w:szCs w:val="20"/>
                <w:lang w:val="en-US" w:eastAsia="en-US"/>
              </w:rPr>
            </w:pPr>
          </w:p>
          <w:p w14:paraId="3FAEED51" w14:textId="77777777" w:rsidR="00485B96" w:rsidRPr="00485B96" w:rsidRDefault="00485B96">
            <w:pPr>
              <w:numPr>
                <w:ilvl w:val="0"/>
                <w:numId w:val="68"/>
              </w:numPr>
              <w:tabs>
                <w:tab w:val="left" w:pos="1440"/>
              </w:tabs>
              <w:suppressAutoHyphens w:val="0"/>
              <w:autoSpaceDE w:val="0"/>
              <w:autoSpaceDN w:val="0"/>
              <w:spacing w:after="0" w:line="240" w:lineRule="auto"/>
              <w:contextualSpacing/>
              <w:jc w:val="both"/>
              <w:rPr>
                <w:rFonts w:ascii="Times New Roman" w:hAnsi="Times New Roman"/>
                <w:sz w:val="20"/>
                <w:szCs w:val="20"/>
                <w:lang w:val="en-US" w:eastAsia="en-US"/>
              </w:rPr>
            </w:pPr>
            <w:r w:rsidRPr="00485B96">
              <w:rPr>
                <w:rFonts w:ascii="Times New Roman" w:eastAsia="Times New Roman" w:hAnsi="Times New Roman"/>
                <w:sz w:val="20"/>
                <w:szCs w:val="20"/>
                <w:lang w:val="sr-Cyrl-CS" w:eastAsia="en-US"/>
              </w:rPr>
              <w:t xml:space="preserve">Стручна пракса 2, 4 и 6 на првој, другој и трећој години основних студија – мај 2021. година: </w:t>
            </w:r>
            <w:hyperlink r:id="rId115" w:history="1">
              <w:r w:rsidRPr="00485B96">
                <w:rPr>
                  <w:rFonts w:ascii="Times New Roman" w:hAnsi="Times New Roman"/>
                  <w:color w:val="0000FF"/>
                  <w:sz w:val="20"/>
                  <w:szCs w:val="20"/>
                  <w:u w:val="single"/>
                  <w:lang w:val="en-US" w:eastAsia="en-US"/>
                </w:rPr>
                <w:t>Stručna praksa 2, 4 i 6 - Visoka škola Vršac (uskolavrsac.edu.rs)</w:t>
              </w:r>
            </w:hyperlink>
          </w:p>
          <w:p w14:paraId="34D302DC" w14:textId="77777777" w:rsidR="00485B96" w:rsidRPr="00485B96" w:rsidRDefault="00485B96" w:rsidP="00485B96">
            <w:pPr>
              <w:tabs>
                <w:tab w:val="left" w:pos="1440"/>
              </w:tabs>
              <w:suppressAutoHyphens w:val="0"/>
              <w:autoSpaceDE w:val="0"/>
              <w:autoSpaceDN w:val="0"/>
              <w:spacing w:after="0" w:line="240" w:lineRule="auto"/>
              <w:jc w:val="both"/>
              <w:rPr>
                <w:rFonts w:ascii="Times New Roman" w:eastAsia="Times New Roman" w:hAnsi="Times New Roman"/>
                <w:sz w:val="20"/>
                <w:szCs w:val="20"/>
                <w:lang w:val="sr-Cyrl-CS" w:eastAsia="en-US"/>
              </w:rPr>
            </w:pPr>
          </w:p>
          <w:p w14:paraId="1E2181DF" w14:textId="77777777" w:rsidR="00485B96" w:rsidRPr="00485B96" w:rsidRDefault="00485B96" w:rsidP="00485B96">
            <w:pPr>
              <w:suppressAutoHyphens w:val="0"/>
              <w:autoSpaceDE w:val="0"/>
              <w:autoSpaceDN w:val="0"/>
              <w:spacing w:after="0" w:line="240" w:lineRule="auto"/>
              <w:jc w:val="both"/>
              <w:rPr>
                <w:rFonts w:ascii="Times New Roman" w:hAnsi="Times New Roman"/>
                <w:i/>
                <w:iCs/>
                <w:sz w:val="20"/>
                <w:szCs w:val="20"/>
                <w:lang w:val="en-US" w:eastAsia="en-US"/>
              </w:rPr>
            </w:pPr>
            <w:r w:rsidRPr="00485B96">
              <w:rPr>
                <w:rFonts w:ascii="Times New Roman" w:eastAsia="Times New Roman" w:hAnsi="Times New Roman"/>
                <w:sz w:val="20"/>
                <w:szCs w:val="20"/>
                <w:lang w:val="sr-Cyrl-CS" w:eastAsia="en-US"/>
              </w:rPr>
              <w:t xml:space="preserve">Висока школа својим </w:t>
            </w:r>
            <w:r w:rsidRPr="00485B96">
              <w:rPr>
                <w:rFonts w:ascii="Times New Roman" w:eastAsia="Times New Roman" w:hAnsi="Times New Roman"/>
                <w:i/>
                <w:sz w:val="20"/>
                <w:szCs w:val="20"/>
                <w:lang w:val="sr-Cyrl-CS" w:eastAsia="en-US"/>
              </w:rPr>
              <w:t>Статутом</w:t>
            </w:r>
            <w:r w:rsidRPr="00485B96">
              <w:rPr>
                <w:rFonts w:ascii="Times New Roman" w:eastAsia="Times New Roman" w:hAnsi="Times New Roman"/>
                <w:sz w:val="20"/>
                <w:szCs w:val="20"/>
                <w:lang w:val="sr-Cyrl-CS" w:eastAsia="en-US"/>
              </w:rPr>
              <w:t xml:space="preserve"> и другим актима ближе уређује своје обавезе у погледу обезбеђивања услова за квалитетно и благовремено информисање студената о начину организовања и времену одржавања свих облика испита. У протеклим школским годинама одржано је 6 испитних рокова по години. То су били јануарско-фебруарски, мартовски, јунски, септембарски, октобарски и новембарски испитни рок. Важно је да се нагласи да су на састанцима Студентског парламента студенти одлучивали које ће испитне рокове имати, тако да су испитни рокови заказивани за оне месеце које су студенти одабрали. Термини испита за све предмете су унапред дати, на почетку школске године и благовремено објављени на школском сајту и у </w:t>
            </w:r>
            <w:r w:rsidRPr="00485B96">
              <w:rPr>
                <w:rFonts w:ascii="Times New Roman" w:eastAsia="Times New Roman" w:hAnsi="Times New Roman"/>
                <w:i/>
                <w:sz w:val="20"/>
                <w:szCs w:val="20"/>
                <w:lang w:val="sr-Cyrl-CS" w:eastAsia="en-US"/>
              </w:rPr>
              <w:t>Информатору за студенте</w:t>
            </w:r>
            <w:r w:rsidRPr="00485B96">
              <w:rPr>
                <w:rFonts w:ascii="Times New Roman" w:eastAsia="Times New Roman" w:hAnsi="Times New Roman"/>
                <w:sz w:val="20"/>
                <w:szCs w:val="20"/>
                <w:lang w:val="sr-Cyrl-CS" w:eastAsia="en-US"/>
              </w:rPr>
              <w:t>. Сви наставници су се трудили да без озбиљних разлога не ремете унапред заказане термине испита. Сви завршни испити одржани су у предвиђеним роковима уз поштовање препоручених мера због епидемије. Школа је донела посебан правилник и упутства који се односи на поступање свих запослених и студената у току епидемије заразне болести:</w:t>
            </w:r>
            <w:r w:rsidRPr="00485B96">
              <w:rPr>
                <w:rFonts w:ascii="Times New Roman" w:hAnsi="Times New Roman"/>
                <w:i/>
                <w:iCs/>
                <w:sz w:val="20"/>
                <w:szCs w:val="20"/>
                <w:lang w:val="sr-Cyrl-RS" w:eastAsia="en-US"/>
              </w:rPr>
              <w:t xml:space="preserve"> План примене мера за спречавање појаве и ширења епидемије заразне болести </w:t>
            </w:r>
            <w:hyperlink r:id="rId116" w:history="1">
              <w:r w:rsidRPr="00485B96">
                <w:rPr>
                  <w:rFonts w:ascii="Times New Roman" w:hAnsi="Times New Roman"/>
                  <w:color w:val="0000FF"/>
                  <w:sz w:val="20"/>
                  <w:szCs w:val="20"/>
                  <w:u w:val="single"/>
                  <w:lang w:val="en-US" w:eastAsia="en-US"/>
                </w:rPr>
                <w:t>Microsoft Word - Plan primene mera za specavanje Covid 19.docx (uskolavrsac.edu.rs)</w:t>
              </w:r>
            </w:hyperlink>
            <w:r w:rsidRPr="00485B96">
              <w:rPr>
                <w:rFonts w:ascii="Times New Roman" w:hAnsi="Times New Roman"/>
                <w:i/>
                <w:iCs/>
                <w:sz w:val="20"/>
                <w:szCs w:val="20"/>
                <w:lang w:val="sr-Cyrl-RS" w:eastAsia="en-US"/>
              </w:rPr>
              <w:t xml:space="preserve"> </w:t>
            </w:r>
            <w:r w:rsidRPr="00485B96">
              <w:rPr>
                <w:rFonts w:ascii="Times New Roman" w:hAnsi="Times New Roman"/>
                <w:iCs/>
                <w:sz w:val="20"/>
                <w:szCs w:val="20"/>
                <w:lang w:val="sr-Cyrl-RS" w:eastAsia="en-US"/>
              </w:rPr>
              <w:t>и</w:t>
            </w:r>
            <w:r w:rsidRPr="00485B96">
              <w:rPr>
                <w:rFonts w:ascii="Times New Roman" w:hAnsi="Times New Roman"/>
                <w:i/>
                <w:iCs/>
                <w:sz w:val="20"/>
                <w:szCs w:val="20"/>
                <w:lang w:val="sr-Cyrl-RS" w:eastAsia="en-US"/>
              </w:rPr>
              <w:t xml:space="preserve"> Упутство и инструкције за безбедан и здрав рад у циљу заштите здравља запослених и студената од епидемије заразних болести </w:t>
            </w:r>
            <w:hyperlink r:id="rId117" w:history="1">
              <w:r w:rsidRPr="00485B96">
                <w:rPr>
                  <w:rFonts w:ascii="Times New Roman" w:hAnsi="Times New Roman"/>
                  <w:color w:val="0000FF"/>
                  <w:sz w:val="20"/>
                  <w:szCs w:val="20"/>
                  <w:u w:val="single"/>
                  <w:lang w:val="en-US" w:eastAsia="en-US"/>
                </w:rPr>
                <w:t>Microsoft Word - Uputstvo i instrukcije za Covid 19.docx (uskolavrsac.edu.rs)</w:t>
              </w:r>
            </w:hyperlink>
            <w:r w:rsidRPr="00485B96">
              <w:rPr>
                <w:rFonts w:ascii="Times New Roman" w:hAnsi="Times New Roman"/>
                <w:i/>
                <w:iCs/>
                <w:sz w:val="20"/>
                <w:szCs w:val="20"/>
                <w:lang w:val="sr-Cyrl-RS" w:eastAsia="en-US"/>
              </w:rPr>
              <w:t xml:space="preserve">. </w:t>
            </w:r>
            <w:r w:rsidRPr="00485B96">
              <w:rPr>
                <w:rFonts w:ascii="Times New Roman" w:eastAsia="Times New Roman" w:hAnsi="Times New Roman"/>
                <w:sz w:val="20"/>
                <w:szCs w:val="20"/>
                <w:lang w:val="sr-Cyrl-CS" w:eastAsia="en-US"/>
              </w:rPr>
              <w:t xml:space="preserve">Промене које су примењене да би подаци о распореду полагања испита и пријаве испита постали видљивији показале су позитивне ефекте, те су резултати за </w:t>
            </w:r>
            <w:r w:rsidRPr="00485B96">
              <w:rPr>
                <w:rFonts w:ascii="Times New Roman" w:eastAsia="Times New Roman" w:hAnsi="Times New Roman"/>
                <w:i/>
                <w:sz w:val="20"/>
                <w:szCs w:val="20"/>
                <w:lang w:val="sr-Cyrl-CS" w:eastAsia="en-US"/>
              </w:rPr>
              <w:t>Благовременост у објављивању распореда полагања испита</w:t>
            </w:r>
            <w:r w:rsidRPr="00485B96">
              <w:rPr>
                <w:rFonts w:ascii="Times New Roman" w:eastAsia="Times New Roman" w:hAnsi="Times New Roman"/>
                <w:sz w:val="20"/>
                <w:szCs w:val="20"/>
                <w:lang w:val="sr-Cyrl-CS" w:eastAsia="en-US"/>
              </w:rPr>
              <w:t xml:space="preserve"> и </w:t>
            </w:r>
            <w:r w:rsidRPr="00485B96">
              <w:rPr>
                <w:rFonts w:ascii="Times New Roman" w:eastAsia="Times New Roman" w:hAnsi="Times New Roman"/>
                <w:i/>
                <w:sz w:val="20"/>
                <w:szCs w:val="20"/>
                <w:lang w:val="sr-Cyrl-CS" w:eastAsia="en-US"/>
              </w:rPr>
              <w:t>Благовременост у обавештавању студената о датумима пријављивања испита</w:t>
            </w:r>
            <w:r w:rsidRPr="00485B96">
              <w:rPr>
                <w:rFonts w:ascii="Times New Roman" w:eastAsia="Times New Roman" w:hAnsi="Times New Roman"/>
                <w:sz w:val="20"/>
                <w:szCs w:val="20"/>
                <w:lang w:val="sr-Cyrl-CS" w:eastAsia="en-US"/>
              </w:rPr>
              <w:t>, виши него претходних школских година. Комисија за квалитет сматра да се услови и објективност, како наставника, тако и студената, и даље могу унапређивати.</w:t>
            </w:r>
          </w:p>
          <w:p w14:paraId="06801A96" w14:textId="77777777" w:rsidR="00485B96" w:rsidRPr="00485B96" w:rsidRDefault="00485B96" w:rsidP="00485B96">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7B88A669"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eastAsia="Times New Roman" w:hAnsi="Times New Roman"/>
                <w:sz w:val="20"/>
                <w:szCs w:val="20"/>
                <w:lang w:val="sr-Cyrl-CS" w:eastAsia="en-US"/>
              </w:rPr>
              <w:lastRenderedPageBreak/>
              <w:t xml:space="preserve">Анализом студентске евалуације објективности оцењивања студената свих година, оцена коју студенти додељују када је у питању ставка </w:t>
            </w:r>
            <w:r w:rsidRPr="00485B96">
              <w:rPr>
                <w:rFonts w:ascii="Times New Roman" w:eastAsia="Times New Roman" w:hAnsi="Times New Roman"/>
                <w:i/>
                <w:sz w:val="20"/>
                <w:szCs w:val="20"/>
                <w:lang w:val="sr-Cyrl-CS" w:eastAsia="en-US"/>
              </w:rPr>
              <w:t>Доступне су информације о систему полагања испита</w:t>
            </w:r>
            <w:r w:rsidRPr="00485B96">
              <w:rPr>
                <w:rFonts w:ascii="Times New Roman" w:eastAsia="Times New Roman" w:hAnsi="Times New Roman"/>
                <w:sz w:val="20"/>
                <w:szCs w:val="20"/>
                <w:lang w:val="sr-Cyrl-CS" w:eastAsia="en-US"/>
              </w:rPr>
              <w:t xml:space="preserve"> су веома високе – 4,53.</w:t>
            </w:r>
            <w:r w:rsidRPr="00485B96">
              <w:rPr>
                <w:rFonts w:ascii="Times New Roman" w:eastAsia="Times New Roman" w:hAnsi="Times New Roman"/>
                <w:sz w:val="20"/>
                <w:szCs w:val="20"/>
                <w:lang w:val="sr-Latn-RS" w:eastAsia="en-US"/>
              </w:rPr>
              <w:t xml:space="preserve"> </w:t>
            </w:r>
            <w:r w:rsidRPr="00485B96">
              <w:rPr>
                <w:rFonts w:ascii="Times New Roman" w:eastAsia="Times New Roman" w:hAnsi="Times New Roman"/>
                <w:sz w:val="20"/>
                <w:szCs w:val="20"/>
                <w:lang w:val="sr-Cyrl-RS" w:eastAsia="en-US"/>
              </w:rPr>
              <w:t>Сви наставници се труде да поштују унапред заказане испитне рокове, студенти имају видљиво јавно објављене термине свих испита по роковима на школском сајту сајту и огласној табли, линк</w:t>
            </w:r>
            <w:r w:rsidRPr="00485B96">
              <w:rPr>
                <w:rFonts w:ascii="Times New Roman" w:eastAsia="Times New Roman" w:hAnsi="Times New Roman"/>
                <w:sz w:val="20"/>
                <w:szCs w:val="20"/>
                <w:lang w:val="sr-Latn-RS" w:eastAsia="en-US"/>
              </w:rPr>
              <w:t xml:space="preserve">, </w:t>
            </w:r>
            <w:r w:rsidRPr="00485B96">
              <w:rPr>
                <w:rFonts w:ascii="Times New Roman" w:eastAsia="Times New Roman" w:hAnsi="Times New Roman"/>
                <w:sz w:val="20"/>
                <w:szCs w:val="20"/>
                <w:lang w:val="sr-Cyrl-RS" w:eastAsia="en-US"/>
              </w:rPr>
              <w:t xml:space="preserve">стр.14: </w:t>
            </w:r>
            <w:hyperlink r:id="rId118" w:history="1">
              <w:r w:rsidRPr="00485B96">
                <w:rPr>
                  <w:rFonts w:ascii="Times New Roman" w:hAnsi="Times New Roman"/>
                  <w:color w:val="0000FF"/>
                  <w:sz w:val="20"/>
                  <w:szCs w:val="20"/>
                  <w:u w:val="single"/>
                  <w:lang w:val="en-US" w:eastAsia="en-US"/>
                </w:rPr>
                <w:t>INFORMATOR-2019-2020-ok.pdf (uskolavrsac.edu.rs)</w:t>
              </w:r>
            </w:hyperlink>
            <w:r w:rsidRPr="00485B96">
              <w:rPr>
                <w:rFonts w:ascii="Times New Roman" w:hAnsi="Times New Roman"/>
                <w:sz w:val="20"/>
                <w:szCs w:val="20"/>
                <w:lang w:val="sr-Cyrl-RS" w:eastAsia="en-US"/>
              </w:rPr>
              <w:t xml:space="preserve">. </w:t>
            </w:r>
          </w:p>
          <w:p w14:paraId="4464F3A5" w14:textId="77777777" w:rsidR="00485B96" w:rsidRPr="00485B96" w:rsidRDefault="00485B96" w:rsidP="00485B96">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Студенти су веома задовољни и када су у питању ставке: </w:t>
            </w:r>
            <w:r w:rsidRPr="00485B96">
              <w:rPr>
                <w:rFonts w:ascii="Times New Roman" w:eastAsia="Times New Roman" w:hAnsi="Times New Roman"/>
                <w:i/>
                <w:sz w:val="20"/>
                <w:szCs w:val="20"/>
                <w:lang w:val="sr-Cyrl-CS" w:eastAsia="en-US"/>
              </w:rPr>
              <w:t>Захтеви су оптимални у односу на време полагања испита</w:t>
            </w:r>
            <w:r w:rsidRPr="00485B96">
              <w:rPr>
                <w:rFonts w:ascii="Times New Roman" w:eastAsia="Times New Roman" w:hAnsi="Times New Roman"/>
                <w:sz w:val="20"/>
                <w:szCs w:val="20"/>
                <w:lang w:val="sr-Cyrl-CS" w:eastAsia="en-US"/>
              </w:rPr>
              <w:t xml:space="preserve"> (4,20/4,40), </w:t>
            </w:r>
            <w:r w:rsidRPr="00485B96">
              <w:rPr>
                <w:rFonts w:ascii="Times New Roman" w:eastAsia="Times New Roman" w:hAnsi="Times New Roman"/>
                <w:i/>
                <w:sz w:val="20"/>
                <w:szCs w:val="20"/>
                <w:lang w:val="sr-Cyrl-CS" w:eastAsia="en-US"/>
              </w:rPr>
              <w:t>Благовременост у објављивању распореда часова</w:t>
            </w:r>
            <w:r w:rsidRPr="00485B96">
              <w:rPr>
                <w:rFonts w:ascii="Times New Roman" w:eastAsia="Times New Roman" w:hAnsi="Times New Roman"/>
                <w:sz w:val="20"/>
                <w:szCs w:val="20"/>
                <w:lang w:val="sr-Cyrl-CS" w:eastAsia="en-US"/>
              </w:rPr>
              <w:t xml:space="preserve"> (4,47/4,80), </w:t>
            </w:r>
            <w:r w:rsidRPr="00485B96">
              <w:rPr>
                <w:rFonts w:ascii="Times New Roman" w:eastAsia="Times New Roman" w:hAnsi="Times New Roman"/>
                <w:i/>
                <w:sz w:val="20"/>
                <w:szCs w:val="20"/>
                <w:lang w:val="sr-Cyrl-CS" w:eastAsia="en-US"/>
              </w:rPr>
              <w:t xml:space="preserve">Укупан број недељних часова је оптималан </w:t>
            </w:r>
            <w:r w:rsidRPr="00485B96">
              <w:rPr>
                <w:rFonts w:ascii="Times New Roman" w:eastAsia="Times New Roman" w:hAnsi="Times New Roman"/>
                <w:sz w:val="20"/>
                <w:szCs w:val="20"/>
                <w:lang w:val="sr-Cyrl-CS" w:eastAsia="en-US"/>
              </w:rPr>
              <w:t xml:space="preserve">(4,13/4,53), </w:t>
            </w:r>
            <w:r w:rsidRPr="00485B96">
              <w:rPr>
                <w:rFonts w:ascii="Times New Roman" w:eastAsia="Times New Roman" w:hAnsi="Times New Roman"/>
                <w:i/>
                <w:sz w:val="20"/>
                <w:szCs w:val="20"/>
                <w:lang w:val="sr-Cyrl-CS" w:eastAsia="en-US"/>
              </w:rPr>
              <w:t>Благовременост у објављивању термина испита</w:t>
            </w:r>
            <w:r w:rsidRPr="00485B96">
              <w:rPr>
                <w:rFonts w:ascii="Times New Roman" w:eastAsia="Times New Roman" w:hAnsi="Times New Roman"/>
                <w:sz w:val="20"/>
                <w:szCs w:val="20"/>
                <w:lang w:val="sr-Cyrl-CS" w:eastAsia="en-US"/>
              </w:rPr>
              <w:t xml:space="preserve"> (4,73/4,80), и у односу на претходно евалуиран период, оцене су у благом паду, али су и даље високе. Напомена: друга наведена оцена у загради је из претходног евалуционог периода. </w:t>
            </w:r>
          </w:p>
          <w:p w14:paraId="6FE3D130" w14:textId="77777777" w:rsidR="00485B96" w:rsidRPr="00485B96" w:rsidRDefault="00485B96" w:rsidP="00485B96">
            <w:pPr>
              <w:suppressAutoHyphens w:val="0"/>
              <w:autoSpaceDE w:val="0"/>
              <w:autoSpaceDN w:val="0"/>
              <w:spacing w:after="0" w:line="240" w:lineRule="auto"/>
              <w:ind w:right="-2"/>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Комисија за обезбеђење квалитета је </w:t>
            </w:r>
            <w:r w:rsidRPr="00485B96">
              <w:rPr>
                <w:rFonts w:ascii="Times New Roman" w:eastAsia="Times New Roman" w:hAnsi="Times New Roman"/>
                <w:i/>
                <w:sz w:val="20"/>
                <w:szCs w:val="20"/>
                <w:lang w:val="sr-Cyrl-CS" w:eastAsia="en-US"/>
              </w:rPr>
              <w:t>Акционим планом</w:t>
            </w:r>
            <w:r w:rsidRPr="00485B96">
              <w:rPr>
                <w:rFonts w:ascii="Times New Roman" w:eastAsia="Times New Roman" w:hAnsi="Times New Roman"/>
                <w:sz w:val="20"/>
                <w:szCs w:val="20"/>
                <w:lang w:val="sr-Cyrl-CS" w:eastAsia="en-US"/>
              </w:rPr>
              <w:t xml:space="preserve"> предвидела, и сходно томе, у протеклом трогодишњем периоду за сваку школску годину редовно анализирала успешност и пролазност студената на испитима. Добијени резултати су анализирани и на седницама свих стручних већа, Наставно-стручног већа, Савета школе и Студентском парламенту. Такође, резултати су објављени на сајту Високе школе </w:t>
            </w:r>
          </w:p>
          <w:p w14:paraId="11DD0CE3" w14:textId="77777777" w:rsidR="00485B96" w:rsidRPr="00485B96" w:rsidRDefault="00485B96" w:rsidP="00485B96">
            <w:pPr>
              <w:suppressAutoHyphens w:val="0"/>
              <w:autoSpaceDE w:val="0"/>
              <w:autoSpaceDN w:val="0"/>
              <w:spacing w:after="0" w:line="240" w:lineRule="auto"/>
              <w:ind w:right="-2"/>
              <w:jc w:val="both"/>
              <w:outlineLvl w:val="0"/>
              <w:rPr>
                <w:rFonts w:ascii="Times New Roman" w:eastAsia="Times New Roman" w:hAnsi="Times New Roman"/>
                <w:sz w:val="20"/>
                <w:szCs w:val="20"/>
                <w:lang w:val="sr-Cyrl-CS" w:eastAsia="en-US"/>
              </w:rPr>
            </w:pPr>
          </w:p>
          <w:p w14:paraId="68440A0C" w14:textId="77777777" w:rsidR="00485B96" w:rsidRPr="00485B96" w:rsidRDefault="00485B96">
            <w:pPr>
              <w:numPr>
                <w:ilvl w:val="0"/>
                <w:numId w:val="69"/>
              </w:numPr>
              <w:suppressAutoHyphens w:val="0"/>
              <w:autoSpaceDE w:val="0"/>
              <w:autoSpaceDN w:val="0"/>
              <w:spacing w:after="0" w:line="240" w:lineRule="auto"/>
              <w:ind w:right="-2"/>
              <w:contextualSpacing/>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Извештај о раду Високе школе за 2018/2019, поглавље 15, стр. 100-11</w:t>
            </w:r>
            <w:r w:rsidRPr="00485B96">
              <w:rPr>
                <w:rFonts w:ascii="Times New Roman" w:eastAsia="Times New Roman" w:hAnsi="Times New Roman"/>
                <w:sz w:val="20"/>
                <w:szCs w:val="20"/>
                <w:lang w:val="sr-Latn-RS" w:eastAsia="en-US"/>
              </w:rPr>
              <w:t>6</w:t>
            </w:r>
            <w:r w:rsidRPr="00485B96">
              <w:rPr>
                <w:rFonts w:ascii="Times New Roman" w:eastAsia="Times New Roman" w:hAnsi="Times New Roman"/>
                <w:sz w:val="20"/>
                <w:szCs w:val="20"/>
                <w:lang w:val="sr-Cyrl-CS" w:eastAsia="en-US"/>
              </w:rPr>
              <w:t>: Успех студената и подаци о положеним испитима у академској 2018/2019. години. https://www.uskolavrsac.edu.rs/wp-content/uploads/2019/12/Izvestaj-o-radu-skole-2018-19.pdf</w:t>
            </w:r>
            <w:r w:rsidRPr="00485B96">
              <w:rPr>
                <w:rFonts w:ascii="Times New Roman" w:eastAsia="Times New Roman" w:hAnsi="Times New Roman"/>
                <w:sz w:val="20"/>
                <w:szCs w:val="20"/>
                <w:lang w:val="sr-Cyrl-CS" w:eastAsia="en-US"/>
              </w:rPr>
              <w:cr/>
            </w:r>
          </w:p>
          <w:p w14:paraId="1542674C" w14:textId="77777777" w:rsidR="00485B96" w:rsidRPr="00485B96" w:rsidRDefault="00485B96">
            <w:pPr>
              <w:numPr>
                <w:ilvl w:val="0"/>
                <w:numId w:val="69"/>
              </w:numPr>
              <w:suppressAutoHyphens w:val="0"/>
              <w:autoSpaceDE w:val="0"/>
              <w:autoSpaceDN w:val="0"/>
              <w:spacing w:after="0" w:line="240" w:lineRule="auto"/>
              <w:ind w:right="-2"/>
              <w:contextualSpacing/>
              <w:jc w:val="both"/>
              <w:outlineLvl w:val="0"/>
              <w:rPr>
                <w:rFonts w:ascii="Times New Roman" w:eastAsia="Times New Roman" w:hAnsi="Times New Roman"/>
                <w:sz w:val="20"/>
                <w:szCs w:val="20"/>
                <w:lang w:val="sr-Latn-RS" w:eastAsia="en-US"/>
              </w:rPr>
            </w:pPr>
            <w:r w:rsidRPr="00485B96">
              <w:rPr>
                <w:rFonts w:ascii="Times New Roman" w:eastAsia="Times New Roman" w:hAnsi="Times New Roman"/>
                <w:sz w:val="20"/>
                <w:szCs w:val="20"/>
                <w:lang w:val="sr-Cyrl-CS" w:eastAsia="en-US"/>
              </w:rPr>
              <w:t>Извештај о раду Високе школе за 2019/2020, поглавље 15, стр. 108–13</w:t>
            </w:r>
            <w:r w:rsidRPr="00485B96">
              <w:rPr>
                <w:rFonts w:ascii="Times New Roman" w:eastAsia="Times New Roman" w:hAnsi="Times New Roman"/>
                <w:sz w:val="20"/>
                <w:szCs w:val="20"/>
                <w:lang w:val="sr-Latn-RS" w:eastAsia="en-US"/>
              </w:rPr>
              <w:t>1</w:t>
            </w:r>
            <w:r w:rsidRPr="00485B96">
              <w:rPr>
                <w:rFonts w:ascii="Times New Roman" w:eastAsia="Times New Roman" w:hAnsi="Times New Roman"/>
                <w:sz w:val="20"/>
                <w:szCs w:val="20"/>
                <w:lang w:val="sr-Cyrl-CS" w:eastAsia="en-US"/>
              </w:rPr>
              <w:t>: Успех студената и подаци о положеним испитима у академској 2019/2020. години.</w:t>
            </w:r>
            <w:r w:rsidRPr="00485B96">
              <w:rPr>
                <w:rFonts w:ascii="Times New Roman" w:eastAsia="Times New Roman" w:hAnsi="Times New Roman"/>
                <w:sz w:val="20"/>
                <w:szCs w:val="20"/>
                <w:lang w:val="sr-Latn-RS" w:eastAsia="en-US"/>
              </w:rPr>
              <w:t xml:space="preserve"> </w:t>
            </w:r>
            <w:hyperlink r:id="rId119" w:history="1">
              <w:r w:rsidRPr="00485B96">
                <w:rPr>
                  <w:rFonts w:ascii="Times New Roman" w:hAnsi="Times New Roman"/>
                  <w:sz w:val="20"/>
                  <w:szCs w:val="20"/>
                  <w:u w:val="single"/>
                  <w:lang w:val="en-US" w:eastAsia="en-US"/>
                </w:rPr>
                <w:t>Microsoft Word - Izvestaj o radu skole 2019-20.doc (uskolavrsac.edu.rs)</w:t>
              </w:r>
            </w:hyperlink>
          </w:p>
          <w:p w14:paraId="2F818888" w14:textId="77777777" w:rsidR="00485B96" w:rsidRPr="00485B96" w:rsidRDefault="00485B96">
            <w:pPr>
              <w:numPr>
                <w:ilvl w:val="0"/>
                <w:numId w:val="69"/>
              </w:numPr>
              <w:suppressAutoHyphens w:val="0"/>
              <w:autoSpaceDE w:val="0"/>
              <w:autoSpaceDN w:val="0"/>
              <w:spacing w:after="0" w:line="240" w:lineRule="auto"/>
              <w:ind w:right="-2"/>
              <w:contextualSpacing/>
              <w:jc w:val="both"/>
              <w:outlineLvl w:val="0"/>
              <w:rPr>
                <w:rFonts w:ascii="Times New Roman" w:eastAsia="Times New Roman" w:hAnsi="Times New Roman"/>
                <w:sz w:val="20"/>
                <w:szCs w:val="20"/>
                <w:lang w:val="sr-Latn-RS" w:eastAsia="en-US"/>
              </w:rPr>
            </w:pPr>
            <w:r w:rsidRPr="00485B96">
              <w:rPr>
                <w:rFonts w:ascii="Times New Roman" w:eastAsia="Times New Roman" w:hAnsi="Times New Roman"/>
                <w:sz w:val="20"/>
                <w:szCs w:val="20"/>
                <w:lang w:val="sr-Cyrl-CS" w:eastAsia="en-US"/>
              </w:rPr>
              <w:t>Извештај о раду Високе школе за 20</w:t>
            </w:r>
            <w:r w:rsidRPr="00485B96">
              <w:rPr>
                <w:rFonts w:ascii="Times New Roman" w:eastAsia="Times New Roman" w:hAnsi="Times New Roman"/>
                <w:sz w:val="20"/>
                <w:szCs w:val="20"/>
                <w:lang w:val="sr-Latn-RS" w:eastAsia="en-US"/>
              </w:rPr>
              <w:t>20</w:t>
            </w:r>
            <w:r w:rsidRPr="00485B96">
              <w:rPr>
                <w:rFonts w:ascii="Times New Roman" w:eastAsia="Times New Roman" w:hAnsi="Times New Roman"/>
                <w:sz w:val="20"/>
                <w:szCs w:val="20"/>
                <w:lang w:val="sr-Cyrl-CS" w:eastAsia="en-US"/>
              </w:rPr>
              <w:t>/202</w:t>
            </w:r>
            <w:r w:rsidRPr="00485B96">
              <w:rPr>
                <w:rFonts w:ascii="Times New Roman" w:eastAsia="Times New Roman" w:hAnsi="Times New Roman"/>
                <w:sz w:val="20"/>
                <w:szCs w:val="20"/>
                <w:lang w:val="sr-Latn-RS" w:eastAsia="en-US"/>
              </w:rPr>
              <w:t>1</w:t>
            </w:r>
            <w:r w:rsidRPr="00485B96">
              <w:rPr>
                <w:rFonts w:ascii="Times New Roman" w:eastAsia="Times New Roman" w:hAnsi="Times New Roman"/>
                <w:sz w:val="20"/>
                <w:szCs w:val="20"/>
                <w:lang w:val="sr-Cyrl-CS" w:eastAsia="en-US"/>
              </w:rPr>
              <w:t>, поглавље 15, стр. 10</w:t>
            </w:r>
            <w:r w:rsidRPr="00485B96">
              <w:rPr>
                <w:rFonts w:ascii="Times New Roman" w:eastAsia="Times New Roman" w:hAnsi="Times New Roman"/>
                <w:sz w:val="20"/>
                <w:szCs w:val="20"/>
                <w:lang w:val="sr-Latn-RS" w:eastAsia="en-US"/>
              </w:rPr>
              <w:t>4</w:t>
            </w:r>
            <w:r w:rsidRPr="00485B96">
              <w:rPr>
                <w:rFonts w:ascii="Times New Roman" w:eastAsia="Times New Roman" w:hAnsi="Times New Roman"/>
                <w:sz w:val="20"/>
                <w:szCs w:val="20"/>
                <w:lang w:val="sr-Cyrl-CS" w:eastAsia="en-US"/>
              </w:rPr>
              <w:t>–1</w:t>
            </w:r>
            <w:r w:rsidRPr="00485B96">
              <w:rPr>
                <w:rFonts w:ascii="Times New Roman" w:eastAsia="Times New Roman" w:hAnsi="Times New Roman"/>
                <w:sz w:val="20"/>
                <w:szCs w:val="20"/>
                <w:lang w:val="sr-Latn-RS" w:eastAsia="en-US"/>
              </w:rPr>
              <w:t>21</w:t>
            </w:r>
            <w:r w:rsidRPr="00485B96">
              <w:rPr>
                <w:rFonts w:ascii="Times New Roman" w:eastAsia="Times New Roman" w:hAnsi="Times New Roman"/>
                <w:sz w:val="20"/>
                <w:szCs w:val="20"/>
                <w:lang w:val="sr-Cyrl-CS" w:eastAsia="en-US"/>
              </w:rPr>
              <w:t>: Успех студената и подаци о положеним испитима у академској 20</w:t>
            </w:r>
            <w:r w:rsidRPr="00485B96">
              <w:rPr>
                <w:rFonts w:ascii="Times New Roman" w:eastAsia="Times New Roman" w:hAnsi="Times New Roman"/>
                <w:sz w:val="20"/>
                <w:szCs w:val="20"/>
                <w:lang w:val="sr-Latn-RS" w:eastAsia="en-US"/>
              </w:rPr>
              <w:t>20</w:t>
            </w:r>
            <w:r w:rsidRPr="00485B96">
              <w:rPr>
                <w:rFonts w:ascii="Times New Roman" w:eastAsia="Times New Roman" w:hAnsi="Times New Roman"/>
                <w:sz w:val="20"/>
                <w:szCs w:val="20"/>
                <w:lang w:val="sr-Cyrl-CS" w:eastAsia="en-US"/>
              </w:rPr>
              <w:t>/202</w:t>
            </w:r>
            <w:r w:rsidRPr="00485B96">
              <w:rPr>
                <w:rFonts w:ascii="Times New Roman" w:eastAsia="Times New Roman" w:hAnsi="Times New Roman"/>
                <w:sz w:val="20"/>
                <w:szCs w:val="20"/>
                <w:lang w:val="sr-Latn-RS" w:eastAsia="en-US"/>
              </w:rPr>
              <w:t>1</w:t>
            </w:r>
            <w:r w:rsidRPr="00485B96">
              <w:rPr>
                <w:rFonts w:ascii="Times New Roman" w:eastAsia="Times New Roman" w:hAnsi="Times New Roman"/>
                <w:sz w:val="20"/>
                <w:szCs w:val="20"/>
                <w:lang w:val="sr-Cyrl-CS" w:eastAsia="en-US"/>
              </w:rPr>
              <w:t>. години.</w:t>
            </w:r>
            <w:r w:rsidRPr="00485B96">
              <w:rPr>
                <w:rFonts w:ascii="Times New Roman" w:eastAsia="Times New Roman" w:hAnsi="Times New Roman"/>
                <w:sz w:val="20"/>
                <w:szCs w:val="20"/>
                <w:lang w:val="sr-Latn-RS" w:eastAsia="en-US"/>
              </w:rPr>
              <w:t xml:space="preserve"> </w:t>
            </w:r>
            <w:hyperlink r:id="rId120" w:history="1">
              <w:r w:rsidRPr="00485B96">
                <w:rPr>
                  <w:rFonts w:ascii="Times New Roman" w:hAnsi="Times New Roman"/>
                  <w:sz w:val="20"/>
                  <w:szCs w:val="20"/>
                  <w:u w:val="single"/>
                  <w:lang w:val="en-US" w:eastAsia="en-US"/>
                </w:rPr>
                <w:t>Microsoft Word - Izvestaj o radu skole 2020-21.doc (uskolavrsac.edu.rs)</w:t>
              </w:r>
            </w:hyperlink>
          </w:p>
          <w:p w14:paraId="175F8C8B" w14:textId="77777777" w:rsidR="00485B96" w:rsidRPr="00485B96" w:rsidRDefault="00485B96" w:rsidP="00485B96">
            <w:pPr>
              <w:suppressAutoHyphens w:val="0"/>
              <w:autoSpaceDE w:val="0"/>
              <w:autoSpaceDN w:val="0"/>
              <w:spacing w:after="0" w:line="240" w:lineRule="auto"/>
              <w:ind w:right="-2"/>
              <w:jc w:val="both"/>
              <w:outlineLvl w:val="0"/>
              <w:rPr>
                <w:rFonts w:ascii="Times New Roman" w:eastAsia="Times New Roman" w:hAnsi="Times New Roman"/>
                <w:sz w:val="20"/>
                <w:szCs w:val="20"/>
                <w:lang w:val="sr-Cyrl-CS" w:eastAsia="en-US"/>
              </w:rPr>
            </w:pPr>
          </w:p>
          <w:p w14:paraId="479F80BF" w14:textId="77777777" w:rsidR="00485B96" w:rsidRPr="00485B96" w:rsidRDefault="00485B96" w:rsidP="00485B96">
            <w:pPr>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Просечна оцена у академској 2018/19. години на основним студијама (за прву, другу и трећу годину на програму Васпитач деце предшколског узраста) износила је </w:t>
            </w:r>
            <w:r w:rsidRPr="00485B96">
              <w:rPr>
                <w:rFonts w:ascii="Times New Roman" w:eastAsia="Times New Roman" w:hAnsi="Times New Roman"/>
                <w:b/>
                <w:sz w:val="20"/>
                <w:szCs w:val="20"/>
                <w:lang w:val="sr-Cyrl-CS" w:eastAsia="en-US"/>
              </w:rPr>
              <w:t>7,8</w:t>
            </w:r>
            <w:r w:rsidRPr="00485B96">
              <w:rPr>
                <w:rFonts w:ascii="Times New Roman" w:eastAsia="Times New Roman" w:hAnsi="Times New Roman"/>
                <w:sz w:val="20"/>
                <w:szCs w:val="20"/>
                <w:lang w:val="sr-Cyrl-CS" w:eastAsia="en-US"/>
              </w:rPr>
              <w:t>. Најслабији успех (7,2) студенти су остварили у априлском испитном року, док су најбоље просечне оцене постигнуте у јануарско-фебруарском и јунском (8,3 и 7,9) испитном року. Ово посебно истичемо, будући да су испитни рокови у којима су уочене највише просечне оцене, испитни рокови када највећи број студената излази на испите (прецизне бројке се могу уочити у датим табелама). Просечна пролазност студената у школској 2018/19. години износила је 86%. Највећа пролазност остварена је у јунском року, најслабија у мартовском року. Комисија за квалитет сматра да по овом питању није потребно предузимати корективне мере.</w:t>
            </w:r>
          </w:p>
          <w:p w14:paraId="4D1AE778" w14:textId="77777777" w:rsidR="00485B96" w:rsidRPr="00485B96" w:rsidRDefault="00485B96" w:rsidP="00485B96">
            <w:pPr>
              <w:suppressAutoHyphens w:val="0"/>
              <w:autoSpaceDE w:val="0"/>
              <w:autoSpaceDN w:val="0"/>
              <w:spacing w:after="0" w:line="240" w:lineRule="auto"/>
              <w:ind w:right="-2"/>
              <w:jc w:val="both"/>
              <w:rPr>
                <w:rFonts w:ascii="Times New Roman" w:eastAsia="Times New Roman" w:hAnsi="Times New Roman"/>
                <w:sz w:val="20"/>
                <w:szCs w:val="20"/>
                <w:lang w:val="sr-Latn-RS" w:eastAsia="en-US"/>
              </w:rPr>
            </w:pPr>
            <w:r w:rsidRPr="00485B96">
              <w:rPr>
                <w:rFonts w:ascii="Times New Roman" w:eastAsia="Times New Roman" w:hAnsi="Times New Roman"/>
                <w:sz w:val="20"/>
                <w:szCs w:val="20"/>
                <w:lang w:val="sr-Latn-RS" w:eastAsia="en-US"/>
              </w:rPr>
              <w:t xml:space="preserve">Просечна оцена у </w:t>
            </w:r>
            <w:r w:rsidRPr="00485B96">
              <w:rPr>
                <w:rFonts w:ascii="Times New Roman" w:eastAsia="Times New Roman" w:hAnsi="Times New Roman"/>
                <w:sz w:val="20"/>
                <w:szCs w:val="20"/>
                <w:lang w:val="sr-Cyrl-RS" w:eastAsia="en-US"/>
              </w:rPr>
              <w:t>академској</w:t>
            </w:r>
            <w:r w:rsidRPr="00485B96">
              <w:rPr>
                <w:rFonts w:ascii="Times New Roman" w:eastAsia="Times New Roman" w:hAnsi="Times New Roman"/>
                <w:sz w:val="20"/>
                <w:szCs w:val="20"/>
                <w:lang w:val="sr-Latn-RS" w:eastAsia="en-US"/>
              </w:rPr>
              <w:t xml:space="preserve"> 2019/20. години износила је 7,82 (новембарски, јануарско-фебруарски, мартовски, јунски и септембарски рок). Најслабији успех (7,3) студенти су остварили у новембарском испитном року, док је најбоља просечна оцена (8,1 и 8,2) постигнута у јануарско-фебруарском и јунском испитном року. Ово посебно истичемо, јер су јануарско-фебруарски и јунски рок у којем су уочене и највеће просечне оцене, испитни рокови када је највећи број студената изашао на испите (869 студената у јануарско-фебруарском и 819 студената у јунском року). Просечна пролазност студената у школској 2019/20. години износила је 90%. Највећа пролазност студената остварена је у јунском року (96%), најслабија у јануарско-фебруарском року (84%).</w:t>
            </w:r>
          </w:p>
          <w:p w14:paraId="1C2EB665" w14:textId="77777777" w:rsidR="00485B96" w:rsidRPr="00485B96" w:rsidRDefault="00485B96" w:rsidP="00485B96">
            <w:pPr>
              <w:suppressAutoHyphens w:val="0"/>
              <w:autoSpaceDE w:val="0"/>
              <w:autoSpaceDN w:val="0"/>
              <w:spacing w:after="0" w:line="240" w:lineRule="auto"/>
              <w:ind w:right="-2"/>
              <w:rPr>
                <w:rFonts w:ascii="Times New Roman" w:eastAsia="Times New Roman" w:hAnsi="Times New Roman"/>
                <w:sz w:val="20"/>
                <w:szCs w:val="20"/>
                <w:lang w:val="sr-Latn-RS" w:eastAsia="en-US"/>
              </w:rPr>
            </w:pPr>
            <w:r w:rsidRPr="00485B96">
              <w:rPr>
                <w:rFonts w:ascii="Times New Roman" w:eastAsia="Times New Roman" w:hAnsi="Times New Roman"/>
                <w:sz w:val="20"/>
                <w:szCs w:val="20"/>
                <w:lang w:val="sr-Latn-RS" w:eastAsia="en-US"/>
              </w:rPr>
              <w:t xml:space="preserve">Просечна оцена у </w:t>
            </w:r>
            <w:r w:rsidRPr="00485B96">
              <w:rPr>
                <w:rFonts w:ascii="Times New Roman" w:eastAsia="Times New Roman" w:hAnsi="Times New Roman"/>
                <w:sz w:val="20"/>
                <w:szCs w:val="20"/>
                <w:lang w:val="sr-Cyrl-RS" w:eastAsia="en-US"/>
              </w:rPr>
              <w:t>академској</w:t>
            </w:r>
            <w:r w:rsidRPr="00485B96">
              <w:rPr>
                <w:rFonts w:ascii="Times New Roman" w:eastAsia="Times New Roman" w:hAnsi="Times New Roman"/>
                <w:sz w:val="20"/>
                <w:szCs w:val="20"/>
                <w:lang w:val="sr-Latn-RS" w:eastAsia="en-US"/>
              </w:rPr>
              <w:t xml:space="preserve"> 2020/21. години износила је 8,0 (јануарско-фебруарски, мартовски, јунски и </w:t>
            </w:r>
            <w:r w:rsidRPr="00485B96">
              <w:rPr>
                <w:rFonts w:ascii="Times New Roman" w:eastAsia="Times New Roman" w:hAnsi="Times New Roman"/>
                <w:sz w:val="20"/>
                <w:szCs w:val="20"/>
                <w:lang w:val="sr-Cyrl-RS" w:eastAsia="en-US"/>
              </w:rPr>
              <w:t xml:space="preserve"> </w:t>
            </w:r>
            <w:r w:rsidRPr="00485B96">
              <w:rPr>
                <w:rFonts w:ascii="Times New Roman" w:eastAsia="Times New Roman" w:hAnsi="Times New Roman"/>
                <w:sz w:val="20"/>
                <w:szCs w:val="20"/>
                <w:lang w:val="sr-Latn-RS" w:eastAsia="en-US"/>
              </w:rPr>
              <w:t>септембарски рок). Најслабији успех (7,6) студенти су остварили у јунском испитном року, док је</w:t>
            </w:r>
            <w:r w:rsidRPr="00485B96">
              <w:rPr>
                <w:rFonts w:ascii="Times New Roman" w:eastAsia="Times New Roman" w:hAnsi="Times New Roman"/>
                <w:sz w:val="20"/>
                <w:szCs w:val="20"/>
                <w:lang w:val="sr-Cyrl-RS" w:eastAsia="en-US"/>
              </w:rPr>
              <w:t xml:space="preserve"> </w:t>
            </w:r>
            <w:r w:rsidRPr="00485B96">
              <w:rPr>
                <w:rFonts w:ascii="Times New Roman" w:eastAsia="Times New Roman" w:hAnsi="Times New Roman"/>
                <w:sz w:val="20"/>
                <w:szCs w:val="20"/>
                <w:lang w:val="sr-Latn-RS" w:eastAsia="en-US"/>
              </w:rPr>
              <w:t>најбоља просечна оцена (8,2) постигнута у јануарско-фебруарском и мартовском испитном року.</w:t>
            </w:r>
          </w:p>
          <w:p w14:paraId="47180553" w14:textId="77777777" w:rsidR="00485B96" w:rsidRPr="00485B96" w:rsidRDefault="00485B96" w:rsidP="00485B96">
            <w:pPr>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На основу приказаних просечних оцена у протеклом трогодишњем периоду чланови Комисије за квалитет закључују да су остварене оцене оптималне и константне током три школске године (7,8, 7,8 и 8 на основним студијама), што је показатељ уједначеног критеријума оцењивања без великог одступања.</w:t>
            </w:r>
          </w:p>
          <w:p w14:paraId="7F9129AC" w14:textId="77777777" w:rsidR="00485B96" w:rsidRPr="00485B96" w:rsidRDefault="00485B96" w:rsidP="00485B96">
            <w:pPr>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Чланови Комисије за квалитет и стручна већа анализирали су пролазност студената према појединачним предметима. Уочено је да нема наставних предмета који одступају по овом питању, нарочито, код предмета где је на испит изашао велики број студената. Такође, студенте треба што више подстицати на излазак на испит уколико га пријаве, као и на предност полагања испита путем колоквијума, као и већу мотивацију за благовремени излазак на испите непосредно након завршетка предавања у датом семестру. Анализом записника са испита, установљено је да сви професори у протеклој школској години адекватно водили записнике са испита и да нису уочени значајнији пропусти. </w:t>
            </w:r>
          </w:p>
          <w:p w14:paraId="7EF8BA98" w14:textId="77777777" w:rsidR="00485B96" w:rsidRPr="00485B96" w:rsidRDefault="00485B96" w:rsidP="00485B96">
            <w:pPr>
              <w:suppressAutoHyphens w:val="0"/>
              <w:autoSpaceDE w:val="0"/>
              <w:autoSpaceDN w:val="0"/>
              <w:spacing w:after="0" w:line="240" w:lineRule="auto"/>
              <w:ind w:right="-2"/>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pacing w:val="-2"/>
                <w:sz w:val="20"/>
                <w:szCs w:val="20"/>
                <w:lang w:val="sr-Cyrl-CS" w:eastAsia="en-US"/>
              </w:rPr>
              <w:t xml:space="preserve">Висока школа је и у протеклим академским 2018/19, 2019/20. и 2020/21. годинама студентима омогућила одговарајући облик студентског </w:t>
            </w:r>
            <w:r w:rsidRPr="00485B96">
              <w:rPr>
                <w:rFonts w:ascii="Times New Roman" w:eastAsia="Times New Roman" w:hAnsi="Times New Roman"/>
                <w:spacing w:val="-3"/>
                <w:sz w:val="20"/>
                <w:szCs w:val="20"/>
                <w:lang w:val="sr-Cyrl-CS" w:eastAsia="en-US"/>
              </w:rPr>
              <w:t xml:space="preserve">организовања, деловања и учешћа у одлучивању, у складу са законом. </w:t>
            </w:r>
            <w:r w:rsidRPr="00485B96">
              <w:rPr>
                <w:rFonts w:ascii="Times New Roman" w:eastAsia="Times New Roman" w:hAnsi="Times New Roman"/>
                <w:sz w:val="20"/>
                <w:szCs w:val="20"/>
                <w:lang w:val="sr-Cyrl-CS" w:eastAsia="en-US"/>
              </w:rPr>
              <w:t>Студентски парламент је у току прошле године, у односу на претходне, био знатно ангажованији, али и даље постоји проблем недовољног укључивања већег броја студената свих година. Представници Студентског парламента „Јувентас</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преко студената чланова Комисије за квалитет упознати су са циљем и задацима </w:t>
            </w:r>
            <w:r w:rsidRPr="00485B96">
              <w:rPr>
                <w:rFonts w:ascii="Times New Roman" w:eastAsia="Times New Roman" w:hAnsi="Times New Roman"/>
                <w:sz w:val="20"/>
                <w:szCs w:val="20"/>
                <w:lang w:val="sr-Cyrl-CS" w:eastAsia="en-US"/>
              </w:rPr>
              <w:lastRenderedPageBreak/>
              <w:t>Студентског парламента, на који начин се заступају интереси студената и које су биле најзначајније активности и реализоване идеје студената у протеклом периоду.</w:t>
            </w:r>
          </w:p>
          <w:p w14:paraId="271B5706" w14:textId="77777777" w:rsidR="00485B96" w:rsidRPr="00485B96" w:rsidRDefault="00485B96" w:rsidP="00485B96">
            <w:pPr>
              <w:suppressAutoHyphens w:val="0"/>
              <w:autoSpaceDE w:val="0"/>
              <w:autoSpaceDN w:val="0"/>
              <w:spacing w:after="0" w:line="240" w:lineRule="auto"/>
              <w:ind w:right="-2"/>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Студенти су учествовали у великом броју активности, пројеката, секција, представа, хуманитарним акцијама, манифестација, трибина, у дистрибуирању и евалуацији студентских анкета и сл. Када је у питању ставка анкете </w:t>
            </w:r>
            <w:r w:rsidRPr="00485B96">
              <w:rPr>
                <w:rFonts w:ascii="Times New Roman" w:eastAsia="Times New Roman" w:hAnsi="Times New Roman"/>
                <w:i/>
                <w:sz w:val="20"/>
                <w:szCs w:val="20"/>
                <w:lang w:val="sr-Cyrl-CS" w:eastAsia="en-US"/>
              </w:rPr>
              <w:t>Укљученост студената у процесе одлучивања у вези са студијским програмом</w:t>
            </w:r>
            <w:r w:rsidRPr="00485B96">
              <w:rPr>
                <w:rFonts w:ascii="Times New Roman" w:eastAsia="Times New Roman" w:hAnsi="Times New Roman"/>
                <w:sz w:val="20"/>
                <w:szCs w:val="20"/>
                <w:lang w:val="sr-Cyrl-CS" w:eastAsia="en-US"/>
              </w:rPr>
              <w:t xml:space="preserve"> (студенти овој ставци додељују оцену 4,13) и </w:t>
            </w:r>
            <w:r w:rsidRPr="00485B96">
              <w:rPr>
                <w:rFonts w:ascii="Times New Roman" w:eastAsia="Times New Roman" w:hAnsi="Times New Roman"/>
                <w:i/>
                <w:sz w:val="20"/>
                <w:szCs w:val="20"/>
                <w:lang w:val="sr-Cyrl-CS" w:eastAsia="en-US"/>
              </w:rPr>
              <w:t>Успостављеност система за обезбеђење и праћење квалитета</w:t>
            </w:r>
            <w:r w:rsidRPr="00485B96">
              <w:rPr>
                <w:rFonts w:ascii="Times New Roman" w:eastAsia="Times New Roman" w:hAnsi="Times New Roman"/>
                <w:sz w:val="20"/>
                <w:szCs w:val="20"/>
                <w:lang w:val="sr-Cyrl-CS" w:eastAsia="en-US"/>
              </w:rPr>
              <w:t>, у који су укључени и студенти (студенти овој ставци додељују оцену 4,33). Добијене оцене су мање у односу на претходни евалуциони период, могуће је да је разлог томе онлајн начин одвијања наставе и комплетна ситуација проузрокована епидемијом. Анализом студентске евалуације услова и организације студијских програма, примећено је, на основу добијених оцена, да има још простора за унапређење претходно наведених активности и деловања студената.</w:t>
            </w:r>
          </w:p>
          <w:p w14:paraId="5EE65A1E"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Већ је истакнуто да је програмска оријентација у 2018/19, 2019/20., 2020/21. год</w:t>
            </w:r>
            <w:r w:rsidRPr="00485B96">
              <w:rPr>
                <w:rFonts w:ascii="Times New Roman" w:eastAsia="Times New Roman" w:hAnsi="Times New Roman"/>
                <w:sz w:val="20"/>
                <w:szCs w:val="20"/>
                <w:lang w:val="sr-Cyrl-RS" w:eastAsia="en-US"/>
              </w:rPr>
              <w:t>ини</w:t>
            </w:r>
            <w:r w:rsidRPr="00485B96">
              <w:rPr>
                <w:rFonts w:ascii="Times New Roman" w:eastAsia="Times New Roman" w:hAnsi="Times New Roman"/>
                <w:sz w:val="20"/>
                <w:szCs w:val="20"/>
                <w:lang w:val="sr-Cyrl-CS" w:eastAsia="en-US"/>
              </w:rPr>
              <w:t xml:space="preserve"> била детерминисана различитим смеровима развојних активности. Наравно, највећа пажња била је усмерена ка настави, као најсистематичнијој активности, али се истовремено инсистирало и на томе да студенти увиде да се њихова интелектуална аутономија, а самим тим и целокупан аутономни развој не може остваривати само путем наставе, те су и други видови ангажовања (израда стручних радова, укључивање у пројекте Школе, организација обележавања важних догађаја, ангажовање на конкурсима које је расписивала Школа, учествовање у студентским конференцијама са излагањем и објављивањем студентских радова уз менторску подршку професора, сарадња са различитим удружењима и другим образовним институцијама и сл.) били реализовани са истом сврхом, како би се што више студената усмерило ка кооперативном односу у учењу, те са професорима прихватало трагање за иновативним методама, односно одговарајућим стратегијама учења и поучавања. </w:t>
            </w:r>
          </w:p>
          <w:p w14:paraId="461C220A"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p>
          <w:p w14:paraId="4052BE1D" w14:textId="77777777" w:rsidR="00485B96" w:rsidRPr="00485B96" w:rsidRDefault="00485B96" w:rsidP="00485B96">
            <w:pPr>
              <w:suppressAutoHyphens w:val="0"/>
              <w:autoSpaceDE w:val="0"/>
              <w:autoSpaceDN w:val="0"/>
              <w:adjustRightInd w:val="0"/>
              <w:spacing w:after="0" w:line="240" w:lineRule="auto"/>
              <w:jc w:val="center"/>
              <w:outlineLvl w:val="0"/>
              <w:rPr>
                <w:rFonts w:ascii="Times New Roman" w:eastAsia="Times New Roman" w:hAnsi="Times New Roman"/>
                <w:i/>
                <w:sz w:val="20"/>
                <w:szCs w:val="20"/>
                <w:lang w:val="sr-Cyrl-CS" w:eastAsia="en-US"/>
              </w:rPr>
            </w:pPr>
            <w:r w:rsidRPr="00485B96">
              <w:rPr>
                <w:rFonts w:ascii="Times New Roman" w:eastAsia="Times New Roman" w:hAnsi="Times New Roman"/>
                <w:i/>
                <w:sz w:val="20"/>
                <w:szCs w:val="20"/>
                <w:lang w:val="sr-Cyrl-CS" w:eastAsia="en-US"/>
              </w:rPr>
              <w:t>Осврт на најзначајније елементе студентског организовања и активности</w:t>
            </w:r>
          </w:p>
          <w:p w14:paraId="41542844" w14:textId="77777777" w:rsidR="00485B96" w:rsidRPr="00485B96" w:rsidRDefault="00485B96" w:rsidP="00485B96">
            <w:pPr>
              <w:suppressAutoHyphens w:val="0"/>
              <w:autoSpaceDE w:val="0"/>
              <w:autoSpaceDN w:val="0"/>
              <w:adjustRightInd w:val="0"/>
              <w:spacing w:after="0" w:line="240" w:lineRule="auto"/>
              <w:jc w:val="center"/>
              <w:outlineLvl w:val="0"/>
              <w:rPr>
                <w:rFonts w:ascii="Times New Roman" w:eastAsia="Times New Roman" w:hAnsi="Times New Roman"/>
                <w:i/>
                <w:sz w:val="20"/>
                <w:szCs w:val="20"/>
                <w:lang w:val="sr-Cyrl-CS" w:eastAsia="en-US"/>
              </w:rPr>
            </w:pPr>
            <w:r w:rsidRPr="00485B96">
              <w:rPr>
                <w:rFonts w:ascii="Times New Roman" w:eastAsia="Times New Roman" w:hAnsi="Times New Roman"/>
                <w:i/>
                <w:sz w:val="20"/>
                <w:szCs w:val="20"/>
                <w:lang w:val="sr-Cyrl-CS" w:eastAsia="en-US"/>
              </w:rPr>
              <w:t>у школској 2018/19. години</w:t>
            </w:r>
          </w:p>
          <w:p w14:paraId="5499885A"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p>
          <w:p w14:paraId="2110C1C2"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Једна од специфичности Високе школе у Вршцу је да својим студентима, наставном и ненаставном особљу омогућава мобилност у високошколске институције у земљама Европске уније. Током 2018/19. академске године Висока школа је наставила ангажовање на јачању услова укључивање у Еразмус+ програм – Кључну акцију 1 (Key Action 1). Наиме, потписивањем интеринституционалних споразума са Универзитетом у Араду (Румунија), Универзитетом у Марибору (Словенија), Универзитетом у Јашију (Румунија), Универзитетом у Алба Јулији (Румунија), Универзитетом у Сибиу (Румунија) Висока школа је проширила учешће у Еразмус+ програму размене наставника и студената, у облику краћег студијског боравка професора и једносеместралног студентског боравка, похађања наставе и полагања испита у овим високошколским институцијама. С обзиром на промену статуса Србије која је након дугогодишњег статуса партнерске постала програмска земља ЕУ, наставак ових активности Висока школа је, испунивши захтеве и успешно прошавши процес строге евалуације, обезбедила добијањем Еразмус+ повеље </w:t>
            </w:r>
            <w:r w:rsidRPr="00485B96">
              <w:rPr>
                <w:rFonts w:ascii="Times New Roman" w:eastAsia="Times New Roman" w:hAnsi="Times New Roman"/>
                <w:color w:val="0070C0"/>
                <w:sz w:val="20"/>
                <w:szCs w:val="20"/>
                <w:lang w:val="sr-Cyrl-CS" w:eastAsia="en-US"/>
              </w:rPr>
              <w:t>(</w:t>
            </w:r>
            <w:hyperlink r:id="rId121" w:history="1">
              <w:r w:rsidRPr="00485B96">
                <w:rPr>
                  <w:rFonts w:ascii="Times New Roman" w:eastAsia="Times New Roman" w:hAnsi="Times New Roman"/>
                  <w:color w:val="0070C0"/>
                  <w:sz w:val="20"/>
                  <w:szCs w:val="20"/>
                  <w:u w:val="single"/>
                  <w:lang w:val="sr-Cyrl-CS" w:eastAsia="en-US"/>
                </w:rPr>
                <w:t>https://www.uskolavrsac.edu.rs/visokoj-skoli-dodeljena-erazmus-povelja/</w:t>
              </w:r>
            </w:hyperlink>
            <w:r w:rsidRPr="00485B96">
              <w:rPr>
                <w:rFonts w:ascii="Times New Roman" w:eastAsia="Times New Roman" w:hAnsi="Times New Roman"/>
                <w:color w:val="0070C0"/>
                <w:sz w:val="20"/>
                <w:szCs w:val="20"/>
                <w:lang w:val="sr-Cyrl-CS" w:eastAsia="en-US"/>
              </w:rPr>
              <w:t xml:space="preserve">), </w:t>
            </w:r>
            <w:r w:rsidRPr="00485B96">
              <w:rPr>
                <w:rFonts w:ascii="Times New Roman" w:eastAsia="Times New Roman" w:hAnsi="Times New Roman"/>
                <w:sz w:val="20"/>
                <w:szCs w:val="20"/>
                <w:lang w:val="sr-Cyrl-CS" w:eastAsia="en-US"/>
              </w:rPr>
              <w:t xml:space="preserve">која јој омогућава учешће у програмима Европске уније раме уз раме са другим земљама ЕУ. Планира се нови круг потписивања интеринституционалних споразума.  </w:t>
            </w:r>
            <w:r w:rsidRPr="00485B96">
              <w:rPr>
                <w:rFonts w:ascii="Times New Roman" w:hAnsi="Times New Roman"/>
                <w:sz w:val="20"/>
                <w:szCs w:val="20"/>
                <w:lang w:val="sr-Cyrl-RS" w:eastAsia="en-US"/>
              </w:rPr>
              <w:t>Конкретно,</w:t>
            </w:r>
            <w:r w:rsidRPr="00485B96">
              <w:rPr>
                <w:rFonts w:ascii="Times New Roman" w:hAnsi="Times New Roman"/>
                <w:sz w:val="20"/>
                <w:szCs w:val="20"/>
                <w:lang w:val="en-US" w:eastAsia="en-US"/>
              </w:rPr>
              <w:t xml:space="preserve"> студентима наше Школе је путем успостављања уговора о сарадњи са иностраним високошколским институцијама</w:t>
            </w:r>
            <w:r w:rsidRPr="00485B96">
              <w:rPr>
                <w:rFonts w:ascii="Times New Roman" w:hAnsi="Times New Roman"/>
                <w:sz w:val="20"/>
                <w:szCs w:val="20"/>
                <w:lang w:val="sr-Cyrl-RS" w:eastAsia="en-US"/>
              </w:rPr>
              <w:t xml:space="preserve"> </w:t>
            </w:r>
            <w:r w:rsidRPr="00485B96">
              <w:rPr>
                <w:rFonts w:ascii="Times New Roman" w:hAnsi="Times New Roman"/>
                <w:sz w:val="20"/>
                <w:szCs w:val="20"/>
                <w:lang w:val="en-US" w:eastAsia="en-US"/>
              </w:rPr>
              <w:t xml:space="preserve">омогућена размена, односно студирање на некој од тих институција, што су они и у току ове школске године користили. </w:t>
            </w:r>
            <w:r w:rsidRPr="00485B96">
              <w:rPr>
                <w:rFonts w:ascii="Times New Roman" w:hAnsi="Times New Roman"/>
                <w:sz w:val="20"/>
                <w:szCs w:val="20"/>
                <w:lang w:val="sr-Cyrl-RS" w:eastAsia="en-US"/>
              </w:rPr>
              <w:t>Н</w:t>
            </w:r>
            <w:r w:rsidRPr="00485B96">
              <w:rPr>
                <w:rFonts w:ascii="Times New Roman" w:hAnsi="Times New Roman"/>
                <w:sz w:val="20"/>
                <w:szCs w:val="20"/>
                <w:lang w:val="en-US" w:eastAsia="en-US"/>
              </w:rPr>
              <w:t>аше студенткиње треће године Марина Чакалић и Сабина Јерина провеле су зимски семестар на Универзитету „Аурел Влајку” у Араду, док су њихове студенткиње Јасна Добросављевић и Наташа Акимовић студирале на нашој Школи у току летњег семестра.</w:t>
            </w:r>
          </w:p>
          <w:p w14:paraId="1AE5F9E2"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color w:val="0070C0"/>
                <w:sz w:val="20"/>
                <w:szCs w:val="20"/>
                <w:lang w:val="sr-Cyrl-CS" w:eastAsia="en-US"/>
              </w:rPr>
            </w:pPr>
            <w:r w:rsidRPr="00485B96">
              <w:rPr>
                <w:rFonts w:ascii="Times New Roman" w:eastAsia="Times New Roman" w:hAnsi="Times New Roman"/>
                <w:sz w:val="20"/>
                <w:szCs w:val="20"/>
                <w:lang w:val="sr-Cyrl-CS" w:eastAsia="en-US"/>
              </w:rPr>
              <w:t xml:space="preserve">Међународна сарадња која се успешно одвија на Високој школи ове године је обогаћена још једним међународним пројектом: DAAD projekat „Conflicting Truths” (партнерство са универзитетима у Немачкој, Албанији, Македонији, Србији и Хрватској. Висока школа била је домаћин радионицама  које су се у периоду од 15-19. маја 2019. године одржавале у Вршцу </w:t>
            </w:r>
            <w:hyperlink r:id="rId122" w:history="1">
              <w:r w:rsidRPr="00485B96">
                <w:rPr>
                  <w:rFonts w:ascii="Times New Roman" w:eastAsia="Times New Roman" w:hAnsi="Times New Roman"/>
                  <w:color w:val="0000FF"/>
                  <w:sz w:val="20"/>
                  <w:szCs w:val="20"/>
                  <w:u w:val="single"/>
                  <w:lang w:val="sr-Cyrl-CS" w:eastAsia="en-US"/>
                </w:rPr>
                <w:t>(https://www.uskolavrsac.edu.rs/radionice-u-okviru-daadprojekta/)</w:t>
              </w:r>
            </w:hyperlink>
            <w:r w:rsidRPr="00485B96">
              <w:rPr>
                <w:rFonts w:ascii="Times New Roman" w:eastAsia="Times New Roman" w:hAnsi="Times New Roman"/>
                <w:sz w:val="20"/>
                <w:szCs w:val="20"/>
                <w:lang w:val="sr-Cyrl-CS" w:eastAsia="en-US"/>
              </w:rPr>
              <w:t xml:space="preserve">, а у оквиру истог пројекта професори и студенти Високе школе учествовали су у току августа 2019. на летњој школи на Охриду, Македонија </w:t>
            </w:r>
            <w:r w:rsidRPr="00485B96">
              <w:rPr>
                <w:rFonts w:ascii="Times New Roman" w:eastAsia="Times New Roman" w:hAnsi="Times New Roman"/>
                <w:color w:val="0070C0"/>
                <w:sz w:val="20"/>
                <w:szCs w:val="20"/>
                <w:lang w:val="sr-Cyrl-CS" w:eastAsia="en-US"/>
              </w:rPr>
              <w:t>(</w:t>
            </w:r>
            <w:hyperlink r:id="rId123" w:history="1">
              <w:r w:rsidRPr="00485B96">
                <w:rPr>
                  <w:rFonts w:ascii="Times New Roman" w:eastAsia="Times New Roman" w:hAnsi="Times New Roman"/>
                  <w:color w:val="0070C0"/>
                  <w:sz w:val="20"/>
                  <w:szCs w:val="20"/>
                  <w:u w:val="single"/>
                  <w:lang w:val="sr-Cyrl-CS" w:eastAsia="en-US"/>
                </w:rPr>
                <w:t>https://www.uskolavrsac.edu.rs/letnjaskola-na-temu-konfliktne-istine-u-akademskom-i-novinarskom-pisanju/</w:t>
              </w:r>
            </w:hyperlink>
            <w:r w:rsidRPr="00485B96">
              <w:rPr>
                <w:rFonts w:ascii="Times New Roman" w:eastAsia="Times New Roman" w:hAnsi="Times New Roman"/>
                <w:color w:val="0070C0"/>
                <w:sz w:val="20"/>
                <w:szCs w:val="20"/>
                <w:lang w:val="sr-Cyrl-CS" w:eastAsia="en-US"/>
              </w:rPr>
              <w:t xml:space="preserve">).  </w:t>
            </w:r>
          </w:p>
          <w:p w14:paraId="03B014BE" w14:textId="77777777" w:rsidR="00485B96" w:rsidRPr="00485B96" w:rsidRDefault="00485B96" w:rsidP="00485B96">
            <w:pPr>
              <w:suppressAutoHyphens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Захваљујући чињеници да је јединствена високошколска установа у региону у којој се настава одвија и на ромском језику, у школи се већ традиционално приређује свечаност и обележава Светски дан Рома. У 2018/19. год</w:t>
            </w:r>
            <w:r w:rsidRPr="00485B96">
              <w:rPr>
                <w:rFonts w:ascii="Times New Roman" w:eastAsia="Times New Roman" w:hAnsi="Times New Roman"/>
                <w:sz w:val="20"/>
                <w:szCs w:val="20"/>
                <w:lang w:val="sr-Cyrl-RS" w:eastAsia="en-US"/>
              </w:rPr>
              <w:t>ини</w:t>
            </w:r>
            <w:r w:rsidRPr="00485B96">
              <w:rPr>
                <w:rFonts w:ascii="Times New Roman" w:eastAsia="Times New Roman" w:hAnsi="Times New Roman"/>
                <w:sz w:val="20"/>
                <w:szCs w:val="20"/>
                <w:lang w:val="sr-Cyrl-CS" w:eastAsia="en-US"/>
              </w:rPr>
              <w:t xml:space="preserve"> славили смо и јубилеј 10 година наставе на ромском језику. Несумњив је значај образовања за инклузију Рома и њихову социјалну мобилност, а васпитачи су први са којима се деца у систему образовања сусрећу и њихов је утицај, поред утицаја родитеља, пресудан за даљи успех у школи и смањење стопе одустајања од школовања. Студенти који су дипломирали на Високој школи у Вршцу и који су део наставе похађали на ромском језику, могу узети уверење о познавању ромског језика, због могућности њиховог ангажовања као наставника за предмет Ромски језик са елементима националне културе.</w:t>
            </w:r>
          </w:p>
          <w:p w14:paraId="151874FF"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lastRenderedPageBreak/>
              <w:t xml:space="preserve">У току академске 2018/19. године тимови Високе школе реализовали су 3 пројекта уз подршку Покрајинског секретаријата за високо образовање и научноистраживачку делатност у којима су активно учешће узели и наши студенти на основним и специјалистичким студијама: </w:t>
            </w:r>
            <w:r w:rsidRPr="00485B96">
              <w:rPr>
                <w:rFonts w:ascii="Times New Roman" w:eastAsia="Times New Roman" w:hAnsi="Times New Roman"/>
                <w:i/>
                <w:sz w:val="20"/>
                <w:szCs w:val="20"/>
                <w:lang w:val="sr-Cyrl-CS" w:eastAsia="en-US"/>
              </w:rPr>
              <w:t>Друга међународна научно-стручна конференција студената – „Савремени изазови у дидактици и образовању</w:t>
            </w:r>
            <w:r w:rsidRPr="00485B96">
              <w:rPr>
                <w:rFonts w:ascii="Times New Roman" w:eastAsia="Times New Roman" w:hAnsi="Times New Roman"/>
                <w:i/>
                <w:sz w:val="20"/>
                <w:szCs w:val="20"/>
                <w:lang w:val="en-US" w:eastAsia="en-US"/>
              </w:rPr>
              <w:t>”</w:t>
            </w:r>
            <w:r w:rsidRPr="00485B96">
              <w:rPr>
                <w:rFonts w:ascii="Times New Roman" w:eastAsia="Times New Roman" w:hAnsi="Times New Roman"/>
                <w:sz w:val="20"/>
                <w:szCs w:val="20"/>
                <w:lang w:val="sr-Cyrl-CS" w:eastAsia="en-US"/>
              </w:rPr>
              <w:t xml:space="preserve"> и </w:t>
            </w:r>
            <w:r w:rsidRPr="00485B96">
              <w:rPr>
                <w:rFonts w:ascii="Times New Roman" w:eastAsia="Times New Roman" w:hAnsi="Times New Roman"/>
                <w:i/>
                <w:sz w:val="20"/>
                <w:szCs w:val="20"/>
                <w:lang w:val="sr-Cyrl-CS" w:eastAsia="en-US"/>
              </w:rPr>
              <w:t>Од вршњачке едукације до успешне комуникације: унапређивање комуникације у мултинационалној студентској заједници</w:t>
            </w:r>
            <w:r w:rsidRPr="00485B96">
              <w:rPr>
                <w:rFonts w:ascii="Times New Roman" w:eastAsia="Times New Roman" w:hAnsi="Times New Roman"/>
                <w:sz w:val="20"/>
                <w:szCs w:val="20"/>
                <w:lang w:val="sr-Cyrl-CS" w:eastAsia="en-US"/>
              </w:rPr>
              <w:t xml:space="preserve">, по Конкурсу за суфинансирање образовних програма/пројеката установа високог образовања чији је оснивач АП Војводина, као и пројекат </w:t>
            </w:r>
            <w:r w:rsidRPr="00485B96">
              <w:rPr>
                <w:rFonts w:ascii="Times New Roman" w:eastAsia="Times New Roman" w:hAnsi="Times New Roman"/>
                <w:i/>
                <w:sz w:val="20"/>
                <w:szCs w:val="20"/>
                <w:lang w:val="sr-Cyrl-CS" w:eastAsia="en-US"/>
              </w:rPr>
              <w:t>Интегративни приступ на раном узрасту – улога васпитача</w:t>
            </w:r>
            <w:r w:rsidRPr="00485B96">
              <w:rPr>
                <w:rFonts w:ascii="Times New Roman" w:eastAsia="Times New Roman" w:hAnsi="Times New Roman"/>
                <w:sz w:val="20"/>
                <w:szCs w:val="20"/>
                <w:lang w:val="sr-Cyrl-CS" w:eastAsia="en-US"/>
              </w:rPr>
              <w:t>, по основу Јавног конкурса за финансирање развојно-истраживачких пројеката високих струковних школа у АП Војводини у 2018/19.</w:t>
            </w:r>
            <w:r w:rsidRPr="00485B96">
              <w:rPr>
                <w:rFonts w:ascii="Times New Roman" w:eastAsia="Times New Roman" w:hAnsi="Times New Roman"/>
                <w:sz w:val="20"/>
                <w:szCs w:val="20"/>
                <w:lang w:val="en-US" w:eastAsia="en-US"/>
              </w:rPr>
              <w:t xml:space="preserve"> </w:t>
            </w:r>
            <w:r w:rsidRPr="00485B96">
              <w:rPr>
                <w:rFonts w:ascii="Times New Roman" w:eastAsia="Times New Roman" w:hAnsi="Times New Roman"/>
                <w:sz w:val="20"/>
                <w:szCs w:val="20"/>
                <w:lang w:val="sr-Cyrl-CS" w:eastAsia="en-US"/>
              </w:rPr>
              <w:t xml:space="preserve">години. Тим истраживача Високе школе бавио се теоријским разматрањима интегративног приступа на раном узрасту и кроз спроведено истраживање су испитане могућности увођења интегративног приступа, као и улога коју васпитач у овом процесу игра. У наведеном пројекту били су укључени студенти свих година на основним и специјалистичким студијама. Покренут је блог </w:t>
            </w:r>
            <w:r w:rsidRPr="00485B96">
              <w:rPr>
                <w:rFonts w:ascii="Times New Roman" w:eastAsia="Times New Roman" w:hAnsi="Times New Roman"/>
                <w:color w:val="0070C0"/>
                <w:sz w:val="20"/>
                <w:szCs w:val="20"/>
                <w:lang w:val="sr-Cyrl-CS" w:eastAsia="en-US"/>
              </w:rPr>
              <w:t>vaspitacice.rs/category/integrativno/</w:t>
            </w:r>
            <w:r w:rsidRPr="00485B96">
              <w:rPr>
                <w:rFonts w:ascii="Times New Roman" w:eastAsia="Times New Roman" w:hAnsi="Times New Roman"/>
                <w:color w:val="0070C0"/>
                <w:sz w:val="20"/>
                <w:szCs w:val="20"/>
                <w:lang w:val="en-US" w:eastAsia="en-US"/>
              </w:rPr>
              <w:t>,</w:t>
            </w:r>
            <w:r w:rsidRPr="00485B96">
              <w:rPr>
                <w:rFonts w:ascii="Times New Roman" w:eastAsia="Times New Roman" w:hAnsi="Times New Roman"/>
                <w:color w:val="0070C0"/>
                <w:sz w:val="20"/>
                <w:szCs w:val="20"/>
                <w:lang w:val="sr-Cyrl-CS" w:eastAsia="en-US"/>
              </w:rPr>
              <w:t xml:space="preserve"> </w:t>
            </w:r>
            <w:r w:rsidRPr="00485B96">
              <w:rPr>
                <w:rFonts w:ascii="Times New Roman" w:eastAsia="Times New Roman" w:hAnsi="Times New Roman"/>
                <w:sz w:val="20"/>
                <w:szCs w:val="20"/>
                <w:lang w:val="sr-Cyrl-CS" w:eastAsia="en-US"/>
              </w:rPr>
              <w:t>на којем су студенти објављивали изузетно креативне пројекте и продукте рада. Реализација сва три наведена пројекта је била изузетно успешна, посебно, због активног учешћа студената и њиховог задовољства након реализација пројектних активности.</w:t>
            </w:r>
          </w:p>
          <w:p w14:paraId="664D2869" w14:textId="77777777" w:rsidR="00485B96" w:rsidRPr="00485B96" w:rsidRDefault="00485B96" w:rsidP="00485B96">
            <w:pPr>
              <w:suppressAutoHyphens w:val="0"/>
              <w:autoSpaceDE w:val="0"/>
              <w:autoSpaceDN w:val="0"/>
              <w:adjustRightInd w:val="0"/>
              <w:spacing w:after="0" w:line="240" w:lineRule="auto"/>
              <w:jc w:val="both"/>
              <w:outlineLvl w:val="0"/>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У складу са сада већ устаљеном праксом Високе школе, настављено је и ангажовања професора и студената на трагању за иновативним методама и дидактичким моделима учења који подстичу еманципаторни и креативни однос према учењу. У том смислу студенти су, уз менторско вођење својих професора, реализовали акциона истраживања и написали већи број стручних радова које су, са својим колегама са других високошколских институција из земље и иностранства презентовали на студентској конференцији на Високој школи у Вршцу </w:t>
            </w:r>
            <w:r w:rsidRPr="00485B96">
              <w:rPr>
                <w:rFonts w:ascii="Times New Roman" w:eastAsia="Times New Roman" w:hAnsi="Times New Roman"/>
                <w:color w:val="0070C0"/>
                <w:sz w:val="20"/>
                <w:szCs w:val="20"/>
                <w:lang w:val="sr-Cyrl-CS" w:eastAsia="en-US"/>
              </w:rPr>
              <w:t>(</w:t>
            </w:r>
            <w:hyperlink r:id="rId124" w:history="1">
              <w:r w:rsidRPr="00485B96">
                <w:rPr>
                  <w:rFonts w:ascii="Times New Roman" w:eastAsia="Times New Roman" w:hAnsi="Times New Roman"/>
                  <w:color w:val="0070C0"/>
                  <w:sz w:val="20"/>
                  <w:szCs w:val="20"/>
                  <w:u w:val="single"/>
                  <w:lang w:val="sr-Cyrl-CS" w:eastAsia="en-US"/>
                </w:rPr>
                <w:t>https://www.uskolavrsac.edu.rs/ii-medjunarodna-studentska-konferencija/</w:t>
              </w:r>
            </w:hyperlink>
            <w:r w:rsidRPr="00485B96">
              <w:rPr>
                <w:rFonts w:ascii="Times New Roman" w:eastAsia="Times New Roman" w:hAnsi="Times New Roman"/>
                <w:color w:val="7030A0"/>
                <w:sz w:val="20"/>
                <w:szCs w:val="20"/>
                <w:lang w:val="sr-Cyrl-CS" w:eastAsia="en-US"/>
              </w:rPr>
              <w:t xml:space="preserve">). </w:t>
            </w:r>
            <w:r w:rsidRPr="00485B96">
              <w:rPr>
                <w:rFonts w:ascii="Times New Roman" w:eastAsia="Times New Roman" w:hAnsi="Times New Roman"/>
                <w:sz w:val="20"/>
                <w:szCs w:val="20"/>
                <w:lang w:val="sr-Cyrl-CS" w:eastAsia="en-US"/>
              </w:rPr>
              <w:t xml:space="preserve">Поред тога, студенти Високе школе имали су прилике да 16. маја 2019. учествују и на студентској конференцији у Решици </w:t>
            </w:r>
            <w:r w:rsidRPr="00485B96">
              <w:rPr>
                <w:rFonts w:ascii="Times New Roman" w:eastAsia="Times New Roman" w:hAnsi="Times New Roman"/>
                <w:color w:val="7030A0"/>
                <w:sz w:val="20"/>
                <w:szCs w:val="20"/>
                <w:lang w:val="sr-Cyrl-CS" w:eastAsia="en-US"/>
              </w:rPr>
              <w:t>(</w:t>
            </w:r>
            <w:hyperlink r:id="rId125" w:history="1">
              <w:r w:rsidRPr="00485B96">
                <w:rPr>
                  <w:rFonts w:ascii="Times New Roman" w:eastAsia="Times New Roman" w:hAnsi="Times New Roman"/>
                  <w:color w:val="0070C0"/>
                  <w:sz w:val="20"/>
                  <w:szCs w:val="20"/>
                  <w:u w:val="single"/>
                  <w:lang w:val="sr-Cyrl-CS" w:eastAsia="en-US"/>
                </w:rPr>
                <w:t>https://www.uskolavrsac.edu.rs/konferencija-u-resici-rumunija-2</w:t>
              </w:r>
              <w:r w:rsidRPr="00485B96">
                <w:rPr>
                  <w:rFonts w:ascii="Times New Roman" w:eastAsia="Times New Roman" w:hAnsi="Times New Roman"/>
                  <w:color w:val="7030A0"/>
                  <w:sz w:val="20"/>
                  <w:szCs w:val="20"/>
                  <w:u w:val="single"/>
                  <w:lang w:val="sr-Cyrl-CS" w:eastAsia="en-US"/>
                </w:rPr>
                <w:t>/</w:t>
              </w:r>
            </w:hyperlink>
            <w:r w:rsidRPr="00485B96">
              <w:rPr>
                <w:rFonts w:ascii="Times New Roman" w:eastAsia="Times New Roman" w:hAnsi="Times New Roman"/>
                <w:color w:val="7030A0"/>
                <w:sz w:val="20"/>
                <w:szCs w:val="20"/>
                <w:lang w:val="sr-Cyrl-CS" w:eastAsia="en-US"/>
              </w:rPr>
              <w:t xml:space="preserve">) </w:t>
            </w:r>
            <w:r w:rsidRPr="00485B96">
              <w:rPr>
                <w:rFonts w:ascii="Times New Roman" w:eastAsia="Times New Roman" w:hAnsi="Times New Roman"/>
                <w:sz w:val="20"/>
                <w:szCs w:val="20"/>
                <w:lang w:val="sr-Cyrl-CS" w:eastAsia="en-US"/>
              </w:rPr>
              <w:t>где су остварили значајне резултате и освојили награде.</w:t>
            </w:r>
          </w:p>
          <w:p w14:paraId="391432D0"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color w:val="0070C0"/>
                <w:sz w:val="20"/>
                <w:szCs w:val="20"/>
                <w:lang w:val="sr-Cyrl-CS" w:eastAsia="en-US"/>
              </w:rPr>
            </w:pPr>
            <w:r w:rsidRPr="00485B96">
              <w:rPr>
                <w:rFonts w:ascii="Times New Roman" w:eastAsia="Times New Roman" w:hAnsi="Times New Roman"/>
                <w:sz w:val="20"/>
                <w:szCs w:val="20"/>
                <w:lang w:val="sr-Cyrl-CS" w:eastAsia="en-US"/>
              </w:rPr>
              <w:t xml:space="preserve">И у току претходне године значајна пажња посвећена је подршци рада </w:t>
            </w:r>
            <w:r w:rsidRPr="00485B96">
              <w:rPr>
                <w:rFonts w:ascii="Times New Roman" w:eastAsia="Times New Roman" w:hAnsi="Times New Roman"/>
                <w:sz w:val="20"/>
                <w:szCs w:val="20"/>
                <w:lang w:val="sr-Cyrl-RS" w:eastAsia="en-US"/>
              </w:rPr>
              <w:t>С</w:t>
            </w:r>
            <w:r w:rsidRPr="00485B96">
              <w:rPr>
                <w:rFonts w:ascii="Times New Roman" w:eastAsia="Times New Roman" w:hAnsi="Times New Roman"/>
                <w:sz w:val="20"/>
                <w:szCs w:val="20"/>
                <w:lang w:val="sr-Cyrl-CS" w:eastAsia="en-US"/>
              </w:rPr>
              <w:t xml:space="preserve">тудентског парламента, тешњој и интензивнијој сарадњи са студентима, што је водило њиховом укључивању у ваннаставне активности и пројекте који се у Школи реализују. Активности кроз које је интензивирана сарадња са студентима односе се, пре свега, на укључивање студената у рад различитих пројектних тимова, јачање сарадње студената и локалних удружења и вртића, позиве на учешће у конкурсима за најбољи есеј и стручни рад, најбољи дипломски и специјалистички рад, писање извештаја о раду на пројектима, уређивање студентских билтена, </w:t>
            </w:r>
            <w:r w:rsidRPr="00485B96">
              <w:rPr>
                <w:rFonts w:ascii="Times New Roman" w:eastAsia="Times New Roman" w:hAnsi="Times New Roman"/>
                <w:sz w:val="20"/>
                <w:szCs w:val="20"/>
                <w:lang w:val="sr-Cyrl-RS" w:eastAsia="en-US"/>
              </w:rPr>
              <w:t>ве</w:t>
            </w:r>
            <w:r w:rsidRPr="00485B96">
              <w:rPr>
                <w:rFonts w:ascii="Times New Roman" w:eastAsia="Times New Roman" w:hAnsi="Times New Roman"/>
                <w:sz w:val="20"/>
                <w:szCs w:val="20"/>
                <w:lang w:val="sr-Cyrl-CS" w:eastAsia="en-US"/>
              </w:rPr>
              <w:t>б странице Студентског парламента и Алумни клуба, као и блога Високе школе. У том смислу, поред већ наведеног учешћа студената у реализацији студентских конференција, студенти су учествовали и у бројним другим активностима, од којих посебно истичемо самоорганизована дружења студената уз пројекције научно-популарних и других филмова едукативног карактера, праћених дискусијама. Студенти су у оквиру Језичког клуба осмислили и изводили представе за децу у вртићима (ПУ „Чаролија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и децу и младе из удружења „Отворено срце света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као и организацију више различитих радионица за децу из истог удружења. Студенти су имали прилике да се укључе у реализацију још једног пројекта релевантног за употребу ИКТ у њиховој будућој професији, односно скупове под заједничким именом </w:t>
            </w:r>
            <w:r w:rsidRPr="00485B96">
              <w:rPr>
                <w:rFonts w:ascii="Times New Roman" w:eastAsia="Times New Roman" w:hAnsi="Times New Roman"/>
                <w:i/>
                <w:sz w:val="20"/>
                <w:szCs w:val="20"/>
                <w:lang w:val="sr-Cyrl-CS" w:eastAsia="en-US"/>
              </w:rPr>
              <w:t>Meet</w:t>
            </w:r>
            <w:r w:rsidRPr="00485B96">
              <w:rPr>
                <w:rFonts w:ascii="Times New Roman" w:eastAsia="Times New Roman" w:hAnsi="Times New Roman"/>
                <w:i/>
                <w:sz w:val="20"/>
                <w:szCs w:val="20"/>
                <w:lang w:val="en-US" w:eastAsia="en-US"/>
              </w:rPr>
              <w:t xml:space="preserve"> </w:t>
            </w:r>
            <w:r w:rsidRPr="00485B96">
              <w:rPr>
                <w:rFonts w:ascii="Times New Roman" w:eastAsia="Times New Roman" w:hAnsi="Times New Roman"/>
                <w:i/>
                <w:sz w:val="20"/>
                <w:szCs w:val="20"/>
                <w:lang w:val="sr-Cyrl-CS" w:eastAsia="en-US"/>
              </w:rPr>
              <w:t>&amp;</w:t>
            </w:r>
            <w:r w:rsidRPr="00485B96">
              <w:rPr>
                <w:rFonts w:ascii="Times New Roman" w:eastAsia="Times New Roman" w:hAnsi="Times New Roman"/>
                <w:i/>
                <w:sz w:val="20"/>
                <w:szCs w:val="20"/>
                <w:lang w:val="en-US" w:eastAsia="en-US"/>
              </w:rPr>
              <w:t xml:space="preserve"> </w:t>
            </w:r>
            <w:r w:rsidRPr="00485B96">
              <w:rPr>
                <w:rFonts w:ascii="Times New Roman" w:eastAsia="Times New Roman" w:hAnsi="Times New Roman"/>
                <w:i/>
                <w:sz w:val="20"/>
                <w:szCs w:val="20"/>
                <w:lang w:val="sr-Cyrl-CS" w:eastAsia="en-US"/>
              </w:rPr>
              <w:t>Code</w:t>
            </w:r>
            <w:r w:rsidRPr="00485B96">
              <w:rPr>
                <w:rFonts w:ascii="Times New Roman" w:eastAsia="Times New Roman" w:hAnsi="Times New Roman"/>
                <w:sz w:val="20"/>
                <w:szCs w:val="20"/>
                <w:lang w:val="sr-Cyrl-CS" w:eastAsia="en-US"/>
              </w:rPr>
              <w:t xml:space="preserve"> (интерни назив: </w:t>
            </w:r>
            <w:r w:rsidRPr="00485B96">
              <w:rPr>
                <w:rFonts w:ascii="Times New Roman" w:eastAsia="Times New Roman" w:hAnsi="Times New Roman"/>
                <w:i/>
                <w:sz w:val="20"/>
                <w:szCs w:val="20"/>
                <w:lang w:val="sr-Cyrl-CS" w:eastAsia="en-US"/>
              </w:rPr>
              <w:t>I understand HTML</w:t>
            </w:r>
            <w:r w:rsidRPr="00485B96">
              <w:rPr>
                <w:rFonts w:ascii="Times New Roman" w:eastAsia="Times New Roman" w:hAnsi="Times New Roman"/>
                <w:sz w:val="20"/>
                <w:szCs w:val="20"/>
                <w:lang w:val="sr-Cyrl-CS" w:eastAsia="en-US"/>
              </w:rPr>
              <w:t>).</w:t>
            </w:r>
            <w:r w:rsidRPr="00485B96">
              <w:rPr>
                <w:rFonts w:ascii="Times New Roman" w:eastAsia="Times New Roman" w:hAnsi="Times New Roman"/>
                <w:color w:val="7030A0"/>
                <w:sz w:val="20"/>
                <w:szCs w:val="20"/>
                <w:lang w:val="sr-Cyrl-CS" w:eastAsia="en-US"/>
              </w:rPr>
              <w:t xml:space="preserve"> (</w:t>
            </w:r>
            <w:hyperlink r:id="rId126" w:history="1">
              <w:r w:rsidRPr="00485B96">
                <w:rPr>
                  <w:rFonts w:ascii="Times New Roman" w:eastAsia="Times New Roman" w:hAnsi="Times New Roman"/>
                  <w:color w:val="0070C0"/>
                  <w:sz w:val="20"/>
                  <w:szCs w:val="20"/>
                  <w:u w:val="single"/>
                  <w:lang w:val="sr-Cyrl-CS" w:eastAsia="en-US"/>
                </w:rPr>
                <w:t>https://www.uskolavrsac.edu.rs/odrzan-meet-and-code/</w:t>
              </w:r>
            </w:hyperlink>
            <w:r w:rsidRPr="00485B96">
              <w:rPr>
                <w:rFonts w:ascii="Times New Roman" w:eastAsia="Times New Roman" w:hAnsi="Times New Roman"/>
                <w:color w:val="0070C0"/>
                <w:sz w:val="20"/>
                <w:szCs w:val="20"/>
                <w:lang w:val="sr-Cyrl-CS" w:eastAsia="en-US"/>
              </w:rPr>
              <w:t>).</w:t>
            </w:r>
          </w:p>
          <w:p w14:paraId="56EE3A44"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Студенти и наставници Високе школе су у „Ноћи музeја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имала својeврсно финалe раднe нeдeљe промоције Високе школе која јe најављeна као „Дани отворeних врата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w:t>
            </w:r>
            <w:r w:rsidRPr="00485B96">
              <w:rPr>
                <w:rFonts w:ascii="Times New Roman" w:eastAsia="Times New Roman" w:hAnsi="Times New Roman"/>
                <w:color w:val="0070C0"/>
                <w:sz w:val="20"/>
                <w:szCs w:val="20"/>
                <w:shd w:val="clear" w:color="auto" w:fill="FFFFFF"/>
                <w:lang w:val="sr-Cyrl-CS" w:eastAsia="en-US"/>
              </w:rPr>
              <w:t>(</w:t>
            </w:r>
            <w:hyperlink r:id="rId127" w:history="1">
              <w:r w:rsidRPr="00485B96">
                <w:rPr>
                  <w:rFonts w:ascii="Times New Roman" w:eastAsia="Times New Roman" w:hAnsi="Times New Roman"/>
                  <w:color w:val="0070C0"/>
                  <w:sz w:val="20"/>
                  <w:szCs w:val="20"/>
                  <w:u w:val="single"/>
                  <w:lang w:val="sr-Cyrl-CS" w:eastAsia="en-US"/>
                </w:rPr>
                <w:t>https://www.uskolavrsac.edu.rs/category/dani-otvorenih-vrata/</w:t>
              </w:r>
            </w:hyperlink>
            <w:r w:rsidRPr="00485B96">
              <w:rPr>
                <w:rFonts w:ascii="Times New Roman" w:eastAsia="Times New Roman" w:hAnsi="Times New Roman"/>
                <w:color w:val="7030A0"/>
                <w:sz w:val="20"/>
                <w:szCs w:val="20"/>
                <w:shd w:val="clear" w:color="auto" w:fill="FFFFFF"/>
                <w:lang w:val="sr-Cyrl-CS" w:eastAsia="en-US"/>
              </w:rPr>
              <w:t xml:space="preserve">). </w:t>
            </w:r>
            <w:r w:rsidRPr="00485B96">
              <w:rPr>
                <w:rFonts w:ascii="Times New Roman" w:eastAsia="Times New Roman" w:hAnsi="Times New Roman"/>
                <w:sz w:val="20"/>
                <w:szCs w:val="20"/>
                <w:lang w:val="sr-Cyrl-CS" w:eastAsia="en-US"/>
              </w:rPr>
              <w:t xml:space="preserve">Управо догађај који сe одиграо првог дана овe сeдмицe </w:t>
            </w:r>
            <w:r w:rsidRPr="00485B96">
              <w:rPr>
                <w:rFonts w:ascii="Times New Roman" w:eastAsia="Times New Roman" w:hAnsi="Times New Roman"/>
                <w:color w:val="0070C0"/>
                <w:sz w:val="20"/>
                <w:szCs w:val="20"/>
                <w:lang w:val="sr-Cyrl-CS" w:eastAsia="en-US"/>
              </w:rPr>
              <w:t xml:space="preserve">– </w:t>
            </w:r>
            <w:hyperlink r:id="rId128" w:history="1">
              <w:r w:rsidRPr="00485B96">
                <w:rPr>
                  <w:rFonts w:ascii="Times New Roman" w:eastAsia="Times New Roman" w:hAnsi="Times New Roman"/>
                  <w:color w:val="0070C0"/>
                  <w:sz w:val="20"/>
                  <w:szCs w:val="20"/>
                  <w:u w:val="single"/>
                  <w:lang w:val="sr-Cyrl-CS" w:eastAsia="en-US"/>
                </w:rPr>
                <w:t>https://www.uskolavrsac.edu.rs/deca-i-resavanje-problema-uz-robota/</w:t>
              </w:r>
            </w:hyperlink>
            <w:r w:rsidRPr="00485B96">
              <w:rPr>
                <w:rFonts w:ascii="Times New Roman" w:eastAsia="Times New Roman" w:hAnsi="Times New Roman"/>
                <w:color w:val="7030A0"/>
                <w:sz w:val="20"/>
                <w:szCs w:val="20"/>
                <w:lang w:val="sr-Cyrl-CS" w:eastAsia="en-US"/>
              </w:rPr>
              <w:t xml:space="preserve"> </w:t>
            </w:r>
            <w:r w:rsidRPr="00485B96">
              <w:rPr>
                <w:rFonts w:ascii="Times New Roman" w:eastAsia="Times New Roman" w:hAnsi="Times New Roman"/>
                <w:sz w:val="20"/>
                <w:szCs w:val="20"/>
                <w:lang w:val="sr-Cyrl-CS" w:eastAsia="en-US"/>
              </w:rPr>
              <w:t>учинио јe да захваљујући задовољству присутних будe поновљeн и у „Ноћи музeја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Тако су сe у суботу, 18. 5.</w:t>
            </w:r>
            <w:r w:rsidRPr="00485B96">
              <w:rPr>
                <w:rFonts w:ascii="Times New Roman" w:eastAsia="Times New Roman" w:hAnsi="Times New Roman"/>
                <w:sz w:val="20"/>
                <w:szCs w:val="20"/>
                <w:lang w:val="en-US" w:eastAsia="en-US"/>
              </w:rPr>
              <w:t xml:space="preserve"> </w:t>
            </w:r>
            <w:r w:rsidRPr="00485B96">
              <w:rPr>
                <w:rFonts w:ascii="Times New Roman" w:eastAsia="Times New Roman" w:hAnsi="Times New Roman"/>
                <w:sz w:val="20"/>
                <w:szCs w:val="20"/>
                <w:lang w:val="sr-Cyrl-CS" w:eastAsia="en-US"/>
              </w:rPr>
              <w:t>2019. у холу Високe школe одвијалe три паралeлнe активности: изложба слика и илустрација студенткиње Тијанe Ђорђeвић; радионица ликовних активности са дeцом прeдшколског/школског узраста; радионица „Дeца и рeшавањe проблeма уз робота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w:t>
            </w:r>
          </w:p>
          <w:p w14:paraId="0C3E2157"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color w:val="7030A0"/>
                <w:sz w:val="20"/>
                <w:szCs w:val="20"/>
                <w:lang w:val="sr-Cyrl-CS" w:eastAsia="en-US"/>
              </w:rPr>
            </w:pPr>
            <w:r w:rsidRPr="00485B96">
              <w:rPr>
                <w:rFonts w:ascii="Times New Roman" w:eastAsia="Times New Roman" w:hAnsi="Times New Roman"/>
                <w:sz w:val="20"/>
                <w:szCs w:val="20"/>
                <w:lang w:val="sr-Cyrl-CS" w:eastAsia="en-US"/>
              </w:rPr>
              <w:t>Уз велику подршку својих професора, студенти Високе школе који наставу слушају на румунском језику учествовали су и на 47. смотри „Позоришни дани Румуна у Војводини”. Позоришна трупа креативни атеље „Академика” студената Високе школе струковних студија за васпитаче „Михаило Палов</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 Вршац, Учитељског факултета Универзитета у Београду – наставног одељења у Вршцу и удружења грађана „Банатик-арт</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из Вршца освојила је друго место за представу „И лептири су слободни”, у режији Каталина Урсуа, професионалног глумца Народног позоришта у Темишвару и професора глуме Гимназије „</w:t>
            </w:r>
            <w:r w:rsidRPr="00485B96">
              <w:rPr>
                <w:rFonts w:ascii="Times New Roman" w:eastAsia="Times New Roman" w:hAnsi="Times New Roman"/>
                <w:sz w:val="20"/>
                <w:szCs w:val="20"/>
                <w:lang w:val="sr-Latn-RS" w:eastAsia="en-US"/>
              </w:rPr>
              <w:t xml:space="preserve">Ion </w:t>
            </w:r>
            <w:r w:rsidRPr="00485B96">
              <w:rPr>
                <w:rFonts w:ascii="Times New Roman" w:eastAsia="Times New Roman" w:hAnsi="Times New Roman"/>
                <w:sz w:val="20"/>
                <w:szCs w:val="20"/>
                <w:lang w:val="sr-Cyrl-CS" w:eastAsia="en-US"/>
              </w:rPr>
              <w:t xml:space="preserve"> </w:t>
            </w:r>
            <w:r w:rsidRPr="00485B96">
              <w:rPr>
                <w:rFonts w:ascii="Times New Roman" w:eastAsia="Times New Roman" w:hAnsi="Times New Roman"/>
                <w:sz w:val="20"/>
                <w:szCs w:val="20"/>
                <w:lang w:val="sr-Latn-RS" w:eastAsia="en-US"/>
              </w:rPr>
              <w:t>Vidu</w:t>
            </w:r>
            <w:r w:rsidRPr="00485B96">
              <w:rPr>
                <w:rFonts w:ascii="Times New Roman" w:eastAsia="Times New Roman" w:hAnsi="Times New Roman"/>
                <w:sz w:val="20"/>
                <w:szCs w:val="20"/>
                <w:lang w:val="sr-Cyrl-CS" w:eastAsia="en-US"/>
              </w:rPr>
              <w:t xml:space="preserve">” у Темишвару </w:t>
            </w:r>
            <w:r w:rsidRPr="00485B96">
              <w:rPr>
                <w:rFonts w:ascii="Times New Roman" w:eastAsia="Times New Roman" w:hAnsi="Times New Roman"/>
                <w:color w:val="0070C0"/>
                <w:sz w:val="20"/>
                <w:szCs w:val="20"/>
                <w:lang w:val="sr-Cyrl-CS" w:eastAsia="en-US"/>
              </w:rPr>
              <w:t>(</w:t>
            </w:r>
            <w:hyperlink r:id="rId129" w:history="1">
              <w:r w:rsidRPr="00485B96">
                <w:rPr>
                  <w:rFonts w:ascii="Times New Roman" w:eastAsia="Times New Roman" w:hAnsi="Times New Roman"/>
                  <w:color w:val="0070C0"/>
                  <w:sz w:val="20"/>
                  <w:szCs w:val="20"/>
                  <w:u w:val="single"/>
                  <w:lang w:val="sr-Cyrl-CS" w:eastAsia="en-US"/>
                </w:rPr>
                <w:t>https://www.uskolavrsac.edu.rs/odrzan-25-okrugli-sto/</w:t>
              </w:r>
            </w:hyperlink>
            <w:r w:rsidRPr="00485B96">
              <w:rPr>
                <w:rFonts w:ascii="Times New Roman" w:eastAsia="Times New Roman" w:hAnsi="Times New Roman"/>
                <w:color w:val="7030A0"/>
                <w:sz w:val="20"/>
                <w:szCs w:val="20"/>
                <w:lang w:val="sr-Cyrl-CS" w:eastAsia="en-US"/>
              </w:rPr>
              <w:t>).</w:t>
            </w:r>
          </w:p>
          <w:p w14:paraId="4691C9E4"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color w:val="7030A0"/>
                <w:sz w:val="20"/>
                <w:szCs w:val="20"/>
                <w:lang w:val="sr-Cyrl-CS" w:eastAsia="en-US"/>
              </w:rPr>
            </w:pPr>
          </w:p>
          <w:p w14:paraId="61FB0E03" w14:textId="77777777" w:rsidR="00485B96" w:rsidRPr="00485B96" w:rsidRDefault="00485B96" w:rsidP="00485B96">
            <w:pPr>
              <w:suppressAutoHyphens w:val="0"/>
              <w:spacing w:after="0" w:line="240" w:lineRule="auto"/>
              <w:jc w:val="both"/>
              <w:rPr>
                <w:rFonts w:ascii="Times New Roman" w:eastAsia="Times New Roman" w:hAnsi="Times New Roman"/>
                <w:sz w:val="20"/>
                <w:szCs w:val="20"/>
                <w:lang w:val="sr-Cyrl-CS" w:eastAsia="en-IE"/>
              </w:rPr>
            </w:pPr>
            <w:r w:rsidRPr="00485B96">
              <w:rPr>
                <w:rFonts w:ascii="Times New Roman" w:eastAsia="Times New Roman" w:hAnsi="Times New Roman"/>
                <w:sz w:val="20"/>
                <w:szCs w:val="20"/>
                <w:lang w:val="sr-Cyrl-CS" w:eastAsia="en-IE"/>
              </w:rPr>
              <w:t>Студенти Високе школе струковних студија за васпитаче „Михаило Палов</w:t>
            </w:r>
            <w:r w:rsidRPr="00485B96">
              <w:rPr>
                <w:rFonts w:ascii="Times New Roman" w:eastAsia="Times New Roman" w:hAnsi="Times New Roman"/>
                <w:sz w:val="20"/>
                <w:szCs w:val="20"/>
                <w:lang w:val="en-US" w:eastAsia="en-IE"/>
              </w:rPr>
              <w:t>”</w:t>
            </w:r>
            <w:r w:rsidRPr="00485B96">
              <w:rPr>
                <w:rFonts w:ascii="Times New Roman" w:eastAsia="Times New Roman" w:hAnsi="Times New Roman"/>
                <w:sz w:val="20"/>
                <w:szCs w:val="20"/>
                <w:lang w:val="sr-Cyrl-CS" w:eastAsia="en-IE"/>
              </w:rPr>
              <w:t xml:space="preserve"> и Учитељског факултета у Београду, наставног одељења у Вршцу прославили су апсолвентско вече у Хотелу </w:t>
            </w:r>
            <w:r w:rsidRPr="00485B96">
              <w:rPr>
                <w:rFonts w:ascii="Times New Roman" w:eastAsia="Times New Roman" w:hAnsi="Times New Roman"/>
                <w:i/>
                <w:sz w:val="20"/>
                <w:szCs w:val="20"/>
                <w:lang w:val="sr-Cyrl-CS" w:eastAsia="en-IE"/>
              </w:rPr>
              <w:t>Вила Брег</w:t>
            </w:r>
            <w:r w:rsidRPr="00485B96">
              <w:rPr>
                <w:rFonts w:ascii="Times New Roman" w:eastAsia="Times New Roman" w:hAnsi="Times New Roman"/>
                <w:sz w:val="20"/>
                <w:szCs w:val="20"/>
                <w:lang w:val="sr-Cyrl-CS" w:eastAsia="en-IE"/>
              </w:rPr>
              <w:t xml:space="preserve"> на зеленим обронцима Вршачких планина.</w:t>
            </w:r>
          </w:p>
          <w:p w14:paraId="77556F4A" w14:textId="77777777" w:rsidR="00485B96" w:rsidRPr="00485B96" w:rsidRDefault="00485B96" w:rsidP="00485B96">
            <w:pPr>
              <w:shd w:val="clear" w:color="auto" w:fill="FFFFFF"/>
              <w:suppressAutoHyphens w:val="0"/>
              <w:spacing w:after="0" w:line="240" w:lineRule="auto"/>
              <w:jc w:val="both"/>
              <w:textAlignment w:val="baseline"/>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Моторичка креативност студената се подстицала и развијала у оквиру спортске секције. Заинтересовани студенти су се више пута недељно, интензивно бавили физичком активношћу (одбојка, стони тенис, кошарка, </w:t>
            </w:r>
            <w:r w:rsidRPr="00485B96">
              <w:rPr>
                <w:rFonts w:ascii="Times New Roman" w:eastAsia="Times New Roman" w:hAnsi="Times New Roman"/>
                <w:sz w:val="20"/>
                <w:szCs w:val="20"/>
                <w:lang w:val="sr-Cyrl-CS" w:eastAsia="en-US"/>
              </w:rPr>
              <w:lastRenderedPageBreak/>
              <w:t xml:space="preserve">шетње у природи и др.). За потребе спортске секције додатно су набављена неопходна средства (лопте за различите спортове, рекети, мрежице и др.), а са оваквом праксом наставиће се и у наредном периоду. </w:t>
            </w:r>
          </w:p>
          <w:p w14:paraId="239B60CC" w14:textId="77777777" w:rsidR="00485B96" w:rsidRPr="00485B96" w:rsidRDefault="00485B96" w:rsidP="00485B96">
            <w:pPr>
              <w:shd w:val="clear" w:color="auto" w:fill="FFFFFF"/>
              <w:suppressAutoHyphens w:val="0"/>
              <w:spacing w:after="0" w:line="240" w:lineRule="auto"/>
              <w:jc w:val="both"/>
              <w:textAlignment w:val="baseline"/>
              <w:rPr>
                <w:rFonts w:ascii="Times New Roman" w:eastAsia="Times New Roman" w:hAnsi="Times New Roman"/>
                <w:sz w:val="20"/>
                <w:szCs w:val="20"/>
                <w:lang w:val="sr-Cyrl-RS" w:eastAsia="en-US"/>
              </w:rPr>
            </w:pPr>
            <w:r w:rsidRPr="00485B96">
              <w:rPr>
                <w:rFonts w:ascii="Times New Roman" w:eastAsia="Times New Roman" w:hAnsi="Times New Roman"/>
                <w:sz w:val="20"/>
                <w:szCs w:val="20"/>
                <w:lang w:val="sr-Cyrl-CS" w:eastAsia="en-US"/>
              </w:rPr>
              <w:t xml:space="preserve">Висока школа негује још једну иницијативу која треба да мотивише студенте за додатни рад и ангажовање, иницијативу којом се подстиче креативност и иновативност студената. Ради се о избору најбољих дипломских и специјалистичких радова, што упућује студенте у академску писменост и покреће истраживачке приступе у изради радова. Академска 2018/19. је седма година реализације овакве активности која се на Високој школи одвија у блиској и интензивној сарадњи са Студентским парламентом. </w:t>
            </w:r>
            <w:r w:rsidRPr="00485B96">
              <w:rPr>
                <w:rFonts w:ascii="Times New Roman" w:eastAsia="Times New Roman" w:hAnsi="Times New Roman"/>
                <w:sz w:val="20"/>
                <w:szCs w:val="20"/>
                <w:lang w:val="sr-Cyrl-RS" w:eastAsia="en-US"/>
              </w:rPr>
              <w:t>Додела награда и диплома се традиционално одвија на свечаном отварању нове школске године</w:t>
            </w:r>
          </w:p>
          <w:p w14:paraId="1ADD2FC7" w14:textId="77777777" w:rsidR="00485B96" w:rsidRPr="00485B96" w:rsidRDefault="00485B96" w:rsidP="00485B96">
            <w:pPr>
              <w:shd w:val="clear" w:color="auto" w:fill="FFFFFF"/>
              <w:suppressAutoHyphens w:val="0"/>
              <w:spacing w:after="0" w:line="240" w:lineRule="auto"/>
              <w:jc w:val="both"/>
              <w:textAlignment w:val="baseline"/>
              <w:rPr>
                <w:rFonts w:ascii="Times New Roman" w:eastAsia="Times New Roman" w:hAnsi="Times New Roman"/>
                <w:color w:val="7030A0"/>
                <w:sz w:val="20"/>
                <w:szCs w:val="20"/>
                <w:lang w:val="sr-Cyrl-CS" w:eastAsia="en-US"/>
              </w:rPr>
            </w:pPr>
          </w:p>
          <w:p w14:paraId="327EAB94" w14:textId="77777777" w:rsidR="00485B96" w:rsidRPr="00485B96" w:rsidRDefault="00485B96" w:rsidP="00485B96">
            <w:pPr>
              <w:suppressAutoHyphens w:val="0"/>
              <w:autoSpaceDE w:val="0"/>
              <w:autoSpaceDN w:val="0"/>
              <w:adjustRightInd w:val="0"/>
              <w:spacing w:after="0" w:line="240" w:lineRule="auto"/>
              <w:jc w:val="center"/>
              <w:outlineLvl w:val="0"/>
              <w:rPr>
                <w:rFonts w:ascii="Times New Roman" w:eastAsia="Times New Roman" w:hAnsi="Times New Roman"/>
                <w:i/>
                <w:sz w:val="20"/>
                <w:szCs w:val="20"/>
                <w:lang w:val="sr-Cyrl-CS" w:eastAsia="en-US"/>
              </w:rPr>
            </w:pPr>
            <w:r w:rsidRPr="00485B96">
              <w:rPr>
                <w:rFonts w:ascii="Times New Roman" w:eastAsia="Times New Roman" w:hAnsi="Times New Roman"/>
                <w:i/>
                <w:sz w:val="20"/>
                <w:szCs w:val="20"/>
                <w:lang w:val="sr-Cyrl-CS" w:eastAsia="en-US"/>
              </w:rPr>
              <w:t xml:space="preserve">Осврт на најзначајније елементе студентског организовања и активности </w:t>
            </w:r>
          </w:p>
          <w:p w14:paraId="40890EC7" w14:textId="77777777" w:rsidR="00485B96" w:rsidRPr="00485B96" w:rsidRDefault="00485B96" w:rsidP="00485B96">
            <w:pPr>
              <w:suppressAutoHyphens w:val="0"/>
              <w:autoSpaceDE w:val="0"/>
              <w:autoSpaceDN w:val="0"/>
              <w:adjustRightInd w:val="0"/>
              <w:spacing w:after="0" w:line="240" w:lineRule="auto"/>
              <w:jc w:val="center"/>
              <w:outlineLvl w:val="0"/>
              <w:rPr>
                <w:rFonts w:ascii="Times New Roman" w:eastAsia="Times New Roman" w:hAnsi="Times New Roman"/>
                <w:i/>
                <w:sz w:val="20"/>
                <w:szCs w:val="20"/>
                <w:lang w:val="sr-Cyrl-CS" w:eastAsia="en-US"/>
              </w:rPr>
            </w:pPr>
            <w:r w:rsidRPr="00485B96">
              <w:rPr>
                <w:rFonts w:ascii="Times New Roman" w:eastAsia="Times New Roman" w:hAnsi="Times New Roman"/>
                <w:i/>
                <w:sz w:val="20"/>
                <w:szCs w:val="20"/>
                <w:lang w:val="sr-Cyrl-CS" w:eastAsia="en-US"/>
              </w:rPr>
              <w:t>у академској 2019/20. години</w:t>
            </w:r>
          </w:p>
          <w:p w14:paraId="6508C31B" w14:textId="77777777" w:rsidR="00485B96" w:rsidRPr="00485B96" w:rsidRDefault="00485B96" w:rsidP="00485B96">
            <w:pPr>
              <w:suppressAutoHyphens w:val="0"/>
              <w:spacing w:after="0" w:line="240" w:lineRule="auto"/>
              <w:jc w:val="both"/>
              <w:rPr>
                <w:rFonts w:ascii="Times New Roman" w:eastAsia="Times New Roman" w:hAnsi="Times New Roman"/>
                <w:bCs/>
                <w:iCs/>
                <w:noProof/>
                <w:sz w:val="20"/>
                <w:szCs w:val="20"/>
                <w:lang w:val="sr-Latn-RS" w:eastAsia="en-US"/>
              </w:rPr>
            </w:pPr>
          </w:p>
          <w:p w14:paraId="1C31C258" w14:textId="77777777" w:rsidR="00485B96" w:rsidRPr="00485B96" w:rsidRDefault="00485B96" w:rsidP="00485B96">
            <w:pPr>
              <w:suppressAutoHyphens w:val="0"/>
              <w:spacing w:after="0" w:line="240" w:lineRule="auto"/>
              <w:jc w:val="both"/>
              <w:rPr>
                <w:rFonts w:ascii="Times New Roman" w:eastAsia="Times New Roman" w:hAnsi="Times New Roman"/>
                <w:color w:val="000000"/>
                <w:sz w:val="20"/>
                <w:szCs w:val="20"/>
                <w:lang w:val="sr-Latn-RS" w:eastAsia="en-GB"/>
              </w:rPr>
            </w:pPr>
            <w:r w:rsidRPr="00485B96">
              <w:rPr>
                <w:rFonts w:ascii="Times New Roman" w:eastAsia="Times New Roman" w:hAnsi="Times New Roman"/>
                <w:sz w:val="20"/>
                <w:szCs w:val="20"/>
                <w:lang w:val="sr-Latn-RS" w:eastAsia="en-GB"/>
              </w:rPr>
              <w:t xml:space="preserve">Током академске </w:t>
            </w:r>
            <w:r w:rsidRPr="00485B96">
              <w:rPr>
                <w:rFonts w:ascii="Times New Roman" w:eastAsia="Times New Roman" w:hAnsi="Times New Roman"/>
                <w:sz w:val="20"/>
                <w:szCs w:val="20"/>
                <w:lang w:val="sr-Cyrl-RS" w:eastAsia="en-GB"/>
              </w:rPr>
              <w:t xml:space="preserve">2019/20. </w:t>
            </w:r>
            <w:r w:rsidRPr="00485B96">
              <w:rPr>
                <w:rFonts w:ascii="Times New Roman" w:eastAsia="Times New Roman" w:hAnsi="Times New Roman"/>
                <w:sz w:val="20"/>
                <w:szCs w:val="20"/>
                <w:lang w:val="sr-Latn-RS" w:eastAsia="en-GB"/>
              </w:rPr>
              <w:t>године Висока школа је наставила ангажовање на јачању услова укључивањ</w:t>
            </w:r>
            <w:r w:rsidRPr="00485B96">
              <w:rPr>
                <w:rFonts w:ascii="Times New Roman" w:eastAsia="Times New Roman" w:hAnsi="Times New Roman"/>
                <w:sz w:val="20"/>
                <w:szCs w:val="20"/>
                <w:lang w:val="sr-Cyrl-RS" w:eastAsia="en-GB"/>
              </w:rPr>
              <w:t>а</w:t>
            </w:r>
            <w:r w:rsidRPr="00485B96">
              <w:rPr>
                <w:rFonts w:ascii="Times New Roman" w:eastAsia="Times New Roman" w:hAnsi="Times New Roman"/>
                <w:sz w:val="20"/>
                <w:szCs w:val="20"/>
                <w:lang w:val="sr-Latn-RS" w:eastAsia="en-GB"/>
              </w:rPr>
              <w:t xml:space="preserve"> у Еразмус+ програм – </w:t>
            </w:r>
            <w:r w:rsidRPr="00485B96">
              <w:rPr>
                <w:rFonts w:ascii="Times New Roman" w:eastAsia="Times New Roman" w:hAnsi="Times New Roman"/>
                <w:i/>
                <w:iCs/>
                <w:sz w:val="20"/>
                <w:szCs w:val="20"/>
                <w:lang w:val="sr-Latn-RS" w:eastAsia="en-GB"/>
              </w:rPr>
              <w:t>Кључну акцију 1</w:t>
            </w:r>
            <w:r w:rsidRPr="00485B96">
              <w:rPr>
                <w:rFonts w:ascii="Times New Roman" w:eastAsia="Times New Roman" w:hAnsi="Times New Roman"/>
                <w:sz w:val="20"/>
                <w:szCs w:val="20"/>
                <w:lang w:val="sr-Latn-RS" w:eastAsia="en-GB"/>
              </w:rPr>
              <w:t> (</w:t>
            </w:r>
            <w:r w:rsidRPr="00485B96">
              <w:rPr>
                <w:rFonts w:ascii="Times New Roman" w:eastAsia="Times New Roman" w:hAnsi="Times New Roman"/>
                <w:bCs/>
                <w:noProof/>
                <w:sz w:val="20"/>
                <w:szCs w:val="20"/>
                <w:lang w:val="sr-Latn-RS" w:eastAsia="en-US"/>
              </w:rPr>
              <w:t>Key Action 1</w:t>
            </w:r>
            <w:r w:rsidRPr="00485B96">
              <w:rPr>
                <w:rFonts w:ascii="Times New Roman" w:eastAsia="Times New Roman" w:hAnsi="Times New Roman"/>
                <w:sz w:val="20"/>
                <w:szCs w:val="20"/>
                <w:lang w:val="sr-Latn-RS" w:eastAsia="en-GB"/>
              </w:rPr>
              <w:t xml:space="preserve">). Наиме, потписивањем </w:t>
            </w:r>
            <w:r w:rsidRPr="00485B96">
              <w:rPr>
                <w:rFonts w:ascii="Times New Roman" w:eastAsia="Times New Roman" w:hAnsi="Times New Roman"/>
                <w:sz w:val="20"/>
                <w:szCs w:val="20"/>
                <w:lang w:val="sr-Cyrl-RS" w:eastAsia="en-GB"/>
              </w:rPr>
              <w:t>и</w:t>
            </w:r>
            <w:r w:rsidRPr="00485B96">
              <w:rPr>
                <w:rFonts w:ascii="Times New Roman" w:eastAsia="Times New Roman" w:hAnsi="Times New Roman"/>
                <w:sz w:val="20"/>
                <w:szCs w:val="20"/>
                <w:lang w:val="sr-Latn-RS" w:eastAsia="en-GB"/>
              </w:rPr>
              <w:t>нтеринституционалних споразума са Универзитетом у Араду (Румунија), Универзитетом у Марибору (Словенија), Универзитетом у Јашију (Румунија), Универзитетом у Алба Јулији (Румунија), Универзитетом у Сибиу (Румунија) Висока школа је проширила учешће у програму размене студената, у облику једносеместралног студентског боравка, похађања наставе и полагања испита у овим високошколским институцијама. С обзиром на промену статуса Србије која је након дугогодишњег статуса партнерске постала програмска земља ЕУ, наставак ових активности Висока школа је, испунивши захтеве и успешно прошавши процес строге евалуације, обезбедила добијањем </w:t>
            </w:r>
            <w:r w:rsidRPr="00485B96">
              <w:rPr>
                <w:rFonts w:ascii="Times New Roman" w:eastAsia="Times New Roman" w:hAnsi="Times New Roman"/>
                <w:bCs/>
                <w:i/>
                <w:iCs/>
                <w:noProof/>
                <w:sz w:val="20"/>
                <w:szCs w:val="20"/>
                <w:lang w:val="sr-Latn-RS" w:eastAsia="en-US"/>
              </w:rPr>
              <w:t>Erasmus+</w:t>
            </w:r>
            <w:r w:rsidRPr="00485B96">
              <w:rPr>
                <w:rFonts w:ascii="Times New Roman" w:eastAsia="Times New Roman" w:hAnsi="Times New Roman"/>
                <w:bCs/>
                <w:iCs/>
                <w:noProof/>
                <w:sz w:val="20"/>
                <w:szCs w:val="20"/>
                <w:lang w:val="sr-Latn-RS" w:eastAsia="en-US"/>
              </w:rPr>
              <w:t xml:space="preserve"> </w:t>
            </w:r>
            <w:r w:rsidRPr="00485B96">
              <w:rPr>
                <w:rFonts w:ascii="Times New Roman" w:eastAsia="Times New Roman" w:hAnsi="Times New Roman"/>
                <w:sz w:val="20"/>
                <w:szCs w:val="20"/>
                <w:lang w:val="sr-Latn-RS" w:eastAsia="en-GB"/>
              </w:rPr>
              <w:t> </w:t>
            </w:r>
            <w:r w:rsidRPr="00485B96">
              <w:rPr>
                <w:rFonts w:ascii="Times New Roman" w:eastAsia="Times New Roman" w:hAnsi="Times New Roman"/>
                <w:color w:val="000000"/>
                <w:sz w:val="20"/>
                <w:szCs w:val="20"/>
                <w:lang w:val="sr-Latn-RS" w:eastAsia="en-GB"/>
              </w:rPr>
              <w:t>повеље, која јој омогућава учешће у програмима Европске уније раме уз раме са другим земљама ЕУ. Нажалост, добијањем статуса програмске земље, високошколске институције у Србији међу којима је и Висока школа, које су у претходном периоду биле на овом пољу активне и имале велики број партнера, а самим тим и мобилности за студенте, сада нису више у прилици да користе предности партнерских земаља, и број мобилности је драстично смањен. Пред тога, избијање пандемије довело је у другом семестру до прекида боравка једне студенткиње у Румунији, и она је наставила да прати наставу и испуњава друге обавезе онлајн.</w:t>
            </w:r>
          </w:p>
          <w:p w14:paraId="3BF97426" w14:textId="77777777" w:rsidR="00485B96" w:rsidRPr="00485B96" w:rsidRDefault="00485B96" w:rsidP="00485B96">
            <w:pPr>
              <w:suppressAutoHyphens w:val="0"/>
              <w:spacing w:after="0" w:line="240" w:lineRule="auto"/>
              <w:jc w:val="both"/>
              <w:rPr>
                <w:rFonts w:ascii="Times New Roman" w:eastAsia="Times New Roman" w:hAnsi="Times New Roman"/>
                <w:bCs/>
                <w:noProof/>
                <w:color w:val="0070C0"/>
                <w:sz w:val="20"/>
                <w:szCs w:val="20"/>
                <w:u w:val="single"/>
                <w:lang w:val="sr-Cyrl-RS" w:eastAsia="en-US"/>
              </w:rPr>
            </w:pPr>
            <w:r w:rsidRPr="00485B96">
              <w:rPr>
                <w:rFonts w:ascii="Times New Roman" w:eastAsia="Times New Roman" w:hAnsi="Times New Roman"/>
                <w:color w:val="000000"/>
                <w:sz w:val="20"/>
                <w:szCs w:val="20"/>
                <w:lang w:val="sr-Latn-RS" w:eastAsia="en-GB"/>
              </w:rPr>
              <w:t>Међународна сарадња која се успешно одвија на Високој школи обогаћена наставком још једног међународног пројекта:</w:t>
            </w:r>
            <w:r w:rsidRPr="00485B96">
              <w:rPr>
                <w:rFonts w:ascii="Times New Roman" w:eastAsia="Times New Roman" w:hAnsi="Times New Roman"/>
                <w:bCs/>
                <w:noProof/>
                <w:sz w:val="20"/>
                <w:szCs w:val="20"/>
                <w:lang w:val="sr-Latn-RS" w:eastAsia="en-US"/>
              </w:rPr>
              <w:t xml:space="preserve">DAAD projekat </w:t>
            </w:r>
            <w:r w:rsidRPr="00485B96">
              <w:rPr>
                <w:rFonts w:ascii="Times New Roman" w:eastAsia="Times New Roman" w:hAnsi="Times New Roman"/>
                <w:bCs/>
                <w:i/>
                <w:iCs/>
                <w:noProof/>
                <w:sz w:val="20"/>
                <w:szCs w:val="20"/>
                <w:lang w:val="sr-Latn-RS" w:eastAsia="en-US"/>
              </w:rPr>
              <w:t>From Uncertainty to Confidence and Trust (UnConTrust</w:t>
            </w:r>
            <w:r w:rsidRPr="00485B96">
              <w:rPr>
                <w:rFonts w:ascii="Times New Roman" w:eastAsia="Times New Roman" w:hAnsi="Times New Roman"/>
                <w:bCs/>
                <w:i/>
                <w:iCs/>
                <w:noProof/>
                <w:sz w:val="20"/>
                <w:szCs w:val="20"/>
                <w:lang w:val="sr-Cyrl-RS" w:eastAsia="en-US"/>
              </w:rPr>
              <w:t xml:space="preserve">) </w:t>
            </w:r>
            <w:r w:rsidRPr="00485B96">
              <w:rPr>
                <w:rFonts w:ascii="Times New Roman" w:eastAsia="Times New Roman" w:hAnsi="Times New Roman"/>
                <w:color w:val="000000"/>
                <w:sz w:val="20"/>
                <w:szCs w:val="20"/>
                <w:lang w:val="sr-Latn-RS" w:eastAsia="en-GB"/>
              </w:rPr>
              <w:t>(партнерство са универзитетима у Немачкој, Албанији, Македонији, Србији, Косову, Босни и Херцеговини и Хрватској (координатор пројекта:</w:t>
            </w:r>
            <w:r w:rsidRPr="00485B96">
              <w:rPr>
                <w:rFonts w:ascii="Times New Roman" w:eastAsia="Times New Roman" w:hAnsi="Times New Roman"/>
                <w:bCs/>
                <w:noProof/>
                <w:sz w:val="20"/>
                <w:szCs w:val="20"/>
                <w:lang w:val="sr-Latn-RS" w:eastAsia="en-US"/>
              </w:rPr>
              <w:t xml:space="preserve">Technische Universität Chemnitz, Faculty of Humanities, English Department). </w:t>
            </w:r>
            <w:r w:rsidRPr="00485B96">
              <w:rPr>
                <w:rFonts w:ascii="Times New Roman" w:eastAsia="Times New Roman" w:hAnsi="Times New Roman"/>
                <w:color w:val="000000"/>
                <w:sz w:val="20"/>
                <w:szCs w:val="20"/>
                <w:lang w:val="sr-Latn-RS" w:eastAsia="en-GB"/>
              </w:rPr>
              <w:t>Због избијања пандемије Covid-19, у оквиру пројекта је реализована само онлајн конференција</w:t>
            </w:r>
            <w:r w:rsidRPr="00485B96">
              <w:rPr>
                <w:rFonts w:ascii="Times New Roman" w:eastAsia="Times New Roman" w:hAnsi="Times New Roman"/>
                <w:bCs/>
                <w:i/>
                <w:iCs/>
                <w:noProof/>
                <w:sz w:val="20"/>
                <w:szCs w:val="20"/>
                <w:lang w:val="sr-Latn-RS" w:eastAsia="en-US"/>
              </w:rPr>
              <w:t xml:space="preserve"> From Uncertainty to Confidence and Trust</w:t>
            </w:r>
            <w:r w:rsidRPr="00485B96">
              <w:rPr>
                <w:rFonts w:ascii="Times New Roman" w:eastAsia="Times New Roman" w:hAnsi="Times New Roman"/>
                <w:bCs/>
                <w:noProof/>
                <w:sz w:val="20"/>
                <w:szCs w:val="20"/>
                <w:lang w:val="sr-Latn-RS" w:eastAsia="en-US"/>
              </w:rPr>
              <w:t xml:space="preserve"> (UnConTrust), Chemnitz University, Germany </w:t>
            </w:r>
            <w:r w:rsidRPr="00485B96">
              <w:rPr>
                <w:rFonts w:ascii="Times New Roman" w:eastAsia="Times New Roman" w:hAnsi="Times New Roman"/>
                <w:color w:val="000000"/>
                <w:sz w:val="20"/>
                <w:szCs w:val="20"/>
                <w:lang w:val="sr-Latn-RS" w:eastAsia="en-GB"/>
              </w:rPr>
              <w:t>(22. и 24. јуна 2020, на којој су учествовале чланице Катедре за стране језике, а снимљене презентације су доступне на следећој адреси:</w:t>
            </w:r>
            <w:hyperlink r:id="rId130" w:anchor="WS" w:history="1">
              <w:r w:rsidRPr="00485B96">
                <w:rPr>
                  <w:rFonts w:ascii="Times New Roman" w:eastAsia="Times New Roman" w:hAnsi="Times New Roman"/>
                  <w:bCs/>
                  <w:noProof/>
                  <w:color w:val="0070C0"/>
                  <w:sz w:val="20"/>
                  <w:szCs w:val="20"/>
                  <w:u w:val="single"/>
                  <w:lang w:val="sr-Latn-RS" w:eastAsia="en-US"/>
                </w:rPr>
                <w:t>www.tu-chemnitz.de/phil/english/sections/ling/NEWS4SEE/News4SEE2020.php#WS</w:t>
              </w:r>
            </w:hyperlink>
            <w:r w:rsidRPr="00485B96">
              <w:rPr>
                <w:rFonts w:ascii="Times New Roman" w:eastAsia="Times New Roman" w:hAnsi="Times New Roman"/>
                <w:bCs/>
                <w:noProof/>
                <w:color w:val="0070C0"/>
                <w:sz w:val="20"/>
                <w:szCs w:val="20"/>
                <w:u w:val="single"/>
                <w:lang w:val="sr-Cyrl-RS" w:eastAsia="en-US"/>
              </w:rPr>
              <w:t>.</w:t>
            </w:r>
          </w:p>
          <w:p w14:paraId="6BE9A8E6" w14:textId="77777777" w:rsidR="00485B96" w:rsidRPr="00485B96" w:rsidRDefault="00485B96" w:rsidP="00485B96">
            <w:pPr>
              <w:suppressAutoHyphens w:val="0"/>
              <w:spacing w:after="0" w:line="240" w:lineRule="auto"/>
              <w:jc w:val="both"/>
              <w:rPr>
                <w:rFonts w:ascii="Times New Roman" w:eastAsia="Times New Roman" w:hAnsi="Times New Roman"/>
                <w:color w:val="000000"/>
                <w:sz w:val="20"/>
                <w:szCs w:val="20"/>
                <w:lang w:val="sr-Latn-RS" w:eastAsia="en-GB"/>
              </w:rPr>
            </w:pPr>
            <w:r w:rsidRPr="00485B96">
              <w:rPr>
                <w:rFonts w:ascii="Times New Roman" w:eastAsia="Times New Roman" w:hAnsi="Times New Roman"/>
                <w:color w:val="000000"/>
                <w:sz w:val="20"/>
                <w:szCs w:val="20"/>
                <w:lang w:val="sr-Latn-RS" w:eastAsia="en-GB"/>
              </w:rPr>
              <w:t>Због немогућности организације летње школе за студенте, која је била планирана за август 2020. на Палићу, планира се рад са студентима непосредно или онлајн на појединим укљученим високошколским институцијама, а њихова сарадња и размена њених резултата искључиво онлајн.</w:t>
            </w:r>
          </w:p>
          <w:p w14:paraId="7E016A40" w14:textId="77777777" w:rsidR="00485B96" w:rsidRPr="00485B96" w:rsidRDefault="00485B96" w:rsidP="00485B96">
            <w:pPr>
              <w:suppressAutoHyphens w:val="0"/>
              <w:spacing w:after="0" w:line="240" w:lineRule="auto"/>
              <w:jc w:val="both"/>
              <w:rPr>
                <w:rFonts w:ascii="Times New Roman" w:eastAsia="Times New Roman" w:hAnsi="Times New Roman"/>
                <w:bCs/>
                <w:noProof/>
                <w:color w:val="0070C0"/>
                <w:sz w:val="20"/>
                <w:szCs w:val="20"/>
                <w:lang w:val="sr-Cyrl-RS" w:eastAsia="en-US"/>
              </w:rPr>
            </w:pPr>
            <w:r w:rsidRPr="00485B96">
              <w:rPr>
                <w:rFonts w:ascii="Times New Roman" w:eastAsia="Times New Roman" w:hAnsi="Times New Roman"/>
                <w:sz w:val="20"/>
                <w:szCs w:val="20"/>
                <w:lang w:val="sr-Latn-RS" w:eastAsia="en-GB"/>
              </w:rPr>
              <w:t xml:space="preserve">У току </w:t>
            </w:r>
            <w:r w:rsidRPr="00485B96">
              <w:rPr>
                <w:rFonts w:ascii="Times New Roman" w:eastAsia="Times New Roman" w:hAnsi="Times New Roman"/>
                <w:sz w:val="20"/>
                <w:szCs w:val="20"/>
                <w:lang w:val="sr-Cyrl-RS" w:eastAsia="en-GB"/>
              </w:rPr>
              <w:t>академске</w:t>
            </w:r>
            <w:r w:rsidRPr="00485B96">
              <w:rPr>
                <w:rFonts w:ascii="Times New Roman" w:eastAsia="Times New Roman" w:hAnsi="Times New Roman"/>
                <w:sz w:val="20"/>
                <w:szCs w:val="20"/>
                <w:lang w:val="sr-Latn-RS" w:eastAsia="en-GB"/>
              </w:rPr>
              <w:t xml:space="preserve"> 2019/20. године тимови Високе школе реализовали су 3 пројекта уз подршку Покрајинског секретаријата за високо образовање и научноистраживачку делатност: </w:t>
            </w:r>
            <w:r w:rsidRPr="00485B96">
              <w:rPr>
                <w:rFonts w:ascii="Times New Roman" w:eastAsia="Times New Roman" w:hAnsi="Times New Roman"/>
                <w:i/>
                <w:iCs/>
                <w:sz w:val="20"/>
                <w:szCs w:val="20"/>
                <w:lang w:val="sr-Latn-RS" w:eastAsia="en-GB"/>
              </w:rPr>
              <w:t>Трећа међународна научно-стручна конференција студената – „Савремени изазови у дидактици и образовању</w:t>
            </w:r>
            <w:r w:rsidRPr="00485B96">
              <w:rPr>
                <w:rFonts w:ascii="Times New Roman" w:eastAsia="Times New Roman" w:hAnsi="Times New Roman"/>
                <w:i/>
                <w:iCs/>
                <w:sz w:val="20"/>
                <w:szCs w:val="20"/>
                <w:lang w:val="en-US" w:eastAsia="en-GB"/>
              </w:rPr>
              <w:t>”</w:t>
            </w:r>
            <w:r w:rsidRPr="00485B96">
              <w:rPr>
                <w:rFonts w:ascii="Times New Roman" w:eastAsia="Times New Roman" w:hAnsi="Times New Roman"/>
                <w:i/>
                <w:iCs/>
                <w:sz w:val="20"/>
                <w:szCs w:val="20"/>
                <w:lang w:val="sr-Latn-RS" w:eastAsia="en-GB"/>
              </w:rPr>
              <w:t xml:space="preserve"> </w:t>
            </w:r>
            <w:r w:rsidRPr="00485B96">
              <w:rPr>
                <w:rFonts w:ascii="Times New Roman" w:eastAsia="Times New Roman" w:hAnsi="Times New Roman"/>
                <w:iCs/>
                <w:sz w:val="20"/>
                <w:szCs w:val="20"/>
                <w:lang w:val="sr-Latn-RS" w:eastAsia="en-GB"/>
              </w:rPr>
              <w:t>и</w:t>
            </w:r>
            <w:r w:rsidRPr="00485B96">
              <w:rPr>
                <w:rFonts w:ascii="Times New Roman" w:eastAsia="Times New Roman" w:hAnsi="Times New Roman"/>
                <w:i/>
                <w:iCs/>
                <w:sz w:val="20"/>
                <w:szCs w:val="20"/>
                <w:lang w:val="sr-Latn-RS" w:eastAsia="en-GB"/>
              </w:rPr>
              <w:t xml:space="preserve"> Подршка спровођењу и унапређивању европског програма студентске мобилности </w:t>
            </w:r>
            <w:r w:rsidRPr="00485B96">
              <w:rPr>
                <w:rFonts w:ascii="Times New Roman" w:eastAsia="Times New Roman" w:hAnsi="Times New Roman"/>
                <w:bCs/>
                <w:i/>
                <w:noProof/>
                <w:sz w:val="20"/>
                <w:szCs w:val="20"/>
                <w:lang w:val="sr-Latn-RS" w:eastAsia="en-US"/>
              </w:rPr>
              <w:t>Erasmus+</w:t>
            </w:r>
            <w:r w:rsidRPr="00485B96">
              <w:rPr>
                <w:rFonts w:ascii="Times New Roman" w:eastAsia="Times New Roman" w:hAnsi="Times New Roman"/>
                <w:iCs/>
                <w:sz w:val="20"/>
                <w:szCs w:val="20"/>
                <w:lang w:val="sr-Latn-RS" w:eastAsia="en-GB"/>
              </w:rPr>
              <w:t>,</w:t>
            </w:r>
            <w:r w:rsidRPr="00485B96">
              <w:rPr>
                <w:rFonts w:ascii="Times New Roman" w:eastAsia="Times New Roman" w:hAnsi="Times New Roman"/>
                <w:i/>
                <w:iCs/>
                <w:sz w:val="20"/>
                <w:szCs w:val="20"/>
                <w:lang w:val="sr-Latn-RS" w:eastAsia="en-GB"/>
              </w:rPr>
              <w:t xml:space="preserve">  </w:t>
            </w:r>
            <w:r w:rsidRPr="00485B96">
              <w:rPr>
                <w:rFonts w:ascii="Times New Roman" w:eastAsia="Times New Roman" w:hAnsi="Times New Roman"/>
                <w:sz w:val="20"/>
                <w:szCs w:val="20"/>
                <w:lang w:val="sr-Latn-RS" w:eastAsia="en-GB"/>
              </w:rPr>
              <w:t>по Конкурсу за суфинансирање образовних програма/пројеката установа високог образовања чији је оснивач АП Војводина, као и пројекат </w:t>
            </w:r>
            <w:r w:rsidRPr="00485B96">
              <w:rPr>
                <w:rFonts w:ascii="Times New Roman" w:eastAsia="Times New Roman" w:hAnsi="Times New Roman"/>
                <w:i/>
                <w:iCs/>
                <w:sz w:val="20"/>
                <w:szCs w:val="20"/>
                <w:lang w:val="sr-Latn-RS" w:eastAsia="en-GB"/>
              </w:rPr>
              <w:t>Дигиталне компетенције васпитача – стање и перспективе,</w:t>
            </w:r>
            <w:r w:rsidRPr="00485B96">
              <w:rPr>
                <w:rFonts w:ascii="Times New Roman" w:eastAsia="Times New Roman" w:hAnsi="Times New Roman"/>
                <w:sz w:val="20"/>
                <w:szCs w:val="20"/>
                <w:lang w:val="sr-Latn-RS" w:eastAsia="en-GB"/>
              </w:rPr>
              <w:t> који подржава Покрајински секретаријат за високо образовање и научноистраживачку делатност. Тим истраживача Високе школе бавио се теоријским разматрањима употребе информационих технологија на раном узрасту и кроз истраживање испитао  дигиталне компетенције васпитача, те осмислио различите облике употребе ИКТ у васпитно-образовном раду који су одговарајући за најмлађе.</w:t>
            </w:r>
            <w:r w:rsidRPr="00485B96">
              <w:rPr>
                <w:rFonts w:ascii="Times New Roman" w:eastAsia="Times New Roman" w:hAnsi="Times New Roman"/>
                <w:sz w:val="20"/>
                <w:szCs w:val="20"/>
                <w:lang w:val="sr-Cyrl-RS" w:eastAsia="en-GB"/>
              </w:rPr>
              <w:t xml:space="preserve"> </w:t>
            </w:r>
            <w:r w:rsidRPr="00485B96">
              <w:rPr>
                <w:rFonts w:ascii="Times New Roman" w:eastAsia="Times New Roman" w:hAnsi="Times New Roman"/>
                <w:sz w:val="20"/>
                <w:szCs w:val="20"/>
                <w:lang w:val="sr-Latn-RS" w:eastAsia="en-GB"/>
              </w:rPr>
              <w:t>Реализација сва три наведена пројеката је била изузетно успешна</w:t>
            </w:r>
            <w:r w:rsidRPr="00485B96">
              <w:rPr>
                <w:rFonts w:ascii="Times New Roman" w:eastAsia="Times New Roman" w:hAnsi="Times New Roman"/>
                <w:sz w:val="20"/>
                <w:szCs w:val="20"/>
                <w:lang w:val="sr-Cyrl-RS" w:eastAsia="en-GB"/>
              </w:rPr>
              <w:t xml:space="preserve"> уз учешће студената</w:t>
            </w:r>
            <w:r w:rsidRPr="00485B96">
              <w:rPr>
                <w:rFonts w:ascii="Times New Roman" w:eastAsia="Times New Roman" w:hAnsi="Times New Roman"/>
                <w:sz w:val="20"/>
                <w:szCs w:val="20"/>
                <w:lang w:val="sr-Latn-RS" w:eastAsia="en-GB"/>
              </w:rPr>
              <w:t>, о чему је оснивач добио детаљан извештај. </w:t>
            </w:r>
          </w:p>
          <w:p w14:paraId="17560C45" w14:textId="77777777" w:rsidR="00485B96" w:rsidRPr="00485B96" w:rsidRDefault="00485B96" w:rsidP="00485B96">
            <w:pPr>
              <w:suppressAutoHyphens w:val="0"/>
              <w:spacing w:after="0" w:line="240" w:lineRule="auto"/>
              <w:jc w:val="both"/>
              <w:rPr>
                <w:rFonts w:ascii="Times New Roman" w:eastAsia="Times New Roman" w:hAnsi="Times New Roman"/>
                <w:bCs/>
                <w:noProof/>
                <w:sz w:val="20"/>
                <w:szCs w:val="20"/>
                <w:lang w:val="sr-Latn-RS" w:eastAsia="en-US"/>
              </w:rPr>
            </w:pPr>
            <w:r w:rsidRPr="00485B96">
              <w:rPr>
                <w:rFonts w:ascii="Times New Roman" w:eastAsia="Times New Roman" w:hAnsi="Times New Roman"/>
                <w:color w:val="000000"/>
                <w:sz w:val="20"/>
                <w:szCs w:val="20"/>
                <w:lang w:val="sr-Latn-RS" w:eastAsia="en-GB"/>
              </w:rPr>
              <w:t>У складу са сада већ устаљеном праксом Високе школе, настављено је и ангажовања професора и студената на трагању за иновативним методама и дидактичким моделима учења који подстичу еманципаторни и креативни однос према учењу, али од пролећа 2020. године у онлајн окружењу. У том смислу студенти су, уз менторско вођење својих професора, јачали своје дигиталне компетенције, трагали за поузданим изворима на интернету, осмишљавали онлајн садржаје, истраживали и написали већи број стручних радова које су, са својим колегама са других високошколских институција из земље и иностранства презентовали на горенаведеној студентској конференцији „Савремени изазови у дидактици и образовању</w:t>
            </w:r>
            <w:r w:rsidRPr="00485B96">
              <w:rPr>
                <w:rFonts w:ascii="Times New Roman" w:eastAsia="Times New Roman" w:hAnsi="Times New Roman"/>
                <w:color w:val="000000"/>
                <w:sz w:val="20"/>
                <w:szCs w:val="20"/>
                <w:lang w:val="en-US" w:eastAsia="en-GB"/>
              </w:rPr>
              <w:t>”</w:t>
            </w:r>
            <w:r w:rsidRPr="00485B96">
              <w:rPr>
                <w:rFonts w:ascii="Times New Roman" w:eastAsia="Times New Roman" w:hAnsi="Times New Roman"/>
                <w:color w:val="000000"/>
                <w:sz w:val="20"/>
                <w:szCs w:val="20"/>
                <w:lang w:val="sr-Latn-RS" w:eastAsia="en-GB"/>
              </w:rPr>
              <w:t xml:space="preserve">. С обзиром на тренутну ситуацију у земљи, конференција је организована онлајн, 11. јула 2020. године. Упркос поменутој ситуацији, учешће је са својим радовима узело 60 студената свих нивоа студија из Србије, Румуније, Мађарске и Северне Македоније, са више од 30 квалитетних научно-стручних радова који су рецензирани и након припреме, обједињен је и објављен заједнички онлајн зборник. Заједнички зборник радова као и </w:t>
            </w:r>
            <w:r w:rsidRPr="00485B96">
              <w:rPr>
                <w:rFonts w:ascii="Times New Roman" w:eastAsia="Times New Roman" w:hAnsi="Times New Roman"/>
                <w:color w:val="000000"/>
                <w:sz w:val="20"/>
                <w:szCs w:val="20"/>
                <w:lang w:val="sr-Latn-RS" w:eastAsia="en-GB"/>
              </w:rPr>
              <w:lastRenderedPageBreak/>
              <w:t xml:space="preserve">сертификати о учешћу на конференцији, доступни су на линку: </w:t>
            </w:r>
            <w:hyperlink r:id="rId131" w:history="1">
              <w:r w:rsidRPr="00485B96">
                <w:rPr>
                  <w:rFonts w:ascii="Times New Roman" w:eastAsia="Times New Roman" w:hAnsi="Times New Roman"/>
                  <w:bCs/>
                  <w:noProof/>
                  <w:color w:val="0000FF"/>
                  <w:sz w:val="20"/>
                  <w:szCs w:val="20"/>
                  <w:u w:val="single"/>
                  <w:lang w:val="sr-Latn-RS" w:eastAsia="en-US"/>
                </w:rPr>
                <w:t>https://www.uskolavrsac.edu.rs/odrzana-iii-medjunarodna-konferencija-pod-nazivom-savremeni-izazovi-u-didaktici-i-obrazovanju/</w:t>
              </w:r>
            </w:hyperlink>
            <w:r w:rsidRPr="00485B96">
              <w:rPr>
                <w:rFonts w:ascii="Times New Roman" w:eastAsia="Times New Roman" w:hAnsi="Times New Roman"/>
                <w:bCs/>
                <w:noProof/>
                <w:sz w:val="20"/>
                <w:szCs w:val="20"/>
                <w:lang w:val="sr-Latn-RS" w:eastAsia="en-US"/>
              </w:rPr>
              <w:t>.</w:t>
            </w:r>
          </w:p>
          <w:p w14:paraId="5B215FA6" w14:textId="77777777" w:rsidR="00485B96" w:rsidRPr="00485B96" w:rsidRDefault="00485B96" w:rsidP="00485B96">
            <w:pPr>
              <w:suppressAutoHyphens w:val="0"/>
              <w:spacing w:after="0" w:line="240" w:lineRule="auto"/>
              <w:jc w:val="both"/>
              <w:rPr>
                <w:rFonts w:ascii="Times New Roman" w:eastAsia="Times New Roman" w:hAnsi="Times New Roman"/>
                <w:color w:val="000000"/>
                <w:sz w:val="20"/>
                <w:szCs w:val="20"/>
                <w:lang w:val="sr-Latn-RS" w:eastAsia="en-GB"/>
              </w:rPr>
            </w:pPr>
            <w:r w:rsidRPr="00485B96">
              <w:rPr>
                <w:rFonts w:ascii="Times New Roman" w:eastAsia="Times New Roman" w:hAnsi="Times New Roman"/>
                <w:color w:val="000000"/>
                <w:sz w:val="20"/>
                <w:szCs w:val="20"/>
                <w:lang w:val="sr-Latn-RS" w:eastAsia="en-GB"/>
              </w:rPr>
              <w:t>И у току претходне године значајна пажња посвећена је подршци рада студентског парламента, тешњој и интензивнијој сарадњи са студентима, што је водило њиховом укључивању у ваннаставне активности и пројекте који се у Школи реализују. Активности кроз које је интензивирана сарадња са студентима односе се, пре свега, на укључивање студената у рад различитих пројектних тимова, јачање сарадње студената и локалних удружења и вртића, позиве на учешће у конкурсима за најбољи есеј и стручни рад, најбољи дипломски и специјалистички рад, писање извештаја о раду на пројектима, уређивање студентских билтена, веб страница сајта, као и блога Високе школе.</w:t>
            </w:r>
          </w:p>
          <w:p w14:paraId="2A5F4011" w14:textId="77777777" w:rsidR="00485B96" w:rsidRPr="00485B96" w:rsidRDefault="00485B96" w:rsidP="00485B96">
            <w:pPr>
              <w:suppressAutoHyphens w:val="0"/>
              <w:spacing w:after="0" w:line="240" w:lineRule="auto"/>
              <w:jc w:val="both"/>
              <w:rPr>
                <w:rFonts w:ascii="Times New Roman" w:eastAsia="Times New Roman" w:hAnsi="Times New Roman"/>
                <w:bCs/>
                <w:noProof/>
                <w:sz w:val="20"/>
                <w:szCs w:val="20"/>
                <w:lang w:val="sr-Latn-RS" w:eastAsia="en-US"/>
              </w:rPr>
            </w:pPr>
            <w:r w:rsidRPr="00485B96">
              <w:rPr>
                <w:rFonts w:ascii="Times New Roman" w:eastAsia="Times New Roman" w:hAnsi="Times New Roman"/>
                <w:color w:val="000000"/>
                <w:sz w:val="20"/>
                <w:szCs w:val="20"/>
                <w:lang w:val="sr-Latn-RS" w:eastAsia="en-GB"/>
              </w:rPr>
              <w:t>У том смислу, поред већ наведеног учешћа студената у реализацији студентских конференција, студенти су учествовали и у бројним другим активностима, од којих посебно истичемо самоорганизована дружења студената уз пројекције научно-популарних и других филмова едукативног карактера, праћених дискусијама. У духу јачања интеркултурних вештина и подизања свести о значају рециклирања, једна група студената имала је прилику да сарађује са студентима заштите животне средине и професорима</w:t>
            </w:r>
            <w:r w:rsidRPr="00485B96">
              <w:rPr>
                <w:rFonts w:ascii="Times New Roman" w:eastAsia="Times New Roman" w:hAnsi="Times New Roman"/>
                <w:bCs/>
                <w:i/>
                <w:iCs/>
                <w:noProof/>
                <w:sz w:val="20"/>
                <w:szCs w:val="20"/>
                <w:lang w:val="sr-Latn-RS" w:eastAsia="en-US"/>
              </w:rPr>
              <w:t xml:space="preserve"> Wageningen Univerziteta</w:t>
            </w:r>
            <w:r w:rsidRPr="00485B96">
              <w:rPr>
                <w:rFonts w:ascii="Times New Roman" w:eastAsia="Times New Roman" w:hAnsi="Times New Roman"/>
                <w:bCs/>
                <w:noProof/>
                <w:sz w:val="20"/>
                <w:szCs w:val="20"/>
                <w:lang w:val="sr-Latn-RS" w:eastAsia="en-US"/>
              </w:rPr>
              <w:t xml:space="preserve"> </w:t>
            </w:r>
            <w:r w:rsidRPr="00485B96">
              <w:rPr>
                <w:rFonts w:ascii="Times New Roman" w:eastAsia="Times New Roman" w:hAnsi="Times New Roman"/>
                <w:color w:val="000000"/>
                <w:sz w:val="20"/>
                <w:szCs w:val="20"/>
                <w:lang w:val="sr-Latn-RS" w:eastAsia="en-GB"/>
              </w:rPr>
              <w:t>из Холандије на спровођењу анкетирања грађана града Вршца о могућностима унапређења сакупљања и третирања отпада</w:t>
            </w:r>
            <w:r w:rsidRPr="00485B96">
              <w:rPr>
                <w:rFonts w:ascii="Times New Roman" w:eastAsia="Times New Roman" w:hAnsi="Times New Roman"/>
                <w:bCs/>
                <w:noProof/>
                <w:sz w:val="20"/>
                <w:szCs w:val="20"/>
                <w:lang w:val="sr-Latn-RS" w:eastAsia="en-US"/>
              </w:rPr>
              <w:t xml:space="preserve"> (</w:t>
            </w:r>
            <w:hyperlink r:id="rId132" w:tooltip="Permalink to Studenti Visoke škole kao prevodioci pomažu svojim kolegama iz Holandije" w:history="1">
              <w:r w:rsidRPr="00485B96">
                <w:rPr>
                  <w:rFonts w:ascii="Times New Roman" w:eastAsia="Times New Roman" w:hAnsi="Times New Roman"/>
                  <w:bCs/>
                  <w:noProof/>
                  <w:color w:val="0000FF"/>
                  <w:sz w:val="20"/>
                  <w:szCs w:val="20"/>
                  <w:u w:val="single"/>
                  <w:lang w:val="sr-Latn-RS" w:eastAsia="en-US"/>
                </w:rPr>
                <w:t>Studenti Visoke škole kao prevodioci pomažu svojim kolegama iz Holandije</w:t>
              </w:r>
            </w:hyperlink>
            <w:r w:rsidRPr="00485B96">
              <w:rPr>
                <w:rFonts w:ascii="Times New Roman" w:eastAsia="Times New Roman" w:hAnsi="Times New Roman"/>
                <w:bCs/>
                <w:noProof/>
                <w:sz w:val="20"/>
                <w:szCs w:val="20"/>
                <w:lang w:val="sr-Latn-RS" w:eastAsia="en-US"/>
              </w:rPr>
              <w:t xml:space="preserve">). </w:t>
            </w:r>
            <w:r w:rsidRPr="00485B96">
              <w:rPr>
                <w:rFonts w:ascii="Times New Roman" w:eastAsia="Times New Roman" w:hAnsi="Times New Roman"/>
                <w:color w:val="000000"/>
                <w:sz w:val="20"/>
                <w:szCs w:val="20"/>
                <w:lang w:val="sr-Latn-RS" w:eastAsia="en-GB"/>
              </w:rPr>
              <w:t>У складу са чињеницом да се на Високој школи промовише заштита животне средине и активизам младих, студенти Високе школе учествовали су у акцији пошумљавања под слоганом „Засади своје дрво и негујемо га заједно”</w:t>
            </w:r>
            <w:r w:rsidRPr="00485B96">
              <w:rPr>
                <w:rFonts w:ascii="Times New Roman" w:eastAsia="Times New Roman" w:hAnsi="Times New Roman"/>
                <w:bCs/>
                <w:noProof/>
                <w:sz w:val="20"/>
                <w:szCs w:val="20"/>
                <w:lang w:val="sr-Latn-RS" w:eastAsia="en-US"/>
              </w:rPr>
              <w:t xml:space="preserve"> (</w:t>
            </w:r>
            <w:hyperlink r:id="rId133" w:tooltip="Permalink to Učešće studenata na akciji pošumljavanja" w:history="1">
              <w:r w:rsidRPr="00485B96">
                <w:rPr>
                  <w:rFonts w:ascii="Times New Roman" w:eastAsia="Times New Roman" w:hAnsi="Times New Roman"/>
                  <w:bCs/>
                  <w:noProof/>
                  <w:color w:val="0000FF"/>
                  <w:sz w:val="20"/>
                  <w:szCs w:val="20"/>
                  <w:u w:val="single"/>
                  <w:lang w:val="sr-Latn-RS" w:eastAsia="en-US"/>
                </w:rPr>
                <w:t>Učešće studenata na akciji pošumljavanja</w:t>
              </w:r>
            </w:hyperlink>
            <w:r w:rsidRPr="00485B96">
              <w:rPr>
                <w:rFonts w:ascii="Times New Roman" w:eastAsia="Times New Roman" w:hAnsi="Times New Roman"/>
                <w:bCs/>
                <w:noProof/>
                <w:sz w:val="20"/>
                <w:szCs w:val="20"/>
                <w:lang w:val="sr-Latn-RS" w:eastAsia="en-US"/>
              </w:rPr>
              <w:t xml:space="preserve">). </w:t>
            </w:r>
          </w:p>
          <w:p w14:paraId="2329A112" w14:textId="77777777" w:rsidR="00485B96" w:rsidRPr="00485B96" w:rsidRDefault="00485B96" w:rsidP="00485B96">
            <w:pPr>
              <w:suppressAutoHyphens w:val="0"/>
              <w:spacing w:after="0" w:line="240" w:lineRule="auto"/>
              <w:jc w:val="both"/>
              <w:rPr>
                <w:rFonts w:ascii="Times New Roman" w:eastAsia="Times New Roman" w:hAnsi="Times New Roman"/>
                <w:bCs/>
                <w:noProof/>
                <w:sz w:val="20"/>
                <w:szCs w:val="20"/>
                <w:lang w:val="sr-Latn-RS" w:eastAsia="en-US"/>
              </w:rPr>
            </w:pPr>
            <w:r w:rsidRPr="00485B96">
              <w:rPr>
                <w:rFonts w:ascii="Times New Roman" w:eastAsia="Times New Roman" w:hAnsi="Times New Roman"/>
                <w:color w:val="000000"/>
                <w:sz w:val="20"/>
                <w:szCs w:val="20"/>
                <w:lang w:val="sr-Latn-RS" w:eastAsia="en-GB"/>
              </w:rPr>
              <w:t>У оквиру Језичког клуба студенти су, са својим професорима, осмислили и изводили представе за децу у вртићима (ПУ „Чаролија</w:t>
            </w:r>
            <w:r w:rsidRPr="00485B96">
              <w:rPr>
                <w:rFonts w:ascii="Times New Roman" w:eastAsia="Times New Roman" w:hAnsi="Times New Roman"/>
                <w:color w:val="000000"/>
                <w:sz w:val="20"/>
                <w:szCs w:val="20"/>
                <w:lang w:val="en-US" w:eastAsia="en-GB"/>
              </w:rPr>
              <w:t>”</w:t>
            </w:r>
            <w:r w:rsidRPr="00485B96">
              <w:rPr>
                <w:rFonts w:ascii="Times New Roman" w:eastAsia="Times New Roman" w:hAnsi="Times New Roman"/>
                <w:color w:val="000000"/>
                <w:sz w:val="20"/>
                <w:szCs w:val="20"/>
                <w:lang w:val="sr-Latn-RS" w:eastAsia="en-GB"/>
              </w:rPr>
              <w:t>) и децу и младе из удружења „Отворено срце света”, као и организацију више различитих радионица за децу из истог удружења</w:t>
            </w:r>
            <w:r w:rsidRPr="00485B96">
              <w:rPr>
                <w:rFonts w:ascii="Times New Roman" w:eastAsia="Times New Roman" w:hAnsi="Times New Roman"/>
                <w:bCs/>
                <w:noProof/>
                <w:sz w:val="20"/>
                <w:szCs w:val="20"/>
                <w:lang w:val="sr-Latn-RS" w:eastAsia="en-US"/>
              </w:rPr>
              <w:t xml:space="preserve"> (</w:t>
            </w:r>
            <w:hyperlink r:id="rId134" w:history="1">
              <w:r w:rsidRPr="00485B96">
                <w:rPr>
                  <w:rFonts w:ascii="Times New Roman" w:eastAsia="Times New Roman" w:hAnsi="Times New Roman"/>
                  <w:bCs/>
                  <w:noProof/>
                  <w:color w:val="0000FF"/>
                  <w:sz w:val="20"/>
                  <w:szCs w:val="20"/>
                  <w:u w:val="single"/>
                  <w:lang w:val="sr-Latn-RS" w:eastAsia="en-US"/>
                </w:rPr>
                <w:t>https://www.uskolavrsac.edu.rs/odrzana-inkluzivna-radionica-3/</w:t>
              </w:r>
            </w:hyperlink>
            <w:r w:rsidRPr="00485B96">
              <w:rPr>
                <w:rFonts w:ascii="Times New Roman" w:eastAsia="Times New Roman" w:hAnsi="Times New Roman"/>
                <w:bCs/>
                <w:noProof/>
                <w:sz w:val="20"/>
                <w:szCs w:val="20"/>
                <w:lang w:val="sr-Latn-RS" w:eastAsia="en-US"/>
              </w:rPr>
              <w:t xml:space="preserve">). </w:t>
            </w:r>
          </w:p>
          <w:p w14:paraId="0F1501AA" w14:textId="77777777" w:rsidR="00485B96" w:rsidRPr="00485B96" w:rsidRDefault="00485B96" w:rsidP="00485B96">
            <w:pPr>
              <w:suppressAutoHyphens w:val="0"/>
              <w:spacing w:after="0" w:line="240" w:lineRule="auto"/>
              <w:jc w:val="both"/>
              <w:rPr>
                <w:rFonts w:ascii="Times New Roman" w:eastAsia="Times New Roman" w:hAnsi="Times New Roman"/>
                <w:bCs/>
                <w:noProof/>
                <w:sz w:val="20"/>
                <w:szCs w:val="20"/>
                <w:lang w:val="sr-Latn-RS" w:eastAsia="en-US"/>
              </w:rPr>
            </w:pPr>
            <w:r w:rsidRPr="00485B96">
              <w:rPr>
                <w:rFonts w:ascii="Times New Roman" w:eastAsia="Times New Roman" w:hAnsi="Times New Roman"/>
                <w:color w:val="000000"/>
                <w:sz w:val="20"/>
                <w:szCs w:val="20"/>
                <w:lang w:val="sr-Latn-RS" w:eastAsia="en-GB"/>
              </w:rPr>
              <w:t>Студенти су имали прилике да се укључе у реализацију још једног пројекта релевантног за употребу ИКТ у њиховој будућој професији, односно скупове под заједничким именом Меет&amp;Цоде (под интерним називом</w:t>
            </w:r>
            <w:r w:rsidRPr="00485B96">
              <w:rPr>
                <w:rFonts w:ascii="Times New Roman" w:eastAsia="Times New Roman" w:hAnsi="Times New Roman"/>
                <w:sz w:val="20"/>
                <w:szCs w:val="20"/>
                <w:lang w:val="sr-Latn-RS" w:eastAsia="en-GB"/>
              </w:rPr>
              <w:t xml:space="preserve"> </w:t>
            </w:r>
            <w:hyperlink r:id="rId135" w:history="1">
              <w:r w:rsidRPr="00485B96">
                <w:rPr>
                  <w:rFonts w:ascii="Times New Roman" w:eastAsia="Times New Roman" w:hAnsi="Times New Roman"/>
                  <w:bCs/>
                  <w:noProof/>
                  <w:color w:val="0000FF"/>
                  <w:sz w:val="20"/>
                  <w:szCs w:val="20"/>
                  <w:u w:val="single"/>
                  <w:lang w:val="sr-Latn-RS" w:eastAsia="en-US"/>
                </w:rPr>
                <w:t>Budi na ti sa VI</w:t>
              </w:r>
            </w:hyperlink>
            <w:r w:rsidRPr="00485B96">
              <w:rPr>
                <w:rFonts w:ascii="Times New Roman" w:eastAsia="Times New Roman" w:hAnsi="Times New Roman"/>
                <w:bCs/>
                <w:noProof/>
                <w:sz w:val="20"/>
                <w:szCs w:val="20"/>
                <w:lang w:val="sr-Latn-RS" w:eastAsia="en-US"/>
              </w:rPr>
              <w:t xml:space="preserve"> (VI – veštačka inteligencija), </w:t>
            </w:r>
            <w:r w:rsidRPr="00485B96">
              <w:rPr>
                <w:rFonts w:ascii="Times New Roman" w:eastAsia="Times New Roman" w:hAnsi="Times New Roman"/>
                <w:color w:val="000000"/>
                <w:sz w:val="20"/>
                <w:szCs w:val="20"/>
                <w:lang w:val="sr-Latn-RS" w:eastAsia="en-GB"/>
              </w:rPr>
              <w:t>који је окупио више од 70 учесница/учесника у Високој школи</w:t>
            </w:r>
            <w:r w:rsidRPr="00485B96">
              <w:rPr>
                <w:rFonts w:ascii="Times New Roman" w:eastAsia="Times New Roman" w:hAnsi="Times New Roman"/>
                <w:bCs/>
                <w:noProof/>
                <w:sz w:val="20"/>
                <w:szCs w:val="20"/>
                <w:lang w:val="sr-Latn-RS" w:eastAsia="en-US"/>
              </w:rPr>
              <w:t xml:space="preserve"> (</w:t>
            </w:r>
            <w:hyperlink r:id="rId136" w:history="1">
              <w:r w:rsidRPr="00485B96">
                <w:rPr>
                  <w:rFonts w:ascii="Times New Roman" w:eastAsia="Times New Roman" w:hAnsi="Times New Roman"/>
                  <w:bCs/>
                  <w:noProof/>
                  <w:color w:val="0000FF"/>
                  <w:sz w:val="20"/>
                  <w:szCs w:val="20"/>
                  <w:u w:val="single"/>
                  <w:lang w:val="sr-Latn-RS" w:eastAsia="en-US"/>
                </w:rPr>
                <w:t>https://www.uskolavrsac.edu.rs/odrzan-meet-and-code-2019/</w:t>
              </w:r>
            </w:hyperlink>
            <w:r w:rsidRPr="00485B96">
              <w:rPr>
                <w:rFonts w:ascii="Times New Roman" w:eastAsia="Times New Roman" w:hAnsi="Times New Roman"/>
                <w:bCs/>
                <w:noProof/>
                <w:sz w:val="20"/>
                <w:szCs w:val="20"/>
                <w:lang w:val="sr-Latn-RS" w:eastAsia="en-US"/>
              </w:rPr>
              <w:t>).</w:t>
            </w:r>
          </w:p>
          <w:p w14:paraId="33ED8D3B" w14:textId="77777777" w:rsidR="00485B96" w:rsidRPr="00485B96" w:rsidRDefault="00485B96" w:rsidP="00485B96">
            <w:pPr>
              <w:suppressAutoHyphens w:val="0"/>
              <w:spacing w:after="0" w:line="240" w:lineRule="auto"/>
              <w:jc w:val="both"/>
              <w:rPr>
                <w:rFonts w:ascii="Times New Roman" w:eastAsia="Times New Roman" w:hAnsi="Times New Roman"/>
                <w:bCs/>
                <w:noProof/>
                <w:sz w:val="20"/>
                <w:szCs w:val="20"/>
                <w:lang w:val="sr-Latn-RS" w:eastAsia="en-US"/>
              </w:rPr>
            </w:pPr>
            <w:r w:rsidRPr="00485B96">
              <w:rPr>
                <w:rFonts w:ascii="Times New Roman" w:eastAsia="Times New Roman" w:hAnsi="Times New Roman"/>
                <w:color w:val="000000"/>
                <w:sz w:val="20"/>
                <w:szCs w:val="20"/>
                <w:lang w:val="sr-Latn-RS" w:eastAsia="en-GB"/>
              </w:rPr>
              <w:t>Као и сваке године, Покрајински секретаријат за високо образовање и научноистраживачку делатност је подржао студенте Високе школе који један део наставног програма слушају на ромском језику кроз обезбеђивање стипендија</w:t>
            </w:r>
            <w:r w:rsidRPr="00485B96">
              <w:rPr>
                <w:rFonts w:ascii="Times New Roman" w:eastAsia="Times New Roman" w:hAnsi="Times New Roman"/>
                <w:bCs/>
                <w:noProof/>
                <w:sz w:val="20"/>
                <w:szCs w:val="20"/>
                <w:lang w:val="sr-Latn-RS" w:eastAsia="en-US"/>
              </w:rPr>
              <w:t xml:space="preserve"> (</w:t>
            </w:r>
            <w:hyperlink r:id="rId137" w:tooltip="Permalink to Potpisani ugovori o stipendiranju" w:history="1">
              <w:r w:rsidRPr="00485B96">
                <w:rPr>
                  <w:rFonts w:ascii="Times New Roman" w:eastAsia="Times New Roman" w:hAnsi="Times New Roman"/>
                  <w:bCs/>
                  <w:noProof/>
                  <w:color w:val="0000FF"/>
                  <w:sz w:val="20"/>
                  <w:szCs w:val="20"/>
                  <w:u w:val="single"/>
                  <w:lang w:val="sr-Latn-RS" w:eastAsia="en-US"/>
                </w:rPr>
                <w:t>Potpisani ugovori o stipendiranju</w:t>
              </w:r>
            </w:hyperlink>
            <w:r w:rsidRPr="00485B96">
              <w:rPr>
                <w:rFonts w:ascii="Times New Roman" w:eastAsia="Times New Roman" w:hAnsi="Times New Roman"/>
                <w:bCs/>
                <w:noProof/>
                <w:sz w:val="20"/>
                <w:szCs w:val="20"/>
                <w:lang w:val="sr-Latn-RS" w:eastAsia="en-US"/>
              </w:rPr>
              <w:t xml:space="preserve">), </w:t>
            </w:r>
            <w:r w:rsidRPr="00485B96">
              <w:rPr>
                <w:rFonts w:ascii="Times New Roman" w:eastAsia="Times New Roman" w:hAnsi="Times New Roman"/>
                <w:color w:val="000000"/>
                <w:sz w:val="20"/>
                <w:szCs w:val="20"/>
                <w:lang w:val="sr-Latn-RS" w:eastAsia="en-GB"/>
              </w:rPr>
              <w:t>а ове године и кроз подршку студентске посете Новом Саду</w:t>
            </w:r>
            <w:r w:rsidRPr="00485B96">
              <w:rPr>
                <w:rFonts w:ascii="Times New Roman" w:eastAsia="Times New Roman" w:hAnsi="Times New Roman"/>
                <w:bCs/>
                <w:noProof/>
                <w:sz w:val="20"/>
                <w:szCs w:val="20"/>
                <w:lang w:val="sr-Latn-RS" w:eastAsia="en-US"/>
              </w:rPr>
              <w:t xml:space="preserve"> (</w:t>
            </w:r>
            <w:hyperlink r:id="rId138" w:tooltip="Permalink to Dvodnevna kulturno-turistička ekskurzija studenata" w:history="1">
              <w:r w:rsidRPr="00485B96">
                <w:rPr>
                  <w:rFonts w:ascii="Times New Roman" w:eastAsia="Times New Roman" w:hAnsi="Times New Roman"/>
                  <w:bCs/>
                  <w:noProof/>
                  <w:color w:val="0000FF"/>
                  <w:sz w:val="20"/>
                  <w:szCs w:val="20"/>
                  <w:u w:val="single"/>
                  <w:lang w:val="sr-Latn-RS" w:eastAsia="en-US"/>
                </w:rPr>
                <w:t>Dvodnevna kulturno-turistička ekskurzija studenata</w:t>
              </w:r>
            </w:hyperlink>
            <w:r w:rsidRPr="00485B96">
              <w:rPr>
                <w:rFonts w:ascii="Times New Roman" w:eastAsia="Times New Roman" w:hAnsi="Times New Roman"/>
                <w:bCs/>
                <w:noProof/>
                <w:sz w:val="20"/>
                <w:szCs w:val="20"/>
                <w:lang w:val="sr-Latn-RS" w:eastAsia="en-US"/>
              </w:rPr>
              <w:t xml:space="preserve">). </w:t>
            </w:r>
          </w:p>
          <w:p w14:paraId="3B4FEC4C" w14:textId="77777777" w:rsidR="00485B96" w:rsidRPr="00485B96" w:rsidRDefault="00485B96" w:rsidP="00485B96">
            <w:pPr>
              <w:shd w:val="clear" w:color="auto" w:fill="FFFFFF"/>
              <w:suppressAutoHyphens w:val="0"/>
              <w:spacing w:after="0" w:line="240" w:lineRule="auto"/>
              <w:jc w:val="both"/>
              <w:textAlignment w:val="baseline"/>
              <w:rPr>
                <w:rFonts w:ascii="Times New Roman" w:eastAsia="Times New Roman" w:hAnsi="Times New Roman"/>
                <w:color w:val="7030A0"/>
                <w:sz w:val="20"/>
                <w:szCs w:val="20"/>
                <w:lang w:val="sr-Cyrl-CS" w:eastAsia="en-US"/>
              </w:rPr>
            </w:pPr>
          </w:p>
          <w:p w14:paraId="0428ED9D" w14:textId="77777777" w:rsidR="00485B96" w:rsidRPr="00485B96" w:rsidRDefault="00485B96" w:rsidP="00485B96">
            <w:pPr>
              <w:suppressAutoHyphens w:val="0"/>
              <w:spacing w:after="0" w:line="240" w:lineRule="auto"/>
              <w:jc w:val="both"/>
              <w:rPr>
                <w:rFonts w:ascii="Times New Roman" w:eastAsia="Times New Roman" w:hAnsi="Times New Roman"/>
                <w:noProof/>
                <w:sz w:val="20"/>
                <w:szCs w:val="20"/>
                <w:lang w:val="sr-Latn-RS" w:eastAsia="en-GB"/>
              </w:rPr>
            </w:pPr>
          </w:p>
          <w:p w14:paraId="313056E2" w14:textId="77777777" w:rsidR="00485B96" w:rsidRPr="00485B96" w:rsidRDefault="00485B96" w:rsidP="00485B96">
            <w:pPr>
              <w:suppressAutoHyphens w:val="0"/>
              <w:autoSpaceDE w:val="0"/>
              <w:autoSpaceDN w:val="0"/>
              <w:adjustRightInd w:val="0"/>
              <w:spacing w:after="0" w:line="240" w:lineRule="auto"/>
              <w:jc w:val="center"/>
              <w:outlineLvl w:val="0"/>
              <w:rPr>
                <w:rFonts w:ascii="Times New Roman" w:eastAsia="Times New Roman" w:hAnsi="Times New Roman"/>
                <w:i/>
                <w:sz w:val="20"/>
                <w:szCs w:val="20"/>
                <w:lang w:val="sr-Cyrl-CS" w:eastAsia="en-US"/>
              </w:rPr>
            </w:pPr>
            <w:r w:rsidRPr="00485B96">
              <w:rPr>
                <w:rFonts w:ascii="Times New Roman" w:eastAsia="Times New Roman" w:hAnsi="Times New Roman"/>
                <w:i/>
                <w:sz w:val="20"/>
                <w:szCs w:val="20"/>
                <w:lang w:val="sr-Cyrl-CS" w:eastAsia="en-US"/>
              </w:rPr>
              <w:t xml:space="preserve">Осврт на најзначајније елементе студентског организовања и активности </w:t>
            </w:r>
          </w:p>
          <w:p w14:paraId="2681F472" w14:textId="77777777" w:rsidR="00485B96" w:rsidRPr="00485B96" w:rsidRDefault="00485B96" w:rsidP="00485B96">
            <w:pPr>
              <w:suppressAutoHyphens w:val="0"/>
              <w:autoSpaceDE w:val="0"/>
              <w:autoSpaceDN w:val="0"/>
              <w:adjustRightInd w:val="0"/>
              <w:spacing w:after="0" w:line="240" w:lineRule="auto"/>
              <w:jc w:val="center"/>
              <w:outlineLvl w:val="0"/>
              <w:rPr>
                <w:rFonts w:ascii="Times New Roman" w:eastAsia="Times New Roman" w:hAnsi="Times New Roman"/>
                <w:i/>
                <w:sz w:val="20"/>
                <w:szCs w:val="20"/>
                <w:lang w:val="sr-Cyrl-CS" w:eastAsia="en-US"/>
              </w:rPr>
            </w:pPr>
            <w:r w:rsidRPr="00485B96">
              <w:rPr>
                <w:rFonts w:ascii="Times New Roman" w:eastAsia="Times New Roman" w:hAnsi="Times New Roman"/>
                <w:i/>
                <w:sz w:val="20"/>
                <w:szCs w:val="20"/>
                <w:lang w:val="sr-Cyrl-CS" w:eastAsia="en-US"/>
              </w:rPr>
              <w:t>у академској  2020/21. години</w:t>
            </w:r>
          </w:p>
          <w:p w14:paraId="628B72CF" w14:textId="77777777" w:rsidR="00485B96" w:rsidRPr="00485B96" w:rsidRDefault="00485B96" w:rsidP="00485B96">
            <w:pPr>
              <w:suppressAutoHyphens w:val="0"/>
              <w:autoSpaceDE w:val="0"/>
              <w:autoSpaceDN w:val="0"/>
              <w:adjustRightInd w:val="0"/>
              <w:spacing w:after="0" w:line="240" w:lineRule="auto"/>
              <w:jc w:val="center"/>
              <w:outlineLvl w:val="0"/>
              <w:rPr>
                <w:rFonts w:ascii="Times New Roman" w:eastAsia="Times New Roman" w:hAnsi="Times New Roman"/>
                <w:sz w:val="20"/>
                <w:szCs w:val="20"/>
                <w:lang w:val="sr-Cyrl-CS" w:eastAsia="en-US"/>
              </w:rPr>
            </w:pPr>
          </w:p>
          <w:p w14:paraId="1AC04E4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Академска 2020/2021. година обележена је још тежим условима рада за студенте и сложеним начином реализације редовних наставних активности, пројектних и ваннаставних активности које су се углавном реализовале на даљину, због пандемије вируса COVID-19. У просторијама школе реализоване су само поједине предиспитне и све испитне активности.</w:t>
            </w:r>
            <w:r w:rsidRPr="00485B96">
              <w:rPr>
                <w:rFonts w:ascii="Times New Roman" w:hAnsi="Times New Roman"/>
                <w:color w:val="000000"/>
                <w:sz w:val="20"/>
                <w:szCs w:val="20"/>
                <w:lang w:val="sr-Cyrl-RS" w:eastAsia="en-US"/>
              </w:rPr>
              <w:br/>
            </w:r>
            <w:r w:rsidRPr="00485B96">
              <w:rPr>
                <w:rFonts w:ascii="Times New Roman" w:hAnsi="Times New Roman"/>
                <w:color w:val="000000"/>
                <w:sz w:val="20"/>
                <w:szCs w:val="20"/>
                <w:lang w:val="en-US" w:eastAsia="en-US"/>
              </w:rPr>
              <w:t xml:space="preserve">              </w:t>
            </w:r>
            <w:r w:rsidRPr="00485B96">
              <w:rPr>
                <w:rFonts w:ascii="Times New Roman" w:hAnsi="Times New Roman"/>
                <w:color w:val="000000"/>
                <w:sz w:val="20"/>
                <w:szCs w:val="20"/>
                <w:lang w:val="sr-Cyrl-RS" w:eastAsia="en-US"/>
              </w:rPr>
              <w:t>Посвећен рад на неговању језика националних мањина представља једну од специфичности Високе школе ове године је и формално препознат додељивањем плакете за допринос и унапређење положаја Рома и Ромкиња на територији АП Војводине. Канцеларија за инклузију Рома уручила је ову плакету, посебно истичући да је на овај начин исказано признање за дугогодишњу успешну сарадњу између две институције и напоре Високе школе да Роми студирају на матерњем језику и на тај начин негују матерњи језик и културу</w:t>
            </w:r>
            <w:r w:rsidRPr="00485B96">
              <w:rPr>
                <w:rFonts w:ascii="Times New Roman" w:hAnsi="Times New Roman"/>
                <w:sz w:val="20"/>
                <w:szCs w:val="20"/>
                <w:lang w:val="sr-Cyrl-RS" w:eastAsia="en-US"/>
              </w:rPr>
              <w:t xml:space="preserve"> (</w:t>
            </w:r>
            <w:hyperlink r:id="rId139" w:history="1">
              <w:r w:rsidRPr="00485B96">
                <w:rPr>
                  <w:rFonts w:ascii="Times New Roman" w:hAnsi="Times New Roman"/>
                  <w:color w:val="0000FF"/>
                  <w:sz w:val="20"/>
                  <w:szCs w:val="20"/>
                  <w:u w:val="single"/>
                  <w:lang w:val="sr-Cyrl-RS" w:eastAsia="en-US"/>
                </w:rPr>
                <w:t>https://www.uskolavrsac.edu.rs/visokoj-skoli-dodeljena-plaketa/</w:t>
              </w:r>
            </w:hyperlink>
            <w:r w:rsidRPr="00485B96">
              <w:rPr>
                <w:rFonts w:ascii="Times New Roman" w:hAnsi="Times New Roman"/>
                <w:sz w:val="20"/>
                <w:szCs w:val="20"/>
                <w:lang w:val="sr-Cyrl-RS" w:eastAsia="en-US"/>
              </w:rPr>
              <w:t>).</w:t>
            </w:r>
          </w:p>
          <w:p w14:paraId="5E880D40"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Иако се са реализацијом наставе 1. октобра почело на традиционалан, директан начин у просторијама школе, ова пракса је прекинута већ у новембру, због значајног погоршања епидемиолошке ситуације и броја заражених студената и запослених на Високој школи. Рад је настављен искључиво онлајн до краја академске године. Програмска оријентација у 2020/21. години била је детерминисана различитим смеровима развојних активности, али се рад Високе школе углавном сводио на рад на даљину.</w:t>
            </w:r>
            <w:r w:rsidRPr="00485B96">
              <w:rPr>
                <w:rFonts w:ascii="Times New Roman" w:hAnsi="Times New Roman"/>
                <w:color w:val="000000"/>
                <w:sz w:val="20"/>
                <w:szCs w:val="20"/>
                <w:lang w:val="sr-Cyrl-RS" w:eastAsia="en-US"/>
              </w:rPr>
              <w:br/>
            </w:r>
            <w:r w:rsidRPr="00485B96">
              <w:rPr>
                <w:rFonts w:ascii="Times New Roman" w:hAnsi="Times New Roman"/>
                <w:color w:val="000000"/>
                <w:sz w:val="20"/>
                <w:szCs w:val="20"/>
                <w:lang w:val="sr-Cyrl-RS" w:eastAsia="en-US"/>
              </w:rPr>
              <w:br/>
              <w:t xml:space="preserve">Мобилност студената у високошколске институције у земљама Европске Уније је и током ове академске године, због пандемије, била сведена на минимум. Упркос томе што има солидне услове за укључивање у </w:t>
            </w:r>
            <w:r w:rsidRPr="00485B96">
              <w:rPr>
                <w:rFonts w:ascii="Times New Roman" w:hAnsi="Times New Roman"/>
                <w:i/>
                <w:color w:val="000000"/>
                <w:sz w:val="20"/>
                <w:szCs w:val="20"/>
                <w:lang w:val="sr-Cyrl-RS" w:eastAsia="en-US"/>
              </w:rPr>
              <w:t>Еrasmus+</w:t>
            </w:r>
            <w:r w:rsidRPr="00485B96">
              <w:rPr>
                <w:rFonts w:ascii="Times New Roman" w:hAnsi="Times New Roman"/>
                <w:color w:val="000000"/>
                <w:sz w:val="20"/>
                <w:szCs w:val="20"/>
                <w:lang w:val="sr-Cyrl-RS" w:eastAsia="en-US"/>
              </w:rPr>
              <w:t xml:space="preserve"> програм – Кључну акцију 1</w:t>
            </w:r>
            <w:r w:rsidRPr="00485B96">
              <w:rPr>
                <w:rFonts w:ascii="Times New Roman" w:hAnsi="Times New Roman"/>
                <w:sz w:val="20"/>
                <w:szCs w:val="20"/>
                <w:lang w:val="sr-Cyrl-RS" w:eastAsia="en-US"/>
              </w:rPr>
              <w:t xml:space="preserve"> (Key Action 1), </w:t>
            </w:r>
            <w:r w:rsidRPr="00485B96">
              <w:rPr>
                <w:rFonts w:ascii="Times New Roman" w:hAnsi="Times New Roman"/>
                <w:color w:val="000000"/>
                <w:sz w:val="20"/>
                <w:szCs w:val="20"/>
                <w:lang w:val="sr-Cyrl-RS" w:eastAsia="en-US"/>
              </w:rPr>
              <w:t xml:space="preserve">мобилност студената у овој години није остварена. </w:t>
            </w:r>
          </w:p>
          <w:p w14:paraId="24713C13"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Међународна сарадња која се успешно одвија на Високој школи обогаћена је наставком још једног међународног пројекта</w:t>
            </w:r>
            <w:r w:rsidRPr="00485B96">
              <w:rPr>
                <w:rFonts w:ascii="Times New Roman" w:hAnsi="Times New Roman"/>
                <w:sz w:val="20"/>
                <w:szCs w:val="20"/>
                <w:lang w:val="sr-Cyrl-RS" w:eastAsia="en-US"/>
              </w:rPr>
              <w:t xml:space="preserve">: DAAD </w:t>
            </w:r>
            <w:r w:rsidRPr="00485B96">
              <w:rPr>
                <w:rFonts w:ascii="Times New Roman" w:hAnsi="Times New Roman"/>
                <w:color w:val="000000"/>
                <w:sz w:val="20"/>
                <w:szCs w:val="20"/>
                <w:lang w:val="sr-Cyrl-RS" w:eastAsia="en-US"/>
              </w:rPr>
              <w:t>пројекат који је у току 2019/20. године носио назив</w:t>
            </w:r>
            <w:r w:rsidRPr="00485B96">
              <w:rPr>
                <w:rFonts w:ascii="Times New Roman" w:hAnsi="Times New Roman"/>
                <w:i/>
                <w:iCs/>
                <w:sz w:val="20"/>
                <w:szCs w:val="20"/>
                <w:lang w:val="sr-Cyrl-RS" w:eastAsia="en-US"/>
              </w:rPr>
              <w:t xml:space="preserve"> From Uncertainty to Confidence and Trust</w:t>
            </w:r>
            <w:r w:rsidRPr="00485B96">
              <w:rPr>
                <w:rFonts w:ascii="Times New Roman" w:hAnsi="Times New Roman"/>
                <w:sz w:val="20"/>
                <w:szCs w:val="20"/>
                <w:lang w:val="sr-Cyrl-RS" w:eastAsia="en-US"/>
              </w:rPr>
              <w:t xml:space="preserve"> (UnConTrust), а 2021. године носи назив </w:t>
            </w:r>
            <w:r w:rsidRPr="00485B96">
              <w:rPr>
                <w:rFonts w:ascii="Times New Roman" w:hAnsi="Times New Roman"/>
                <w:i/>
                <w:iCs/>
                <w:sz w:val="20"/>
                <w:szCs w:val="20"/>
                <w:lang w:val="sr-Cyrl-RS" w:eastAsia="ar-SA"/>
              </w:rPr>
              <w:t>Constructing Confidence and Trust Online (CoConTrust)</w:t>
            </w:r>
            <w:r w:rsidRPr="00485B96">
              <w:rPr>
                <w:rFonts w:ascii="Times New Roman" w:hAnsi="Times New Roman"/>
                <w:sz w:val="20"/>
                <w:szCs w:val="20"/>
                <w:lang w:val="sr-Cyrl-RS" w:eastAsia="en-US"/>
              </w:rPr>
              <w:t xml:space="preserve"> </w:t>
            </w:r>
            <w:r w:rsidRPr="00485B96">
              <w:rPr>
                <w:rFonts w:ascii="Times New Roman" w:hAnsi="Times New Roman"/>
                <w:color w:val="000000"/>
                <w:sz w:val="20"/>
                <w:szCs w:val="20"/>
                <w:lang w:val="sr-Cyrl-RS" w:eastAsia="en-US"/>
              </w:rPr>
              <w:t>(партнерство са универзитетима у Немачкој, Албанији, Македонији, Србији, Косову, Босни и Херцеговини и Хрватској). Координатор пројекта је</w:t>
            </w:r>
            <w:r w:rsidRPr="00485B96">
              <w:rPr>
                <w:rFonts w:ascii="Times New Roman" w:hAnsi="Times New Roman"/>
                <w:sz w:val="20"/>
                <w:szCs w:val="20"/>
                <w:lang w:val="sr-Cyrl-RS" w:eastAsia="en-US"/>
              </w:rPr>
              <w:t xml:space="preserve"> Technische Universität Chemnitz, Faculty of Humanities, </w:t>
            </w:r>
            <w:r w:rsidRPr="00485B96">
              <w:rPr>
                <w:rFonts w:ascii="Times New Roman" w:hAnsi="Times New Roman"/>
                <w:sz w:val="20"/>
                <w:szCs w:val="20"/>
                <w:lang w:val="sr-Cyrl-RS" w:eastAsia="en-US"/>
              </w:rPr>
              <w:lastRenderedPageBreak/>
              <w:t xml:space="preserve">English Department. </w:t>
            </w:r>
            <w:r w:rsidRPr="00485B96">
              <w:rPr>
                <w:rFonts w:ascii="Times New Roman" w:hAnsi="Times New Roman"/>
                <w:color w:val="000000"/>
                <w:sz w:val="20"/>
                <w:szCs w:val="20"/>
                <w:lang w:val="sr-Cyrl-RS" w:eastAsia="en-US"/>
              </w:rPr>
              <w:t>Као и претходне године, активности у оквиру пројекта одвијале су се искључиво онлајн, због избијања пандемије Covid-19. Реализована је онлајн радионица, као и летња школа за студенте</w:t>
            </w:r>
            <w:r w:rsidRPr="00485B96">
              <w:rPr>
                <w:rFonts w:ascii="Times New Roman" w:hAnsi="Times New Roman"/>
                <w:sz w:val="20"/>
                <w:szCs w:val="20"/>
                <w:lang w:val="sr-Cyrl-RS" w:eastAsia="en-US"/>
              </w:rPr>
              <w:t xml:space="preserve"> (</w:t>
            </w:r>
            <w:hyperlink r:id="rId140" w:history="1">
              <w:r w:rsidRPr="00485B96">
                <w:rPr>
                  <w:rFonts w:ascii="Times New Roman" w:hAnsi="Times New Roman"/>
                  <w:color w:val="0000FF"/>
                  <w:sz w:val="20"/>
                  <w:szCs w:val="20"/>
                  <w:u w:val="single"/>
                  <w:lang w:val="sr-Cyrl-RS" w:eastAsia="en-US"/>
                </w:rPr>
                <w:t>https://www.uskolavrsac.edu.rs/letnja-skola-u-okviru-daad-projekta/</w:t>
              </w:r>
            </w:hyperlink>
            <w:r w:rsidRPr="00485B96">
              <w:rPr>
                <w:rFonts w:ascii="Times New Roman" w:hAnsi="Times New Roman"/>
                <w:sz w:val="20"/>
                <w:szCs w:val="20"/>
                <w:lang w:val="sr-Cyrl-RS" w:eastAsia="en-US"/>
              </w:rPr>
              <w:t xml:space="preserve">). </w:t>
            </w:r>
          </w:p>
          <w:p w14:paraId="271A66FE"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 xml:space="preserve">У току академске 2020/21. године тимови Високе школе реализовали су 2 пројекта уз подршку Покрајинског секретаријата за високо образовање и научноистраживачку делатност у које су активно били укључени и студенти Високе школе: </w:t>
            </w:r>
            <w:r w:rsidRPr="00485B96">
              <w:rPr>
                <w:rFonts w:ascii="Times New Roman" w:hAnsi="Times New Roman"/>
                <w:i/>
                <w:color w:val="000000"/>
                <w:sz w:val="20"/>
                <w:szCs w:val="20"/>
                <w:lang w:val="sr-Cyrl-RS" w:eastAsia="en-US"/>
              </w:rPr>
              <w:t>Четврта међународна научно-стручна конференција студената – „Савремени изазови у дидактици и образовању</w:t>
            </w:r>
            <w:r w:rsidRPr="00485B96">
              <w:rPr>
                <w:rFonts w:ascii="Times New Roman" w:hAnsi="Times New Roman"/>
                <w:i/>
                <w:color w:val="000000"/>
                <w:sz w:val="20"/>
                <w:szCs w:val="20"/>
                <w:lang w:val="en-US" w:eastAsia="en-US"/>
              </w:rPr>
              <w:t>”</w:t>
            </w:r>
            <w:r w:rsidRPr="00485B96">
              <w:rPr>
                <w:rFonts w:ascii="Times New Roman" w:hAnsi="Times New Roman"/>
                <w:iCs/>
                <w:sz w:val="20"/>
                <w:szCs w:val="20"/>
                <w:lang w:val="sr-Cyrl-RS" w:eastAsia="en-US"/>
              </w:rPr>
              <w:t xml:space="preserve"> (</w:t>
            </w:r>
            <w:hyperlink r:id="rId141" w:history="1">
              <w:r w:rsidRPr="00485B96">
                <w:rPr>
                  <w:rFonts w:ascii="Times New Roman" w:hAnsi="Times New Roman"/>
                  <w:iCs/>
                  <w:color w:val="0000FF"/>
                  <w:sz w:val="20"/>
                  <w:szCs w:val="20"/>
                  <w:u w:val="single"/>
                  <w:lang w:val="sr-Cyrl-RS" w:eastAsia="en-US"/>
                </w:rPr>
                <w:t>https://www.uskolavrsac.edu.rs/siudiu4/</w:t>
              </w:r>
            </w:hyperlink>
            <w:r w:rsidRPr="00485B96">
              <w:rPr>
                <w:rFonts w:ascii="Times New Roman" w:hAnsi="Times New Roman"/>
                <w:iCs/>
                <w:sz w:val="20"/>
                <w:szCs w:val="20"/>
                <w:lang w:val="sr-Cyrl-RS" w:eastAsia="en-US"/>
              </w:rPr>
              <w:t>)</w:t>
            </w:r>
            <w:r w:rsidRPr="00485B96">
              <w:rPr>
                <w:rFonts w:ascii="Times New Roman" w:hAnsi="Times New Roman"/>
                <w:iCs/>
                <w:sz w:val="20"/>
                <w:szCs w:val="20"/>
                <w:lang w:val="en-US" w:eastAsia="en-US"/>
              </w:rPr>
              <w:t>,</w:t>
            </w:r>
            <w:r w:rsidRPr="00485B96">
              <w:rPr>
                <w:rFonts w:ascii="Times New Roman" w:hAnsi="Times New Roman"/>
                <w:i/>
                <w:sz w:val="20"/>
                <w:szCs w:val="20"/>
                <w:lang w:val="sr-Cyrl-RS" w:eastAsia="en-US"/>
              </w:rPr>
              <w:t xml:space="preserve"> </w:t>
            </w:r>
            <w:r w:rsidRPr="00485B96">
              <w:rPr>
                <w:rFonts w:ascii="Times New Roman" w:hAnsi="Times New Roman"/>
                <w:color w:val="000000"/>
                <w:sz w:val="20"/>
                <w:szCs w:val="20"/>
                <w:lang w:val="sr-Cyrl-RS" w:eastAsia="en-US"/>
              </w:rPr>
              <w:t xml:space="preserve">по Конкурсу за суфинансирање образовних програма/пројеката установа високог образовања чији је оснивач АП Војводина, као и развојноистраживачки пројекат </w:t>
            </w:r>
            <w:r w:rsidRPr="00485B96">
              <w:rPr>
                <w:rFonts w:ascii="Times New Roman" w:hAnsi="Times New Roman"/>
                <w:i/>
                <w:color w:val="000000"/>
                <w:sz w:val="20"/>
                <w:szCs w:val="20"/>
                <w:lang w:val="sr-Cyrl-RS" w:eastAsia="en-US"/>
              </w:rPr>
              <w:t>Значај биља код Рома</w:t>
            </w:r>
            <w:r w:rsidRPr="00485B96">
              <w:rPr>
                <w:rFonts w:ascii="Times New Roman" w:hAnsi="Times New Roman"/>
                <w:color w:val="000000"/>
                <w:sz w:val="20"/>
                <w:szCs w:val="20"/>
                <w:lang w:val="en-US" w:eastAsia="en-US"/>
              </w:rPr>
              <w:t>,</w:t>
            </w:r>
            <w:r w:rsidRPr="00485B96">
              <w:rPr>
                <w:rFonts w:ascii="Times New Roman" w:hAnsi="Times New Roman"/>
                <w:color w:val="000000"/>
                <w:sz w:val="20"/>
                <w:szCs w:val="20"/>
                <w:lang w:val="sr-Cyrl-RS" w:eastAsia="en-US"/>
              </w:rPr>
              <w:t xml:space="preserve"> по конкурсу за финансирање пројеката националних мањина Покрајинско секретаријата за високо образовање и научноистраживачку делатност. Тим истраживача Високе школе, укључујући и студенте, бавио се теоријским разматрањима лексичке грађе на ромском језику и кроз истраживање испитао значај биља у ромском свакодневном језику и култури. Реализација оба наведена пројеката је била изузетно успешна, о чему је оснивач добио детаљан извештај, а у међувремену је почео са реализацијом пројекат </w:t>
            </w:r>
            <w:r w:rsidRPr="00485B96">
              <w:rPr>
                <w:rFonts w:ascii="Times New Roman" w:hAnsi="Times New Roman"/>
                <w:i/>
                <w:color w:val="000000"/>
                <w:sz w:val="20"/>
                <w:szCs w:val="20"/>
                <w:lang w:val="sr-Cyrl-RS" w:eastAsia="en-US"/>
              </w:rPr>
              <w:t>Модели холистичког приступа развоју способности и вештина деце у АП Војводини</w:t>
            </w:r>
            <w:r w:rsidRPr="00485B96">
              <w:rPr>
                <w:rFonts w:ascii="Times New Roman" w:hAnsi="Times New Roman"/>
                <w:color w:val="000000"/>
                <w:sz w:val="20"/>
                <w:szCs w:val="20"/>
                <w:lang w:val="sr-Cyrl-RS" w:eastAsia="en-US"/>
              </w:rPr>
              <w:t>, који ће трајати до краја године.</w:t>
            </w:r>
          </w:p>
          <w:p w14:paraId="3AEDD9B1"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У складу са сада већ устаљеном праксом Високе школе, настављено је и ангажовање студената на трагању за иновативним методама и дидактичким моделима учења који подстичу еманципаторни и креативни однос према учењу. Ове активности одвијале су се у онлајн окружењу. У том смислу студенти су, уз менторско вођење својих професора, јачали своје дигиталне компетенције, трагали за поузданим изворима на интернету, осмишљавали онлајн садржаје, истраживали и написали већи број стручних радова које су, са својим колегама са других високошколских институција из земље и иностранства презентовали на горенаведеној студентској конференцији „Савремени изазови у дидактици и образовању</w:t>
            </w:r>
            <w:r w:rsidRPr="00485B96">
              <w:rPr>
                <w:rFonts w:ascii="Times New Roman" w:hAnsi="Times New Roman"/>
                <w:color w:val="000000"/>
                <w:sz w:val="20"/>
                <w:szCs w:val="20"/>
                <w:lang w:val="en-US" w:eastAsia="en-US"/>
              </w:rPr>
              <w:t>”</w:t>
            </w:r>
            <w:r w:rsidRPr="00485B96">
              <w:rPr>
                <w:rFonts w:ascii="Times New Roman" w:hAnsi="Times New Roman"/>
                <w:color w:val="000000"/>
                <w:sz w:val="20"/>
                <w:szCs w:val="20"/>
                <w:lang w:val="sr-Cyrl-RS" w:eastAsia="en-US"/>
              </w:rPr>
              <w:t>. С обзиром на тренутну ситуацију у земљи, конференција је организована онлајн, 19. јуна 2021. године. Упркос поменутој ситуацији, учешће је са својим радовима узео је значајан број студената свих нивоа студија из Србије и Румуније, са више квалитетних научно</w:t>
            </w:r>
            <w:r w:rsidRPr="00485B96">
              <w:rPr>
                <w:rFonts w:ascii="Times New Roman" w:hAnsi="Times New Roman"/>
                <w:color w:val="000000"/>
                <w:sz w:val="20"/>
                <w:szCs w:val="20"/>
                <w:lang w:val="sr-Latn-RS" w:eastAsia="en-US"/>
              </w:rPr>
              <w:t>-</w:t>
            </w:r>
            <w:r w:rsidRPr="00485B96">
              <w:rPr>
                <w:rFonts w:ascii="Times New Roman" w:hAnsi="Times New Roman"/>
                <w:color w:val="000000"/>
                <w:sz w:val="20"/>
                <w:szCs w:val="20"/>
                <w:lang w:val="sr-Cyrl-RS" w:eastAsia="en-US"/>
              </w:rPr>
              <w:t>стручних радова</w:t>
            </w:r>
            <w:r w:rsidRPr="00485B96">
              <w:rPr>
                <w:rFonts w:ascii="Times New Roman" w:hAnsi="Times New Roman"/>
                <w:color w:val="000000"/>
                <w:sz w:val="20"/>
                <w:szCs w:val="20"/>
                <w:lang w:val="sr-Latn-RS" w:eastAsia="en-US"/>
              </w:rPr>
              <w:t>,</w:t>
            </w:r>
            <w:r w:rsidRPr="00485B96">
              <w:rPr>
                <w:rFonts w:ascii="Times New Roman" w:hAnsi="Times New Roman"/>
                <w:color w:val="000000"/>
                <w:sz w:val="20"/>
                <w:szCs w:val="20"/>
                <w:lang w:val="sr-Cyrl-RS" w:eastAsia="en-US"/>
              </w:rPr>
              <w:t xml:space="preserve"> који су рецензирани и након припреме, обједињен је и објављен заједнички онлајн зборник. Заједнички зборник радова као и сертификати о учешћу на конференцији, доступни су на линку:</w:t>
            </w:r>
            <w:r w:rsidRPr="00485B96">
              <w:rPr>
                <w:rFonts w:ascii="Times New Roman" w:hAnsi="Times New Roman"/>
                <w:color w:val="000000"/>
                <w:sz w:val="20"/>
                <w:szCs w:val="20"/>
                <w:lang w:val="sr-Latn-RS" w:eastAsia="en-US"/>
              </w:rPr>
              <w:t xml:space="preserve"> </w:t>
            </w:r>
            <w:hyperlink r:id="rId142" w:history="1">
              <w:r w:rsidRPr="00485B96">
                <w:rPr>
                  <w:rFonts w:ascii="Times New Roman" w:hAnsi="Times New Roman"/>
                  <w:color w:val="0000FF"/>
                  <w:sz w:val="20"/>
                  <w:szCs w:val="20"/>
                  <w:u w:val="single"/>
                  <w:lang w:val="sr-Cyrl-RS" w:eastAsia="en-US"/>
                </w:rPr>
                <w:t>https://www.uskolavrsac.edu.rs/wp-content/uploads/2021/07/ZBORNIK_SIUDIU4.pdf</w:t>
              </w:r>
            </w:hyperlink>
            <w:r w:rsidRPr="00485B96">
              <w:rPr>
                <w:rFonts w:ascii="Times New Roman" w:hAnsi="Times New Roman"/>
                <w:sz w:val="20"/>
                <w:szCs w:val="20"/>
                <w:lang w:val="sr-Cyrl-RS" w:eastAsia="en-US"/>
              </w:rPr>
              <w:t>.</w:t>
            </w:r>
          </w:p>
          <w:p w14:paraId="51C536B6"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И у току претходне године значајна пажња посвећена је подршци рада Студентског парламента, тешњој и интензивнијој сарадњи са студентима, што је водило њиховом укључивању у ваннаставне активности и пројекте који се у Школи реализују. Активности кроз које је интензивирана сарадња са студентима односе се, пре свега, на укључивање студената у рад различитих пројектних тимова, јачање сарадње студената и локалних удружења и вртића, позиве на учешће у конкурсима за најбољи есеј и стручни рад, најбољи дипломски и специјалистички рад, писање извештаја о раду на пројектима, уређивање студентских билтена, веб страница сајта, као и блога Високе школе.</w:t>
            </w:r>
            <w:r w:rsidRPr="00485B96">
              <w:rPr>
                <w:rFonts w:ascii="Times New Roman" w:hAnsi="Times New Roman"/>
                <w:color w:val="000000"/>
                <w:sz w:val="20"/>
                <w:szCs w:val="20"/>
                <w:lang w:val="sr-Cyrl-RS" w:eastAsia="en-US"/>
              </w:rPr>
              <w:br/>
              <w:t>У том смислу, поред већ наведеног учешћа студената у реализацији студентских конференција, студенти су учествовали и у бројним другим активностима, које су ове године махом биле реализоване „на даљину</w:t>
            </w:r>
            <w:r w:rsidRPr="00485B96">
              <w:rPr>
                <w:rFonts w:ascii="Times New Roman" w:hAnsi="Times New Roman"/>
                <w:color w:val="000000"/>
                <w:sz w:val="20"/>
                <w:szCs w:val="20"/>
                <w:lang w:val="en-US" w:eastAsia="en-US"/>
              </w:rPr>
              <w:t>”</w:t>
            </w:r>
            <w:r w:rsidRPr="00485B96">
              <w:rPr>
                <w:rFonts w:ascii="Times New Roman" w:hAnsi="Times New Roman"/>
                <w:color w:val="000000"/>
                <w:sz w:val="20"/>
                <w:szCs w:val="20"/>
                <w:lang w:val="sr-Cyrl-RS" w:eastAsia="en-US"/>
              </w:rPr>
              <w:t>. У духу јачања интеркултурних вредности и подизања свести о значају матерњег језика, у оквиру Језичког клуба студенти су, са својим професорима, осмислили и направили прилоге користећи преимућства информационих технологија и они се налазе на сајту Високе школе</w:t>
            </w:r>
            <w:r w:rsidRPr="00485B96">
              <w:rPr>
                <w:rFonts w:ascii="Times New Roman" w:hAnsi="Times New Roman"/>
                <w:sz w:val="20"/>
                <w:szCs w:val="20"/>
                <w:lang w:val="sr-Cyrl-RS" w:eastAsia="en-US"/>
              </w:rPr>
              <w:t xml:space="preserve"> (</w:t>
            </w:r>
            <w:hyperlink r:id="rId143" w:history="1">
              <w:r w:rsidRPr="00485B96">
                <w:rPr>
                  <w:rFonts w:ascii="Times New Roman" w:hAnsi="Times New Roman"/>
                  <w:color w:val="0000FF"/>
                  <w:sz w:val="20"/>
                  <w:szCs w:val="20"/>
                  <w:u w:val="single"/>
                  <w:lang w:val="sr-Cyrl-RS" w:eastAsia="en-US"/>
                </w:rPr>
                <w:t>https://www.uskolavrsac.edu.rs/medjunarodni-dan-maternjeg-jezika-2</w:t>
              </w:r>
            </w:hyperlink>
            <w:r w:rsidRPr="00485B96">
              <w:rPr>
                <w:rFonts w:ascii="Times New Roman" w:hAnsi="Times New Roman"/>
                <w:sz w:val="20"/>
                <w:szCs w:val="20"/>
                <w:lang w:val="sr-Cyrl-RS" w:eastAsia="en-US"/>
              </w:rPr>
              <w:t xml:space="preserve">). </w:t>
            </w:r>
          </w:p>
          <w:p w14:paraId="15D0D50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Студенти су имали прилике да се укључе у реализацију још једног пројекта релевантног за употребу ИКТ у њиховој будућој професији, односно скупове под заједничким именом</w:t>
            </w:r>
            <w:r w:rsidRPr="00485B96">
              <w:rPr>
                <w:rFonts w:ascii="Times New Roman" w:hAnsi="Times New Roman"/>
                <w:sz w:val="20"/>
                <w:szCs w:val="20"/>
                <w:lang w:val="sr-Cyrl-RS" w:eastAsia="en-US"/>
              </w:rPr>
              <w:t xml:space="preserve"> </w:t>
            </w:r>
            <w:r w:rsidRPr="00485B96">
              <w:rPr>
                <w:rFonts w:ascii="Times New Roman" w:hAnsi="Times New Roman"/>
                <w:i/>
                <w:sz w:val="20"/>
                <w:szCs w:val="20"/>
                <w:lang w:val="sr-Cyrl-RS" w:eastAsia="en-US"/>
              </w:rPr>
              <w:t>Meet</w:t>
            </w:r>
            <w:r w:rsidRPr="00485B96">
              <w:rPr>
                <w:rFonts w:ascii="Times New Roman" w:hAnsi="Times New Roman"/>
                <w:i/>
                <w:sz w:val="20"/>
                <w:szCs w:val="20"/>
                <w:lang w:val="en-US" w:eastAsia="en-US"/>
              </w:rPr>
              <w:t xml:space="preserve"> </w:t>
            </w:r>
            <w:r w:rsidRPr="00485B96">
              <w:rPr>
                <w:rFonts w:ascii="Times New Roman" w:hAnsi="Times New Roman"/>
                <w:i/>
                <w:sz w:val="20"/>
                <w:szCs w:val="20"/>
                <w:lang w:val="sr-Cyrl-RS" w:eastAsia="en-US"/>
              </w:rPr>
              <w:t>&amp;</w:t>
            </w:r>
            <w:r w:rsidRPr="00485B96">
              <w:rPr>
                <w:rFonts w:ascii="Times New Roman" w:hAnsi="Times New Roman"/>
                <w:i/>
                <w:sz w:val="20"/>
                <w:szCs w:val="20"/>
                <w:lang w:val="en-US" w:eastAsia="en-US"/>
              </w:rPr>
              <w:t xml:space="preserve"> </w:t>
            </w:r>
            <w:r w:rsidRPr="00485B96">
              <w:rPr>
                <w:rFonts w:ascii="Times New Roman" w:hAnsi="Times New Roman"/>
                <w:i/>
                <w:sz w:val="20"/>
                <w:szCs w:val="20"/>
                <w:lang w:val="sr-Cyrl-RS" w:eastAsia="en-US"/>
              </w:rPr>
              <w:t>Code</w:t>
            </w:r>
            <w:r w:rsidRPr="00485B96">
              <w:rPr>
                <w:rFonts w:ascii="Times New Roman" w:hAnsi="Times New Roman"/>
                <w:color w:val="000000"/>
                <w:sz w:val="20"/>
                <w:szCs w:val="20"/>
                <w:lang w:val="sr-Cyrl-RS" w:eastAsia="en-US"/>
              </w:rPr>
              <w:t>, у оквиру ког је у октобру 2020. реализована онлајн обука под називом ,,Трансверзалне дигиталне компетенције”, који је пратило више од 100 учесница/учесника у виртуелном простору</w:t>
            </w:r>
            <w:r w:rsidRPr="00485B96">
              <w:rPr>
                <w:rFonts w:ascii="Times New Roman" w:hAnsi="Times New Roman"/>
                <w:sz w:val="20"/>
                <w:szCs w:val="20"/>
                <w:lang w:val="sr-Cyrl-RS" w:eastAsia="en-US"/>
              </w:rPr>
              <w:t xml:space="preserve"> (</w:t>
            </w:r>
            <w:hyperlink r:id="rId144" w:history="1">
              <w:r w:rsidRPr="00485B96">
                <w:rPr>
                  <w:rFonts w:ascii="Times New Roman" w:hAnsi="Times New Roman"/>
                  <w:color w:val="0000FF"/>
                  <w:sz w:val="20"/>
                  <w:szCs w:val="20"/>
                  <w:u w:val="single"/>
                  <w:lang w:val="sr-Cyrl-RS" w:eastAsia="en-US"/>
                </w:rPr>
                <w:t>https://www.uskolavrsac.edu.rs/odrzan-meet-and-code-2020/).</w:t>
              </w:r>
            </w:hyperlink>
          </w:p>
          <w:p w14:paraId="078989D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color w:val="000000"/>
                <w:sz w:val="20"/>
                <w:szCs w:val="20"/>
                <w:lang w:val="sr-Cyrl-RS" w:eastAsia="en-US"/>
              </w:rPr>
              <w:t>Као и сваке године, Покрајински секретаријат за високо образовање и научноистраживачку делатност је подржао студенте Високе школе који један део наставног програма слушају на ромском језику кроз обезбеђивање стипендија, а ове године и кроз подршку реализације семинара Развој компетенција и препознавање потреба деце и будућих васпитача у условима онлајн наставе који је реализован на Златибору</w:t>
            </w:r>
            <w:r w:rsidRPr="00485B96">
              <w:rPr>
                <w:rFonts w:ascii="Times New Roman" w:hAnsi="Times New Roman"/>
                <w:sz w:val="20"/>
                <w:szCs w:val="20"/>
                <w:lang w:val="sr-Cyrl-RS" w:eastAsia="en-US"/>
              </w:rPr>
              <w:t xml:space="preserve"> (</w:t>
            </w:r>
            <w:hyperlink r:id="rId145" w:history="1">
              <w:r w:rsidRPr="00485B96">
                <w:rPr>
                  <w:rFonts w:ascii="Times New Roman" w:hAnsi="Times New Roman"/>
                  <w:color w:val="0000FF"/>
                  <w:sz w:val="20"/>
                  <w:szCs w:val="20"/>
                  <w:u w:val="single"/>
                  <w:lang w:val="sr-Cyrl-RS" w:eastAsia="en-US"/>
                </w:rPr>
                <w:t>https://www.uskolavrsac.edu.rs/studenti-visoke-skole-posetili-zlatibor-i-okolinu/</w:t>
              </w:r>
            </w:hyperlink>
            <w:r w:rsidRPr="00485B96">
              <w:rPr>
                <w:rFonts w:ascii="Times New Roman" w:hAnsi="Times New Roman"/>
                <w:sz w:val="20"/>
                <w:szCs w:val="20"/>
                <w:lang w:val="sr-Cyrl-RS" w:eastAsia="en-US"/>
              </w:rPr>
              <w:t xml:space="preserve">). </w:t>
            </w:r>
            <w:r w:rsidRPr="00485B96">
              <w:rPr>
                <w:rFonts w:ascii="Times New Roman" w:hAnsi="Times New Roman"/>
                <w:color w:val="000000"/>
                <w:sz w:val="20"/>
                <w:szCs w:val="20"/>
                <w:lang w:val="sr-Cyrl-RS" w:eastAsia="en-US"/>
              </w:rPr>
              <w:t>Поред тога, приликом посете Високој школи у Вршцу, 22. фебруара 2021. године покрајински секретар проф. др Зоран Милошевић уручио је представницима Студентског парламента 5 лаптоп рачунара за најбоље студенте који наставу похађају на ромском језику</w:t>
            </w:r>
            <w:r w:rsidRPr="00485B96">
              <w:rPr>
                <w:rFonts w:ascii="Times New Roman" w:hAnsi="Times New Roman"/>
                <w:sz w:val="20"/>
                <w:szCs w:val="20"/>
                <w:lang w:val="sr-Cyrl-RS" w:eastAsia="en-US"/>
              </w:rPr>
              <w:t xml:space="preserve"> (</w:t>
            </w:r>
            <w:hyperlink r:id="rId146" w:history="1">
              <w:r w:rsidRPr="00485B96">
                <w:rPr>
                  <w:rFonts w:ascii="Times New Roman" w:hAnsi="Times New Roman"/>
                  <w:color w:val="0000FF"/>
                  <w:sz w:val="20"/>
                  <w:szCs w:val="20"/>
                  <w:u w:val="single"/>
                  <w:lang w:val="sr-Cyrl-RS" w:eastAsia="en-US"/>
                </w:rPr>
                <w:t>https://www.uskolavrsac.edu.rs/studentima-uruceni-laptop-racunari/</w:t>
              </w:r>
            </w:hyperlink>
            <w:r w:rsidRPr="00485B96">
              <w:rPr>
                <w:rFonts w:ascii="Times New Roman" w:hAnsi="Times New Roman"/>
                <w:sz w:val="20"/>
                <w:szCs w:val="20"/>
                <w:lang w:val="sr-Cyrl-RS" w:eastAsia="en-US"/>
              </w:rPr>
              <w:t>).</w:t>
            </w:r>
          </w:p>
          <w:p w14:paraId="4279F990"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5C67D7D6"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sr-Cyrl-RS" w:eastAsia="sr-Latn-RS"/>
              </w:rPr>
            </w:pPr>
            <w:r w:rsidRPr="00485B96">
              <w:rPr>
                <w:rFonts w:ascii="Times New Roman" w:eastAsia="Times New Roman" w:hAnsi="Times New Roman"/>
                <w:sz w:val="20"/>
                <w:szCs w:val="20"/>
                <w:lang w:val="sr-Cyrl-RS" w:eastAsia="sr-Latn-RS"/>
              </w:rPr>
              <w:t>Да закључимо, програмска оријентација у претходне три академске године на које се извештај односи (2018/19, 2019/20, 2020/21.</w:t>
            </w:r>
            <w:r w:rsidRPr="00485B96">
              <w:rPr>
                <w:rFonts w:ascii="Times New Roman" w:eastAsia="Times New Roman" w:hAnsi="Times New Roman"/>
                <w:sz w:val="20"/>
                <w:szCs w:val="20"/>
                <w:lang w:val="en-US" w:eastAsia="sr-Latn-RS"/>
              </w:rPr>
              <w:t xml:space="preserve"> </w:t>
            </w:r>
            <w:r w:rsidRPr="00485B96">
              <w:rPr>
                <w:rFonts w:ascii="Times New Roman" w:eastAsia="Times New Roman" w:hAnsi="Times New Roman"/>
                <w:sz w:val="20"/>
                <w:szCs w:val="20"/>
                <w:lang w:val="sr-Cyrl-RS" w:eastAsia="sr-Latn-RS"/>
              </w:rPr>
              <w:t xml:space="preserve">години) била је детерминисана различитим смеровима развојних активности студената, на које је у значајној мери утицала епидемија Covid-19, чији смо утицај покушали да умањимо напорима и добром организацијом и сарадњом свих запослених и студената. Наравно, највећа пажња била је усмерена ка настави, али се истовремено инсистирало и на томе да студенти увиде да се њихова интелектуална аутономија и развој не може остваривати само путем наставе, те су и други видови </w:t>
            </w:r>
            <w:r w:rsidRPr="00485B96">
              <w:rPr>
                <w:rFonts w:ascii="Times New Roman" w:eastAsia="Times New Roman" w:hAnsi="Times New Roman"/>
                <w:sz w:val="20"/>
                <w:szCs w:val="20"/>
                <w:lang w:val="sr-Cyrl-RS" w:eastAsia="sr-Latn-RS"/>
              </w:rPr>
              <w:lastRenderedPageBreak/>
              <w:t xml:space="preserve">ангажовања (израда стручних радова, укључивање у пројекте Школе, организација обележавања важних догађаја, ангажовање на конкурсима које је расписивала Школа, учествовање у студентским конференцијама са излагањем и објављивањем студентских радова уз менторску подршку професора, сарадња са различитим удружењима и другим образовним институцијама, едукативне екскурзије, такмичења и сл.) били реализовани са истом сврхом, како би се што више студената усмерило ка кооперативном односу у учењу, те са професорима прихватало трагање за иновативним методама, односно одговарајућим стратегијама учења и поучавања. Чланови Комисије за квалитет сматрају да су сви субјекти Високе школе дали значајан допринос укључивању студената у различите активности, да је остварен висок степен ангажовања и организовања студената, чак и у новонасталим околностима. Активности су биле разнородне, тако да су омогућиле развој креативног потенцијала студената (остварена корективна мера). Суочени смо били са проблемом уписа мањег броја студената на програм основних студија </w:t>
            </w:r>
            <w:r w:rsidRPr="00485B96">
              <w:rPr>
                <w:rFonts w:ascii="Times New Roman" w:eastAsia="Times New Roman" w:hAnsi="Times New Roman"/>
                <w:i/>
                <w:iCs/>
                <w:sz w:val="20"/>
                <w:szCs w:val="20"/>
                <w:lang w:val="sr-Cyrl-RS" w:eastAsia="sr-Latn-RS"/>
              </w:rPr>
              <w:t>Васпитач деце предшколског узраста</w:t>
            </w:r>
            <w:r w:rsidRPr="00485B96">
              <w:rPr>
                <w:rFonts w:ascii="Times New Roman" w:eastAsia="Times New Roman" w:hAnsi="Times New Roman"/>
                <w:sz w:val="20"/>
                <w:szCs w:val="20"/>
                <w:lang w:val="sr-Cyrl-RS" w:eastAsia="sr-Latn-RS"/>
              </w:rPr>
              <w:t>, што је, нажалост тренд последњих година у високом образовању који није заобишао ни нашу Високу школу</w:t>
            </w:r>
            <w:r w:rsidRPr="00485B96">
              <w:rPr>
                <w:rFonts w:ascii="Times New Roman" w:hAnsi="Times New Roman"/>
                <w:sz w:val="20"/>
                <w:szCs w:val="20"/>
                <w:lang w:val="sr-Cyrl-RS" w:eastAsia="en-US"/>
              </w:rPr>
              <w:t>.</w:t>
            </w:r>
            <w:r w:rsidRPr="00485B96">
              <w:rPr>
                <w:rFonts w:ascii="Times New Roman" w:eastAsia="Times New Roman" w:hAnsi="Times New Roman"/>
                <w:sz w:val="20"/>
                <w:szCs w:val="20"/>
                <w:lang w:val="sr-Cyrl-RS" w:eastAsia="sr-Latn-RS"/>
              </w:rPr>
              <w:t xml:space="preserve"> Информације о упису су оцењене као веома добре у претходном трогодишњем периоду, такође и благовремене и јавне информације о студијама које су доступне на српском, румунском и ромском језику (Информатор). Остварена је предложена мера из претходног евалуационог периода тако што су осавремењене огласне табле (постављене су електронске) које студенти редовно користе у холу школе. Суочени смо били са тешком материјалном ситуацијом ромских студената коју смо покушали да превазиђемо описаним поступцима који ће се и даље спроводити (стипендије, бесплатни уџбеници и лаптопови, екскурзије, смештај у Дому ученика, доступан интернет у школи и сл.). Број студената ромске националности је задовољавајући, што неће умањити напоре чланова Комисије за квалитет у будућем периоду у вези са анимирањем будућих потенцијалних студената, имајући у виду значај студија за инклузију Рома и њихову социјалну мобилност</w:t>
            </w:r>
            <w:r w:rsidRPr="00485B96">
              <w:rPr>
                <w:rFonts w:ascii="Times New Roman" w:eastAsia="Times New Roman" w:hAnsi="Times New Roman"/>
                <w:sz w:val="20"/>
                <w:szCs w:val="20"/>
                <w:lang w:val="sr-Cyrl-RS" w:eastAsia="en-US"/>
              </w:rPr>
              <w:t>. Слична мера односи се и на анимирање будућих студената румунске националности, чак и појачано, будући да је број новоуписаних студената у паду.</w:t>
            </w:r>
            <w:r w:rsidRPr="00485B96">
              <w:rPr>
                <w:rFonts w:ascii="Times New Roman" w:eastAsia="Times New Roman" w:hAnsi="Times New Roman"/>
                <w:sz w:val="20"/>
                <w:szCs w:val="20"/>
                <w:lang w:val="sr-Cyrl-RS" w:eastAsia="sr-Latn-RS"/>
              </w:rPr>
              <w:t xml:space="preserve"> У односу на извештај о самовредновању за претходни период, корективна мера коју смо поставили у вези са стручном праксом је остварена. Оптерећење студената је знатно повећано на основним, специјалистичким и мастер студијама, студенти су користили Водич за стручну праксу који је у знатној мери олакшао њену реализацију. Посебни напори били су уложени у прилагођавању стручне праксе новонасталој ситуацији услед епидемије Covid-19 (модификовани су дневници стручне праксе преведени на румунски и ромски језик, запослени студенти у предшколским установама били су у тимовима са студентима који нису запослени, трагало се за одговарајућим виртуелним садржајима и сл.). У наредном периоду Комисија за квалитет предлаже да се настави са добром праксом организације стручне праксе, са додатним усмеравањем на различите облике информалне праксе и бољу имплементацију „Година узлета</w:t>
            </w:r>
            <w:r w:rsidRPr="00485B96">
              <w:rPr>
                <w:rFonts w:ascii="Times New Roman" w:eastAsia="Times New Roman" w:hAnsi="Times New Roman"/>
                <w:sz w:val="20"/>
                <w:szCs w:val="20"/>
                <w:lang w:val="en-US" w:eastAsia="sr-Latn-RS"/>
              </w:rPr>
              <w:t>”</w:t>
            </w:r>
            <w:r w:rsidRPr="00485B96">
              <w:rPr>
                <w:rFonts w:ascii="Times New Roman" w:eastAsia="Times New Roman" w:hAnsi="Times New Roman"/>
                <w:sz w:val="20"/>
                <w:szCs w:val="20"/>
                <w:lang w:val="sr-Cyrl-RS" w:eastAsia="sr-Latn-RS"/>
              </w:rPr>
              <w:t>. Даље, оно што је раније истакнуто као слабост, услед специфичних услова избило је у први план и захваљујући обукама и доброј синергији наставног, ненаставног особља и студената, рад на платформама као што су Moodle, Zum, Trello и др., омогућио је лакши прелазак на онлајн наставу и одржање квалитета студирања на Високој школи.  Међутим, иако се у једном периоду током наведених академских година рад са студентима одвијао искључиво у виртуелном окружењу, које може пружати могућности за оснаживање дигиталних вештина и аутономни развој студената, будући да је тај период дуго трајао, примећен је замор и одустајање студената од редовних активности, па и прекида студија. Такође, мањи број успешних студената (дипломираних до 30. 9.) у односу на претходне академске године доводимо у директну везу са специфичним условима студирања и бројним изазовима услед епидемије</w:t>
            </w:r>
            <w:r w:rsidRPr="00485B96">
              <w:rPr>
                <w:rFonts w:ascii="Times New Roman" w:eastAsia="Times New Roman" w:hAnsi="Times New Roman"/>
                <w:sz w:val="20"/>
                <w:szCs w:val="20"/>
                <w:lang w:val="sr-Latn-RS" w:eastAsia="sr-Latn-RS"/>
              </w:rPr>
              <w:t xml:space="preserve"> Covid-19</w:t>
            </w:r>
            <w:r w:rsidRPr="00485B96">
              <w:rPr>
                <w:rFonts w:ascii="Times New Roman" w:eastAsia="Times New Roman" w:hAnsi="Times New Roman"/>
                <w:sz w:val="20"/>
                <w:szCs w:val="20"/>
                <w:lang w:val="sr-Cyrl-RS" w:eastAsia="sr-Latn-RS"/>
              </w:rPr>
              <w:t>. Комисија за квалитет предлаже да се у наредном периоду различитим поступцима оснаже и подстакну сви студенти на континуирано студирање</w:t>
            </w:r>
            <w:r w:rsidRPr="00485B96">
              <w:rPr>
                <w:rFonts w:ascii="Times New Roman" w:eastAsia="Times New Roman" w:hAnsi="Times New Roman"/>
                <w:sz w:val="20"/>
                <w:szCs w:val="20"/>
                <w:lang w:val="sr-Latn-RS" w:eastAsia="sr-Latn-RS"/>
              </w:rPr>
              <w:t xml:space="preserve"> </w:t>
            </w:r>
            <w:r w:rsidRPr="00485B96">
              <w:rPr>
                <w:rFonts w:ascii="Times New Roman" w:eastAsia="Times New Roman" w:hAnsi="Times New Roman"/>
                <w:sz w:val="20"/>
                <w:szCs w:val="20"/>
                <w:lang w:val="sr-Cyrl-RS" w:eastAsia="sr-Latn-RS"/>
              </w:rPr>
              <w:t>и већу успешност на Високој школи струковних студија за васпитаче „Михаило Палов</w:t>
            </w:r>
            <w:r w:rsidRPr="00485B96">
              <w:rPr>
                <w:rFonts w:ascii="Times New Roman" w:eastAsia="Times New Roman" w:hAnsi="Times New Roman"/>
                <w:sz w:val="20"/>
                <w:szCs w:val="20"/>
                <w:lang w:val="en-US" w:eastAsia="sr-Latn-RS"/>
              </w:rPr>
              <w:t>”</w:t>
            </w:r>
            <w:r w:rsidRPr="00485B96">
              <w:rPr>
                <w:rFonts w:ascii="Times New Roman" w:eastAsia="Times New Roman" w:hAnsi="Times New Roman"/>
                <w:sz w:val="20"/>
                <w:szCs w:val="20"/>
                <w:lang w:val="sr-Cyrl-RS" w:eastAsia="sr-Latn-RS"/>
              </w:rPr>
              <w:t xml:space="preserve"> у Вршцу. </w:t>
            </w:r>
          </w:p>
          <w:p w14:paraId="16D0145F" w14:textId="77777777" w:rsidR="00485B96" w:rsidRPr="00485B96" w:rsidRDefault="00485B96" w:rsidP="00485B96">
            <w:pPr>
              <w:suppressAutoHyphens w:val="0"/>
              <w:autoSpaceDE w:val="0"/>
              <w:autoSpaceDN w:val="0"/>
              <w:spacing w:after="0" w:line="240" w:lineRule="auto"/>
              <w:jc w:val="both"/>
              <w:rPr>
                <w:rFonts w:ascii="Times New Roman" w:hAnsi="Times New Roman"/>
                <w:lang w:val="sr-Latn-RS" w:eastAsia="en-US"/>
              </w:rPr>
            </w:pPr>
          </w:p>
          <w:p w14:paraId="47AA3C01" w14:textId="77777777" w:rsidR="00485B96" w:rsidRPr="00485B96" w:rsidRDefault="00485B96" w:rsidP="00485B96">
            <w:pPr>
              <w:suppressAutoHyphens w:val="0"/>
              <w:autoSpaceDE w:val="0"/>
              <w:autoSpaceDN w:val="0"/>
              <w:spacing w:after="0" w:line="240" w:lineRule="auto"/>
              <w:jc w:val="both"/>
              <w:rPr>
                <w:rFonts w:ascii="Times New Roman" w:hAnsi="Times New Roman"/>
                <w:lang w:val="sr-Latn-RS" w:eastAsia="en-US"/>
              </w:rPr>
            </w:pPr>
          </w:p>
          <w:p w14:paraId="68CCD4BE" w14:textId="77777777" w:rsidR="00485B96" w:rsidRPr="00485B96" w:rsidRDefault="00485B96" w:rsidP="00485B96">
            <w:pPr>
              <w:suppressAutoHyphens w:val="0"/>
              <w:autoSpaceDE w:val="0"/>
              <w:autoSpaceDN w:val="0"/>
              <w:spacing w:after="0" w:line="240" w:lineRule="auto"/>
              <w:jc w:val="both"/>
              <w:rPr>
                <w:rFonts w:ascii="Times New Roman" w:hAnsi="Times New Roman"/>
                <w:lang w:val="sr-Latn-RS" w:eastAsia="en-US"/>
              </w:rPr>
            </w:pPr>
          </w:p>
          <w:p w14:paraId="150A69D2" w14:textId="77777777" w:rsidR="00485B96" w:rsidRPr="00485B96" w:rsidRDefault="00485B96" w:rsidP="00485B96">
            <w:pPr>
              <w:suppressAutoHyphens w:val="0"/>
              <w:autoSpaceDE w:val="0"/>
              <w:autoSpaceDN w:val="0"/>
              <w:spacing w:after="0" w:line="240" w:lineRule="auto"/>
              <w:jc w:val="both"/>
              <w:rPr>
                <w:rFonts w:ascii="Times New Roman" w:hAnsi="Times New Roman"/>
                <w:lang w:val="sr-Latn-RS" w:eastAsia="en-US"/>
              </w:rPr>
            </w:pPr>
          </w:p>
          <w:p w14:paraId="4B8A6D3D" w14:textId="77777777" w:rsidR="00485B96" w:rsidRPr="00485B96" w:rsidRDefault="00485B96" w:rsidP="00485B96">
            <w:pPr>
              <w:suppressAutoHyphens w:val="0"/>
              <w:autoSpaceDE w:val="0"/>
              <w:autoSpaceDN w:val="0"/>
              <w:spacing w:after="0" w:line="240" w:lineRule="auto"/>
              <w:jc w:val="both"/>
              <w:rPr>
                <w:rFonts w:ascii="Times New Roman" w:hAnsi="Times New Roman"/>
                <w:lang w:val="sr-Latn-RS" w:eastAsia="en-US"/>
              </w:rPr>
            </w:pPr>
          </w:p>
          <w:p w14:paraId="188D8FBC" w14:textId="77777777" w:rsidR="00485B96" w:rsidRPr="00485B96" w:rsidRDefault="00485B96" w:rsidP="00485B96">
            <w:pPr>
              <w:suppressAutoHyphens w:val="0"/>
              <w:autoSpaceDE w:val="0"/>
              <w:autoSpaceDN w:val="0"/>
              <w:spacing w:after="0" w:line="240" w:lineRule="auto"/>
              <w:jc w:val="both"/>
              <w:rPr>
                <w:rFonts w:ascii="Times New Roman" w:hAnsi="Times New Roman"/>
                <w:lang w:val="sr-Latn-RS" w:eastAsia="en-US"/>
              </w:rPr>
            </w:pPr>
          </w:p>
          <w:p w14:paraId="09CFD938" w14:textId="77777777" w:rsidR="00485B96" w:rsidRPr="00485B96" w:rsidRDefault="00485B96" w:rsidP="00485B96">
            <w:pPr>
              <w:suppressAutoHyphens w:val="0"/>
              <w:autoSpaceDE w:val="0"/>
              <w:autoSpaceDN w:val="0"/>
              <w:spacing w:after="0" w:line="240" w:lineRule="auto"/>
              <w:jc w:val="both"/>
              <w:rPr>
                <w:rFonts w:ascii="Times New Roman" w:hAnsi="Times New Roman"/>
                <w:b/>
                <w:lang w:val="en-US" w:eastAsia="en-US"/>
              </w:rPr>
            </w:pPr>
            <w:r w:rsidRPr="00485B96">
              <w:rPr>
                <w:rFonts w:ascii="Times New Roman" w:hAnsi="Times New Roman"/>
                <w:b/>
                <w:lang w:val="sr-Cyrl-RS" w:eastAsia="en-US"/>
              </w:rPr>
              <w:t xml:space="preserve">б) </w:t>
            </w:r>
            <w:r w:rsidRPr="00485B96">
              <w:rPr>
                <w:rFonts w:ascii="Times New Roman" w:hAnsi="Times New Roman"/>
                <w:b/>
                <w:i/>
                <w:lang w:val="en-US" w:eastAsia="en-US"/>
              </w:rPr>
              <w:t>SWOT</w:t>
            </w:r>
            <w:r w:rsidRPr="00485B96">
              <w:rPr>
                <w:rFonts w:ascii="Times New Roman" w:hAnsi="Times New Roman"/>
                <w:b/>
                <w:lang w:val="en-US" w:eastAsia="en-US"/>
              </w:rPr>
              <w:t xml:space="preserve"> анализа</w:t>
            </w:r>
          </w:p>
          <w:p w14:paraId="05CCFC7C" w14:textId="77777777" w:rsidR="00485B96" w:rsidRPr="00485B96" w:rsidRDefault="00485B96" w:rsidP="00485B96">
            <w:pPr>
              <w:suppressAutoHyphens w:val="0"/>
              <w:autoSpaceDE w:val="0"/>
              <w:autoSpaceDN w:val="0"/>
              <w:spacing w:after="0" w:line="240" w:lineRule="auto"/>
              <w:jc w:val="both"/>
              <w:rPr>
                <w:rFonts w:ascii="Times New Roman" w:hAnsi="Times New Roman"/>
                <w:b/>
                <w:lang w:val="en-US" w:eastAsia="en-US"/>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8"/>
              <w:gridCol w:w="1166"/>
              <w:gridCol w:w="3964"/>
              <w:gridCol w:w="1529"/>
            </w:tblGrid>
            <w:tr w:rsidR="00485B96" w:rsidRPr="00485B96" w14:paraId="1E361655" w14:textId="77777777" w:rsidTr="005B2D89">
              <w:tc>
                <w:tcPr>
                  <w:tcW w:w="2628" w:type="dxa"/>
                  <w:shd w:val="clear" w:color="auto" w:fill="D9D9D9"/>
                </w:tcPr>
                <w:p w14:paraId="23FECAEF" w14:textId="77777777" w:rsidR="00485B96" w:rsidRPr="00485B96" w:rsidRDefault="00485B96" w:rsidP="00485B96">
                  <w:pPr>
                    <w:suppressAutoHyphens w:val="0"/>
                    <w:autoSpaceDE w:val="0"/>
                    <w:autoSpaceDN w:val="0"/>
                    <w:spacing w:after="0" w:line="240" w:lineRule="auto"/>
                    <w:jc w:val="center"/>
                    <w:rPr>
                      <w:rFonts w:ascii="Times New Roman" w:hAnsi="Times New Roman"/>
                      <w:sz w:val="20"/>
                      <w:szCs w:val="20"/>
                      <w:lang w:val="en-US" w:eastAsia="en-US"/>
                    </w:rPr>
                  </w:pPr>
                  <w:r w:rsidRPr="00485B96">
                    <w:rPr>
                      <w:rFonts w:ascii="Times New Roman" w:hAnsi="Times New Roman"/>
                      <w:sz w:val="20"/>
                      <w:szCs w:val="20"/>
                      <w:lang w:val="en-US" w:eastAsia="en-US"/>
                    </w:rPr>
                    <w:t>Елемент анализе</w:t>
                  </w:r>
                </w:p>
              </w:tc>
              <w:tc>
                <w:tcPr>
                  <w:tcW w:w="1166" w:type="dxa"/>
                  <w:shd w:val="clear" w:color="auto" w:fill="D9D9D9"/>
                </w:tcPr>
                <w:p w14:paraId="00BBFAE9" w14:textId="77777777" w:rsidR="00485B96" w:rsidRPr="00485B96" w:rsidRDefault="00485B96" w:rsidP="00485B96">
                  <w:pPr>
                    <w:suppressAutoHyphens w:val="0"/>
                    <w:autoSpaceDE w:val="0"/>
                    <w:autoSpaceDN w:val="0"/>
                    <w:spacing w:after="0" w:line="240" w:lineRule="auto"/>
                    <w:jc w:val="center"/>
                    <w:rPr>
                      <w:rFonts w:ascii="Times New Roman" w:hAnsi="Times New Roman"/>
                      <w:sz w:val="20"/>
                      <w:szCs w:val="20"/>
                      <w:lang w:val="en-US" w:eastAsia="en-US"/>
                    </w:rPr>
                  </w:pPr>
                  <w:r w:rsidRPr="00485B96">
                    <w:rPr>
                      <w:rFonts w:ascii="Times New Roman" w:hAnsi="Times New Roman"/>
                      <w:sz w:val="20"/>
                      <w:szCs w:val="20"/>
                      <w:lang w:val="en-US" w:eastAsia="en-US"/>
                    </w:rPr>
                    <w:t>Категорија процене</w:t>
                  </w:r>
                </w:p>
              </w:tc>
              <w:tc>
                <w:tcPr>
                  <w:tcW w:w="3964" w:type="dxa"/>
                  <w:shd w:val="clear" w:color="auto" w:fill="D9D9D9"/>
                </w:tcPr>
                <w:p w14:paraId="46956614" w14:textId="77777777" w:rsidR="00485B96" w:rsidRPr="00485B96" w:rsidRDefault="00485B96" w:rsidP="00485B96">
                  <w:pPr>
                    <w:suppressAutoHyphens w:val="0"/>
                    <w:autoSpaceDE w:val="0"/>
                    <w:autoSpaceDN w:val="0"/>
                    <w:spacing w:after="0" w:line="240" w:lineRule="auto"/>
                    <w:jc w:val="center"/>
                    <w:rPr>
                      <w:rFonts w:ascii="Times New Roman" w:hAnsi="Times New Roman"/>
                      <w:sz w:val="20"/>
                      <w:szCs w:val="20"/>
                      <w:lang w:val="en-US" w:eastAsia="en-US"/>
                    </w:rPr>
                  </w:pPr>
                  <w:r w:rsidRPr="00485B96">
                    <w:rPr>
                      <w:rFonts w:ascii="Times New Roman" w:hAnsi="Times New Roman"/>
                      <w:sz w:val="20"/>
                      <w:szCs w:val="20"/>
                      <w:lang w:val="en-US" w:eastAsia="en-US"/>
                    </w:rPr>
                    <w:t>Опис процене</w:t>
                  </w:r>
                </w:p>
              </w:tc>
              <w:tc>
                <w:tcPr>
                  <w:tcW w:w="1529" w:type="dxa"/>
                  <w:shd w:val="clear" w:color="auto" w:fill="D9D9D9"/>
                </w:tcPr>
                <w:p w14:paraId="6C79F843" w14:textId="77777777" w:rsidR="00485B96" w:rsidRPr="00485B96" w:rsidRDefault="00485B96" w:rsidP="00485B96">
                  <w:pPr>
                    <w:suppressAutoHyphens w:val="0"/>
                    <w:autoSpaceDE w:val="0"/>
                    <w:autoSpaceDN w:val="0"/>
                    <w:spacing w:after="0" w:line="240" w:lineRule="auto"/>
                    <w:jc w:val="center"/>
                    <w:rPr>
                      <w:rFonts w:ascii="Times New Roman" w:hAnsi="Times New Roman"/>
                      <w:sz w:val="20"/>
                      <w:szCs w:val="20"/>
                      <w:lang w:val="en-US" w:eastAsia="en-US"/>
                    </w:rPr>
                  </w:pPr>
                  <w:r w:rsidRPr="00485B96">
                    <w:rPr>
                      <w:rFonts w:ascii="Times New Roman" w:hAnsi="Times New Roman"/>
                      <w:sz w:val="20"/>
                      <w:szCs w:val="20"/>
                      <w:lang w:val="en-US" w:eastAsia="en-US"/>
                    </w:rPr>
                    <w:t>Вредност процене</w:t>
                  </w:r>
                </w:p>
              </w:tc>
            </w:tr>
            <w:tr w:rsidR="00485B96" w:rsidRPr="00485B96" w14:paraId="102B66EE" w14:textId="77777777" w:rsidTr="005B2D89">
              <w:tc>
                <w:tcPr>
                  <w:tcW w:w="2628" w:type="dxa"/>
                  <w:vMerge w:val="restart"/>
                </w:tcPr>
                <w:p w14:paraId="1C037540" w14:textId="77777777" w:rsidR="00485B96" w:rsidRPr="00485B96" w:rsidRDefault="00485B96" w:rsidP="00485B96">
                  <w:pPr>
                    <w:suppressAutoHyphens w:val="0"/>
                    <w:autoSpaceDE w:val="0"/>
                    <w:autoSpaceDN w:val="0"/>
                    <w:spacing w:after="0" w:line="240" w:lineRule="auto"/>
                    <w:contextualSpacing/>
                    <w:rPr>
                      <w:rFonts w:ascii="Times New Roman" w:hAnsi="Times New Roman"/>
                      <w:sz w:val="20"/>
                      <w:szCs w:val="20"/>
                      <w:lang w:val="en-US" w:eastAsia="en-US"/>
                    </w:rPr>
                  </w:pPr>
                  <w:r w:rsidRPr="00485B96">
                    <w:rPr>
                      <w:rFonts w:ascii="Times New Roman" w:hAnsi="Times New Roman"/>
                      <w:sz w:val="20"/>
                      <w:szCs w:val="20"/>
                      <w:lang w:val="en-US" w:eastAsia="en-US"/>
                    </w:rPr>
                    <w:t>Процедура</w:t>
                  </w:r>
                </w:p>
                <w:p w14:paraId="4BB5DED5" w14:textId="77777777" w:rsidR="00485B96" w:rsidRPr="00485B96" w:rsidRDefault="00485B96" w:rsidP="00485B96">
                  <w:pPr>
                    <w:suppressAutoHyphens w:val="0"/>
                    <w:autoSpaceDE w:val="0"/>
                    <w:autoSpaceDN w:val="0"/>
                    <w:spacing w:after="0" w:line="240" w:lineRule="auto"/>
                    <w:contextualSpacing/>
                    <w:rPr>
                      <w:rFonts w:ascii="Times New Roman" w:hAnsi="Times New Roman"/>
                      <w:sz w:val="20"/>
                      <w:szCs w:val="20"/>
                      <w:lang w:val="en-US" w:eastAsia="en-US"/>
                    </w:rPr>
                  </w:pPr>
                  <w:r w:rsidRPr="00485B96">
                    <w:rPr>
                      <w:rFonts w:ascii="Times New Roman" w:hAnsi="Times New Roman"/>
                      <w:sz w:val="20"/>
                      <w:szCs w:val="20"/>
                      <w:lang w:val="en-US" w:eastAsia="en-US"/>
                    </w:rPr>
                    <w:t>пријема</w:t>
                  </w:r>
                </w:p>
                <w:p w14:paraId="1B326F44" w14:textId="77777777" w:rsidR="00485B96" w:rsidRPr="00485B96" w:rsidRDefault="00485B96" w:rsidP="00485B96">
                  <w:pPr>
                    <w:suppressAutoHyphens w:val="0"/>
                    <w:autoSpaceDE w:val="0"/>
                    <w:autoSpaceDN w:val="0"/>
                    <w:spacing w:after="0" w:line="240" w:lineRule="auto"/>
                    <w:contextualSpacing/>
                    <w:rPr>
                      <w:rFonts w:ascii="Times New Roman" w:hAnsi="Times New Roman"/>
                      <w:sz w:val="20"/>
                      <w:szCs w:val="20"/>
                      <w:lang w:val="en-US" w:eastAsia="en-US"/>
                    </w:rPr>
                  </w:pPr>
                  <w:r w:rsidRPr="00485B96">
                    <w:rPr>
                      <w:rFonts w:ascii="Times New Roman" w:hAnsi="Times New Roman"/>
                      <w:sz w:val="20"/>
                      <w:szCs w:val="20"/>
                      <w:lang w:val="en-US" w:eastAsia="en-US"/>
                    </w:rPr>
                    <w:t>студената</w:t>
                  </w:r>
                </w:p>
                <w:p w14:paraId="78E34E07" w14:textId="77777777" w:rsidR="00485B96" w:rsidRPr="00485B96" w:rsidRDefault="00485B96" w:rsidP="00485B96">
                  <w:pPr>
                    <w:suppressAutoHyphens w:val="0"/>
                    <w:autoSpaceDE w:val="0"/>
                    <w:autoSpaceDN w:val="0"/>
                    <w:spacing w:after="0" w:line="240" w:lineRule="auto"/>
                    <w:rPr>
                      <w:rFonts w:ascii="Times New Roman" w:hAnsi="Times New Roman"/>
                      <w:b/>
                      <w:sz w:val="20"/>
                      <w:szCs w:val="20"/>
                      <w:lang w:val="en-US" w:eastAsia="en-US"/>
                    </w:rPr>
                  </w:pPr>
                </w:p>
              </w:tc>
              <w:tc>
                <w:tcPr>
                  <w:tcW w:w="1166" w:type="dxa"/>
                  <w:shd w:val="clear" w:color="auto" w:fill="D9D9D9"/>
                </w:tcPr>
                <w:p w14:paraId="433569F0"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732DFEB7"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4691AD37"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5DAEDED6"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18A79900"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S</w:t>
                  </w:r>
                </w:p>
              </w:tc>
              <w:tc>
                <w:tcPr>
                  <w:tcW w:w="3964" w:type="dxa"/>
                </w:tcPr>
                <w:p w14:paraId="70A565FF"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en-US" w:eastAsia="en-US"/>
                    </w:rPr>
                  </w:pPr>
                  <w:r w:rsidRPr="00485B96">
                    <w:rPr>
                      <w:rFonts w:ascii="Times New Roman" w:hAnsi="Times New Roman"/>
                      <w:sz w:val="20"/>
                      <w:szCs w:val="20"/>
                      <w:lang w:val="sr-Cyrl-RS" w:eastAsia="en-US"/>
                    </w:rPr>
                    <w:t>Јавност и доступност информација о упису (на српском, румунском и ромском језику)</w:t>
                  </w:r>
                  <w:r w:rsidRPr="00485B96">
                    <w:rPr>
                      <w:rFonts w:ascii="Times New Roman" w:hAnsi="Times New Roman"/>
                      <w:sz w:val="20"/>
                      <w:szCs w:val="20"/>
                      <w:lang w:val="en-US" w:eastAsia="en-US"/>
                    </w:rPr>
                    <w:t>.</w:t>
                  </w:r>
                </w:p>
                <w:p w14:paraId="1446CF0A"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en-US" w:eastAsia="en-US"/>
                    </w:rPr>
                  </w:pPr>
                </w:p>
                <w:p w14:paraId="7B817F95"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en-US" w:eastAsia="en-US"/>
                    </w:rPr>
                    <w:t xml:space="preserve">У </w:t>
                  </w:r>
                  <w:r w:rsidRPr="00485B96">
                    <w:rPr>
                      <w:rFonts w:ascii="Times New Roman" w:hAnsi="Times New Roman"/>
                      <w:sz w:val="20"/>
                      <w:szCs w:val="20"/>
                      <w:lang w:val="sr-Cyrl-RS" w:eastAsia="en-US"/>
                    </w:rPr>
                    <w:t xml:space="preserve">претходном </w:t>
                  </w:r>
                  <w:r w:rsidRPr="00485B96">
                    <w:rPr>
                      <w:rFonts w:ascii="Times New Roman" w:hAnsi="Times New Roman"/>
                      <w:sz w:val="20"/>
                      <w:szCs w:val="20"/>
                      <w:lang w:val="en-US" w:eastAsia="en-US"/>
                    </w:rPr>
                    <w:t>трогодишњем периоду није поднета</w:t>
                  </w:r>
                  <w:r w:rsidRPr="00485B96">
                    <w:rPr>
                      <w:rFonts w:ascii="Times New Roman" w:hAnsi="Times New Roman"/>
                      <w:sz w:val="20"/>
                      <w:szCs w:val="20"/>
                      <w:lang w:val="sr-Cyrl-RS" w:eastAsia="en-US"/>
                    </w:rPr>
                    <w:t xml:space="preserve"> </w:t>
                  </w:r>
                  <w:r w:rsidRPr="00485B96">
                    <w:rPr>
                      <w:rFonts w:ascii="Times New Roman" w:hAnsi="Times New Roman"/>
                      <w:sz w:val="20"/>
                      <w:szCs w:val="20"/>
                      <w:lang w:val="en-US" w:eastAsia="en-US"/>
                    </w:rPr>
                    <w:t>ниједна жалба</w:t>
                  </w:r>
                  <w:r w:rsidRPr="00485B96">
                    <w:rPr>
                      <w:rFonts w:ascii="Times New Roman" w:hAnsi="Times New Roman"/>
                      <w:sz w:val="20"/>
                      <w:szCs w:val="20"/>
                      <w:lang w:val="sr-Cyrl-RS" w:eastAsia="en-US"/>
                    </w:rPr>
                    <w:t xml:space="preserve"> пријављених кандидата</w:t>
                  </w:r>
                  <w:r w:rsidRPr="00485B96">
                    <w:rPr>
                      <w:rFonts w:ascii="Times New Roman" w:hAnsi="Times New Roman"/>
                      <w:sz w:val="20"/>
                      <w:szCs w:val="20"/>
                      <w:lang w:val="en-US" w:eastAsia="en-US"/>
                    </w:rPr>
                    <w:t xml:space="preserve"> на процедуру пријемног испита</w:t>
                  </w:r>
                  <w:r w:rsidRPr="00485B96">
                    <w:rPr>
                      <w:rFonts w:ascii="Times New Roman" w:hAnsi="Times New Roman"/>
                      <w:sz w:val="20"/>
                      <w:szCs w:val="20"/>
                      <w:lang w:val="sr-Cyrl-RS" w:eastAsia="en-US"/>
                    </w:rPr>
                    <w:t>.</w:t>
                  </w:r>
                </w:p>
                <w:p w14:paraId="320865E0"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073907D6"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lastRenderedPageBreak/>
                    <w:t>Добра сарадња наставног и ненаставног особља пре и током организације  пријемног испита.</w:t>
                  </w:r>
                </w:p>
                <w:p w14:paraId="31EE5ED5"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20B8CCCD"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Већи број уписаних студената ромске националности.</w:t>
                  </w:r>
                </w:p>
                <w:p w14:paraId="6C958985"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tc>
              <w:tc>
                <w:tcPr>
                  <w:tcW w:w="1529" w:type="dxa"/>
                </w:tcPr>
                <w:p w14:paraId="3FC9A43C"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lastRenderedPageBreak/>
                    <w:t>+ + +</w:t>
                  </w:r>
                  <w:r w:rsidRPr="00485B96">
                    <w:rPr>
                      <w:rFonts w:ascii="Times New Roman" w:hAnsi="Times New Roman"/>
                      <w:sz w:val="20"/>
                      <w:szCs w:val="20"/>
                      <w:lang w:val="sr-Cyrl-RS" w:eastAsia="en-US"/>
                    </w:rPr>
                    <w:t xml:space="preserve"> +</w:t>
                  </w:r>
                </w:p>
                <w:p w14:paraId="35AE617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DDD2F7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97325B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 +</w:t>
                  </w:r>
                </w:p>
                <w:p w14:paraId="417B124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979397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A9E2D8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145365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lastRenderedPageBreak/>
                    <w:t>+ + +</w:t>
                  </w:r>
                </w:p>
                <w:p w14:paraId="2743489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B452C5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07C2CAC5"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6E98DC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w:t>
                  </w:r>
                </w:p>
                <w:p w14:paraId="58F0FD8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303C30D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r>
            <w:tr w:rsidR="00485B96" w:rsidRPr="00485B96" w14:paraId="6F4B0CF0" w14:textId="77777777" w:rsidTr="005B2D89">
              <w:tc>
                <w:tcPr>
                  <w:tcW w:w="2628" w:type="dxa"/>
                  <w:vMerge/>
                </w:tcPr>
                <w:p w14:paraId="6C18675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7F424FBF"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2DFA410F" w14:textId="77777777" w:rsidR="00485B96" w:rsidRPr="00485B96" w:rsidRDefault="00485B96" w:rsidP="00485B96">
                  <w:pPr>
                    <w:suppressAutoHyphens w:val="0"/>
                    <w:autoSpaceDE w:val="0"/>
                    <w:autoSpaceDN w:val="0"/>
                    <w:spacing w:after="0" w:line="240" w:lineRule="auto"/>
                    <w:rPr>
                      <w:rFonts w:ascii="Times New Roman" w:hAnsi="Times New Roman"/>
                      <w:b/>
                      <w:sz w:val="20"/>
                      <w:szCs w:val="20"/>
                      <w:lang w:val="en-US" w:eastAsia="en-US"/>
                    </w:rPr>
                  </w:pPr>
                </w:p>
                <w:p w14:paraId="749E9ADD"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W</w:t>
                  </w:r>
                </w:p>
              </w:tc>
              <w:tc>
                <w:tcPr>
                  <w:tcW w:w="3964" w:type="dxa"/>
                </w:tcPr>
                <w:p w14:paraId="03A7F5E4"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en-US" w:eastAsia="en-US"/>
                    </w:rPr>
                  </w:pPr>
                  <w:r w:rsidRPr="00485B96">
                    <w:rPr>
                      <w:rFonts w:ascii="Times New Roman" w:hAnsi="Times New Roman"/>
                      <w:sz w:val="20"/>
                      <w:szCs w:val="20"/>
                      <w:lang w:val="sr-Cyrl-RS" w:eastAsia="en-US"/>
                    </w:rPr>
                    <w:t>Смањен број студената приликом уписа основних студија</w:t>
                  </w:r>
                  <w:r w:rsidRPr="00485B96">
                    <w:rPr>
                      <w:rFonts w:ascii="Times New Roman" w:hAnsi="Times New Roman"/>
                      <w:sz w:val="20"/>
                      <w:szCs w:val="20"/>
                      <w:lang w:val="en-US" w:eastAsia="en-US"/>
                    </w:rPr>
                    <w:t>.</w:t>
                  </w:r>
                </w:p>
                <w:p w14:paraId="5D90EAFE"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Мања заинтересованост студената румунске националности за упис основних студија.</w:t>
                  </w:r>
                </w:p>
                <w:p w14:paraId="1B93F0D6"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Одустајање студената од студија због несигурне ситуације изазване епидемијом </w:t>
                  </w:r>
                  <w:r w:rsidRPr="00485B96">
                    <w:rPr>
                      <w:rFonts w:ascii="Times New Roman" w:hAnsi="Times New Roman"/>
                      <w:sz w:val="20"/>
                      <w:szCs w:val="20"/>
                      <w:lang w:val="sr-Latn-RS" w:eastAsia="en-US"/>
                    </w:rPr>
                    <w:t>Covid-19.</w:t>
                  </w:r>
                </w:p>
              </w:tc>
              <w:tc>
                <w:tcPr>
                  <w:tcW w:w="1529" w:type="dxa"/>
                </w:tcPr>
                <w:p w14:paraId="158AFE1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xml:space="preserve">+ + </w:t>
                  </w:r>
                </w:p>
                <w:p w14:paraId="104167C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38363CF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w:t>
                  </w:r>
                  <w:r w:rsidRPr="00485B96">
                    <w:rPr>
                      <w:rFonts w:ascii="Times New Roman" w:hAnsi="Times New Roman"/>
                      <w:sz w:val="20"/>
                      <w:szCs w:val="20"/>
                      <w:lang w:val="sr-Cyrl-RS" w:eastAsia="en-US"/>
                    </w:rPr>
                    <w:t xml:space="preserve"> +</w:t>
                  </w:r>
                </w:p>
                <w:p w14:paraId="13CCBDA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30934EF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1E48F0D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w:t>
                  </w:r>
                </w:p>
              </w:tc>
            </w:tr>
            <w:tr w:rsidR="00485B96" w:rsidRPr="00485B96" w14:paraId="2FF990E2" w14:textId="77777777" w:rsidTr="005B2D89">
              <w:trPr>
                <w:trHeight w:val="728"/>
              </w:trPr>
              <w:tc>
                <w:tcPr>
                  <w:tcW w:w="2628" w:type="dxa"/>
                  <w:vMerge/>
                </w:tcPr>
                <w:p w14:paraId="2D3C47E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7CA028EF"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274F50DC"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O</w:t>
                  </w:r>
                </w:p>
              </w:tc>
              <w:tc>
                <w:tcPr>
                  <w:tcW w:w="3964" w:type="dxa"/>
                </w:tcPr>
                <w:p w14:paraId="28DDE17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en-US" w:eastAsia="en-US"/>
                    </w:rPr>
                  </w:pPr>
                  <w:r w:rsidRPr="00485B96">
                    <w:rPr>
                      <w:rFonts w:ascii="Times New Roman" w:hAnsi="Times New Roman"/>
                      <w:sz w:val="20"/>
                      <w:szCs w:val="20"/>
                      <w:lang w:val="sr-Cyrl-CS" w:eastAsia="en-US"/>
                    </w:rPr>
                    <w:t>Промоција уписа на друштвеним мрежама</w:t>
                  </w:r>
                  <w:r w:rsidRPr="00485B96">
                    <w:rPr>
                      <w:rFonts w:ascii="Times New Roman" w:hAnsi="Times New Roman"/>
                      <w:sz w:val="20"/>
                      <w:szCs w:val="20"/>
                      <w:lang w:val="en-US" w:eastAsia="en-US"/>
                    </w:rPr>
                    <w:t>.</w:t>
                  </w:r>
                </w:p>
                <w:p w14:paraId="631F480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421B1E6B"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256ABB9A"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en-US" w:eastAsia="en-US"/>
                    </w:rPr>
                  </w:pPr>
                  <w:r w:rsidRPr="00485B96">
                    <w:rPr>
                      <w:rFonts w:ascii="Times New Roman" w:hAnsi="Times New Roman"/>
                      <w:sz w:val="20"/>
                      <w:szCs w:val="20"/>
                      <w:lang w:val="sr-Cyrl-CS" w:eastAsia="en-US"/>
                    </w:rPr>
                    <w:t>Укључивање већег броја студената у промоцији уписа на Сајму образовања (у Вршцу, Новом Саду и сл.)</w:t>
                  </w:r>
                  <w:r w:rsidRPr="00485B96">
                    <w:rPr>
                      <w:rFonts w:ascii="Times New Roman" w:hAnsi="Times New Roman"/>
                      <w:sz w:val="20"/>
                      <w:szCs w:val="20"/>
                      <w:lang w:val="en-US" w:eastAsia="en-US"/>
                    </w:rPr>
                    <w:t>.</w:t>
                  </w:r>
                </w:p>
              </w:tc>
              <w:tc>
                <w:tcPr>
                  <w:tcW w:w="1529" w:type="dxa"/>
                </w:tcPr>
                <w:p w14:paraId="0AABB66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p w14:paraId="78821EE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32E883AC"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D102BC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xml:space="preserve">+ + </w:t>
                  </w:r>
                  <w:r w:rsidRPr="00485B96">
                    <w:rPr>
                      <w:rFonts w:ascii="Times New Roman" w:hAnsi="Times New Roman"/>
                      <w:sz w:val="20"/>
                      <w:szCs w:val="20"/>
                      <w:lang w:val="sr-Cyrl-RS" w:eastAsia="en-US"/>
                    </w:rPr>
                    <w:t xml:space="preserve"> </w:t>
                  </w:r>
                </w:p>
                <w:p w14:paraId="106C90B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r>
            <w:tr w:rsidR="00485B96" w:rsidRPr="00485B96" w14:paraId="04E45AC3" w14:textId="77777777" w:rsidTr="005B2D89">
              <w:tc>
                <w:tcPr>
                  <w:tcW w:w="2628" w:type="dxa"/>
                  <w:vMerge/>
                </w:tcPr>
                <w:p w14:paraId="1437E90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3FF24FA2"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4DE5E141"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T</w:t>
                  </w:r>
                </w:p>
              </w:tc>
              <w:tc>
                <w:tcPr>
                  <w:tcW w:w="3964" w:type="dxa"/>
                </w:tcPr>
                <w:p w14:paraId="06FF4792"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en-US" w:eastAsia="en-US"/>
                    </w:rPr>
                    <w:t>Лоша материјална ситуација</w:t>
                  </w:r>
                  <w:r w:rsidRPr="00485B96">
                    <w:rPr>
                      <w:rFonts w:ascii="Times New Roman" w:hAnsi="Times New Roman"/>
                      <w:sz w:val="20"/>
                      <w:szCs w:val="20"/>
                      <w:lang w:val="sr-Cyrl-RS" w:eastAsia="en-US"/>
                    </w:rPr>
                    <w:t xml:space="preserve"> потенцијалних кандидата</w:t>
                  </w:r>
                  <w:r w:rsidRPr="00485B96">
                    <w:rPr>
                      <w:rFonts w:ascii="Times New Roman" w:hAnsi="Times New Roman"/>
                      <w:sz w:val="20"/>
                      <w:szCs w:val="20"/>
                      <w:lang w:val="en-US" w:eastAsia="en-US"/>
                    </w:rPr>
                    <w:t xml:space="preserve"> као препрека </w:t>
                  </w:r>
                  <w:r w:rsidRPr="00485B96">
                    <w:rPr>
                      <w:rFonts w:ascii="Times New Roman" w:hAnsi="Times New Roman"/>
                      <w:sz w:val="20"/>
                      <w:szCs w:val="20"/>
                      <w:lang w:val="sr-Cyrl-RS" w:eastAsia="en-US"/>
                    </w:rPr>
                    <w:t>з</w:t>
                  </w:r>
                  <w:r w:rsidRPr="00485B96">
                    <w:rPr>
                      <w:rFonts w:ascii="Times New Roman" w:hAnsi="Times New Roman"/>
                      <w:sz w:val="20"/>
                      <w:szCs w:val="20"/>
                      <w:lang w:val="en-US" w:eastAsia="en-US"/>
                    </w:rPr>
                    <w:t>а студирање</w:t>
                  </w:r>
                  <w:r w:rsidRPr="00485B96">
                    <w:rPr>
                      <w:rFonts w:ascii="Times New Roman" w:hAnsi="Times New Roman"/>
                      <w:sz w:val="20"/>
                      <w:szCs w:val="20"/>
                      <w:lang w:val="sr-Cyrl-RS" w:eastAsia="en-US"/>
                    </w:rPr>
                    <w:t>.</w:t>
                  </w:r>
                </w:p>
              </w:tc>
              <w:tc>
                <w:tcPr>
                  <w:tcW w:w="1529" w:type="dxa"/>
                </w:tcPr>
                <w:p w14:paraId="0A694E0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w:t>
                  </w:r>
                  <w:r w:rsidRPr="00485B96">
                    <w:rPr>
                      <w:rFonts w:ascii="Times New Roman" w:hAnsi="Times New Roman"/>
                      <w:sz w:val="20"/>
                      <w:szCs w:val="20"/>
                      <w:lang w:val="sr-Cyrl-RS" w:eastAsia="en-US"/>
                    </w:rPr>
                    <w:t xml:space="preserve"> +</w:t>
                  </w:r>
                </w:p>
              </w:tc>
            </w:tr>
            <w:tr w:rsidR="00485B96" w:rsidRPr="00485B96" w14:paraId="44AAB415" w14:textId="77777777" w:rsidTr="005B2D89">
              <w:tc>
                <w:tcPr>
                  <w:tcW w:w="2628" w:type="dxa"/>
                  <w:vMerge w:val="restart"/>
                </w:tcPr>
                <w:p w14:paraId="477A9EF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463239E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Доступност</w:t>
                  </w:r>
                </w:p>
                <w:p w14:paraId="0FE5607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sr-Cyrl-RS" w:eastAsia="en-US"/>
                    </w:rPr>
                    <w:t>и</w:t>
                  </w:r>
                  <w:r w:rsidRPr="00485B96">
                    <w:rPr>
                      <w:rFonts w:ascii="Times New Roman" w:hAnsi="Times New Roman"/>
                      <w:sz w:val="20"/>
                      <w:szCs w:val="20"/>
                      <w:lang w:val="en-US" w:eastAsia="en-US"/>
                    </w:rPr>
                    <w:t>нформација</w:t>
                  </w:r>
                </w:p>
                <w:p w14:paraId="6DB36D0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о</w:t>
                  </w:r>
                </w:p>
                <w:p w14:paraId="1769B827" w14:textId="77777777" w:rsidR="00485B96" w:rsidRPr="00485B96" w:rsidRDefault="00485B96" w:rsidP="00485B96">
                  <w:pPr>
                    <w:suppressAutoHyphens w:val="0"/>
                    <w:autoSpaceDE w:val="0"/>
                    <w:autoSpaceDN w:val="0"/>
                    <w:spacing w:after="0" w:line="240" w:lineRule="auto"/>
                    <w:rPr>
                      <w:rFonts w:ascii="Times New Roman" w:hAnsi="Times New Roman"/>
                      <w:b/>
                      <w:sz w:val="20"/>
                      <w:szCs w:val="20"/>
                      <w:lang w:val="en-US" w:eastAsia="en-US"/>
                    </w:rPr>
                  </w:pPr>
                  <w:r w:rsidRPr="00485B96">
                    <w:rPr>
                      <w:rFonts w:ascii="Times New Roman" w:hAnsi="Times New Roman"/>
                      <w:sz w:val="20"/>
                      <w:szCs w:val="20"/>
                      <w:lang w:val="en-US" w:eastAsia="en-US"/>
                    </w:rPr>
                    <w:t>студијама</w:t>
                  </w:r>
                </w:p>
              </w:tc>
              <w:tc>
                <w:tcPr>
                  <w:tcW w:w="1166" w:type="dxa"/>
                  <w:shd w:val="clear" w:color="auto" w:fill="D9D9D9"/>
                </w:tcPr>
                <w:p w14:paraId="4DCA5C26"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673E0F8B"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52E73D5C"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S</w:t>
                  </w:r>
                </w:p>
              </w:tc>
              <w:tc>
                <w:tcPr>
                  <w:tcW w:w="3964" w:type="dxa"/>
                </w:tcPr>
                <w:p w14:paraId="0C29C18D"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en-US" w:eastAsia="en-US"/>
                    </w:rPr>
                    <w:t xml:space="preserve">Тројезични </w:t>
                  </w:r>
                  <w:r w:rsidRPr="00485B96">
                    <w:rPr>
                      <w:rFonts w:ascii="Times New Roman" w:hAnsi="Times New Roman"/>
                      <w:i/>
                      <w:sz w:val="20"/>
                      <w:szCs w:val="20"/>
                      <w:lang w:val="sr-Cyrl-RS" w:eastAsia="en-US"/>
                    </w:rPr>
                    <w:t>Информатор о упису</w:t>
                  </w:r>
                  <w:r w:rsidRPr="00485B96">
                    <w:rPr>
                      <w:rFonts w:ascii="Times New Roman" w:hAnsi="Times New Roman"/>
                      <w:sz w:val="20"/>
                      <w:szCs w:val="20"/>
                      <w:lang w:val="sr-Cyrl-RS" w:eastAsia="en-US"/>
                    </w:rPr>
                    <w:t xml:space="preserve"> и </w:t>
                  </w:r>
                  <w:r w:rsidRPr="00485B96">
                    <w:rPr>
                      <w:rFonts w:ascii="Times New Roman" w:hAnsi="Times New Roman"/>
                      <w:i/>
                      <w:sz w:val="20"/>
                      <w:szCs w:val="20"/>
                      <w:lang w:val="en-US" w:eastAsia="en-US"/>
                    </w:rPr>
                    <w:t>Информатор за студенте</w:t>
                  </w:r>
                  <w:r w:rsidRPr="00485B96">
                    <w:rPr>
                      <w:rFonts w:ascii="Times New Roman" w:hAnsi="Times New Roman"/>
                      <w:sz w:val="20"/>
                      <w:szCs w:val="20"/>
                      <w:lang w:val="en-US" w:eastAsia="en-US"/>
                    </w:rPr>
                    <w:t xml:space="preserve"> (сви садржаји доступни су на српском, румунском и ромском језику)</w:t>
                  </w:r>
                  <w:r w:rsidRPr="00485B96">
                    <w:rPr>
                      <w:rFonts w:ascii="Times New Roman" w:hAnsi="Times New Roman"/>
                      <w:sz w:val="20"/>
                      <w:szCs w:val="20"/>
                      <w:lang w:val="sr-Cyrl-RS" w:eastAsia="en-US"/>
                    </w:rPr>
                    <w:t>.</w:t>
                  </w:r>
                </w:p>
                <w:p w14:paraId="38F2EA82"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5A1B3E1D"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Висока посећеност сајта, коришћење електронских табли.</w:t>
                  </w:r>
                </w:p>
                <w:p w14:paraId="622AC3E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1DAAB8A2"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Бесплатна Андроид апликација на телефонима.</w:t>
                  </w:r>
                </w:p>
                <w:p w14:paraId="3979E36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141614B4"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Редовно и благовремено објављивање свих релевантних докумената и информација на сајту Високе школе.</w:t>
                  </w:r>
                </w:p>
                <w:p w14:paraId="2E2503E6"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5D136578"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Коришћење </w:t>
                  </w:r>
                  <w:r w:rsidRPr="00485B96">
                    <w:rPr>
                      <w:rFonts w:ascii="Times New Roman" w:hAnsi="Times New Roman"/>
                      <w:i/>
                      <w:sz w:val="20"/>
                      <w:szCs w:val="20"/>
                      <w:lang w:val="sr-Cyrl-RS" w:eastAsia="en-US"/>
                    </w:rPr>
                    <w:t>Водича стручне праксе.</w:t>
                  </w:r>
                </w:p>
              </w:tc>
              <w:tc>
                <w:tcPr>
                  <w:tcW w:w="1529" w:type="dxa"/>
                </w:tcPr>
                <w:p w14:paraId="4C28A16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 +</w:t>
                  </w:r>
                  <w:r w:rsidRPr="00485B96">
                    <w:rPr>
                      <w:rFonts w:ascii="Times New Roman" w:hAnsi="Times New Roman"/>
                      <w:sz w:val="20"/>
                      <w:szCs w:val="20"/>
                      <w:lang w:val="sr-Cyrl-RS" w:eastAsia="en-US"/>
                    </w:rPr>
                    <w:t xml:space="preserve"> +</w:t>
                  </w:r>
                </w:p>
                <w:p w14:paraId="4DC4F37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7BBF5A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0CC5CC4"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B0F952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FDA0415"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p w14:paraId="69DB90B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74AA1E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7531FF5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 + +</w:t>
                  </w:r>
                </w:p>
                <w:p w14:paraId="1A1CD5E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F4745D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4C4F9FD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p w14:paraId="25B4380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0DD52E9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466A3C5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499A06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 + +</w:t>
                  </w:r>
                </w:p>
              </w:tc>
            </w:tr>
            <w:tr w:rsidR="00485B96" w:rsidRPr="00485B96" w14:paraId="15809DEA" w14:textId="77777777" w:rsidTr="005B2D89">
              <w:trPr>
                <w:trHeight w:val="784"/>
              </w:trPr>
              <w:tc>
                <w:tcPr>
                  <w:tcW w:w="2628" w:type="dxa"/>
                  <w:vMerge/>
                </w:tcPr>
                <w:p w14:paraId="63CB536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0A4C9FF2"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38A0B97E"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W</w:t>
                  </w:r>
                </w:p>
              </w:tc>
              <w:tc>
                <w:tcPr>
                  <w:tcW w:w="3964" w:type="dxa"/>
                </w:tcPr>
                <w:p w14:paraId="08F8E18E"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en-US" w:eastAsia="en-US"/>
                    </w:rPr>
                    <w:t>Недоступност интернета код куће за већи број студената ромске националности</w:t>
                  </w:r>
                  <w:r w:rsidRPr="00485B96">
                    <w:rPr>
                      <w:rFonts w:ascii="Times New Roman" w:hAnsi="Times New Roman"/>
                      <w:sz w:val="20"/>
                      <w:szCs w:val="20"/>
                      <w:lang w:val="sr-Cyrl-RS" w:eastAsia="en-US"/>
                    </w:rPr>
                    <w:t>.</w:t>
                  </w:r>
                </w:p>
              </w:tc>
              <w:tc>
                <w:tcPr>
                  <w:tcW w:w="1529" w:type="dxa"/>
                </w:tcPr>
                <w:p w14:paraId="4EF1C2B3"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w:t>
                  </w:r>
                </w:p>
                <w:p w14:paraId="2BC73D1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r>
            <w:tr w:rsidR="00485B96" w:rsidRPr="00485B96" w14:paraId="1A63737C" w14:textId="77777777" w:rsidTr="005B2D89">
              <w:tc>
                <w:tcPr>
                  <w:tcW w:w="2628" w:type="dxa"/>
                  <w:vMerge/>
                </w:tcPr>
                <w:p w14:paraId="0236D0B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0BF17A29"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49E83889"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O</w:t>
                  </w:r>
                </w:p>
                <w:p w14:paraId="6CCDAEBB"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29B53E16" w14:textId="77777777" w:rsidR="00485B96" w:rsidRPr="00485B96" w:rsidRDefault="00485B96" w:rsidP="00485B96">
                  <w:pPr>
                    <w:suppressAutoHyphens w:val="0"/>
                    <w:autoSpaceDE w:val="0"/>
                    <w:autoSpaceDN w:val="0"/>
                    <w:spacing w:after="0" w:line="240" w:lineRule="auto"/>
                    <w:rPr>
                      <w:rFonts w:ascii="Times New Roman" w:hAnsi="Times New Roman"/>
                      <w:b/>
                      <w:sz w:val="20"/>
                      <w:szCs w:val="20"/>
                      <w:lang w:val="en-US" w:eastAsia="en-US"/>
                    </w:rPr>
                  </w:pPr>
                </w:p>
              </w:tc>
              <w:tc>
                <w:tcPr>
                  <w:tcW w:w="3964" w:type="dxa"/>
                </w:tcPr>
                <w:p w14:paraId="291B991A"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Обука – тренинг студената и наставника за примену софтверских програма (</w:t>
                  </w:r>
                  <w:r w:rsidRPr="00485B96">
                    <w:rPr>
                      <w:rFonts w:ascii="Times New Roman" w:hAnsi="Times New Roman"/>
                      <w:i/>
                      <w:sz w:val="20"/>
                      <w:szCs w:val="20"/>
                      <w:lang w:val="en-US" w:eastAsia="en-US"/>
                    </w:rPr>
                    <w:t>Trello</w:t>
                  </w:r>
                  <w:r w:rsidRPr="00485B96">
                    <w:rPr>
                      <w:rFonts w:ascii="Times New Roman" w:hAnsi="Times New Roman"/>
                      <w:i/>
                      <w:sz w:val="20"/>
                      <w:szCs w:val="20"/>
                      <w:lang w:val="sr-Cyrl-CS" w:eastAsia="en-US"/>
                    </w:rPr>
                    <w:t xml:space="preserve">, </w:t>
                  </w:r>
                  <w:r w:rsidRPr="00485B96">
                    <w:rPr>
                      <w:rFonts w:ascii="Times New Roman" w:hAnsi="Times New Roman"/>
                      <w:i/>
                      <w:sz w:val="20"/>
                      <w:szCs w:val="20"/>
                      <w:lang w:val="en-US" w:eastAsia="en-US"/>
                    </w:rPr>
                    <w:t>SPSS</w:t>
                  </w:r>
                  <w:r w:rsidRPr="00485B96">
                    <w:rPr>
                      <w:rFonts w:ascii="Times New Roman" w:hAnsi="Times New Roman"/>
                      <w:i/>
                      <w:sz w:val="20"/>
                      <w:szCs w:val="20"/>
                      <w:lang w:val="sr-Cyrl-CS" w:eastAsia="en-US"/>
                    </w:rPr>
                    <w:t>, Моо</w:t>
                  </w:r>
                  <w:r w:rsidRPr="00485B96">
                    <w:rPr>
                      <w:rFonts w:ascii="Times New Roman" w:hAnsi="Times New Roman"/>
                      <w:i/>
                      <w:sz w:val="20"/>
                      <w:szCs w:val="20"/>
                      <w:lang w:val="en-US" w:eastAsia="en-US"/>
                    </w:rPr>
                    <w:t>dle</w:t>
                  </w:r>
                  <w:r w:rsidRPr="00485B96">
                    <w:rPr>
                      <w:rFonts w:ascii="Times New Roman" w:hAnsi="Times New Roman"/>
                      <w:sz w:val="20"/>
                      <w:szCs w:val="20"/>
                      <w:lang w:val="sr-Cyrl-CS" w:eastAsia="en-US"/>
                    </w:rPr>
                    <w:t>).</w:t>
                  </w:r>
                </w:p>
                <w:p w14:paraId="22CD3C6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36924F7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Даља посвећеност пројектима унапређења доступности информација.</w:t>
                  </w:r>
                </w:p>
                <w:p w14:paraId="25FEAC1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361BF858"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Даљи напори када је у питању обезбеђивање лаптопова за студенте лоше материјалне ситуације и студенте ромске националности.</w:t>
                  </w:r>
                </w:p>
              </w:tc>
              <w:tc>
                <w:tcPr>
                  <w:tcW w:w="1529" w:type="dxa"/>
                </w:tcPr>
                <w:p w14:paraId="6A131E95"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p w14:paraId="7A89396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7D6D221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5EC22413"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58EEC4A4"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w:t>
                  </w:r>
                  <w:r w:rsidRPr="00485B96">
                    <w:rPr>
                      <w:rFonts w:ascii="Times New Roman" w:hAnsi="Times New Roman"/>
                      <w:sz w:val="20"/>
                      <w:szCs w:val="20"/>
                      <w:lang w:val="sr-Cyrl-RS" w:eastAsia="en-US"/>
                    </w:rPr>
                    <w:t xml:space="preserve"> </w:t>
                  </w:r>
                </w:p>
                <w:p w14:paraId="5AFABC5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6017491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785CC7A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w:t>
                  </w:r>
                  <w:r w:rsidRPr="00485B96">
                    <w:rPr>
                      <w:rFonts w:ascii="Times New Roman" w:hAnsi="Times New Roman"/>
                      <w:sz w:val="20"/>
                      <w:szCs w:val="20"/>
                      <w:lang w:val="sr-Cyrl-RS" w:eastAsia="en-US"/>
                    </w:rPr>
                    <w:t xml:space="preserve"> </w:t>
                  </w:r>
                </w:p>
              </w:tc>
            </w:tr>
            <w:tr w:rsidR="00485B96" w:rsidRPr="00485B96" w14:paraId="6A8850D1" w14:textId="77777777" w:rsidTr="005B2D89">
              <w:tc>
                <w:tcPr>
                  <w:tcW w:w="2628" w:type="dxa"/>
                  <w:vMerge/>
                </w:tcPr>
                <w:p w14:paraId="7452299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0F12AC59"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5A6A9D2F"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T</w:t>
                  </w:r>
                </w:p>
              </w:tc>
              <w:tc>
                <w:tcPr>
                  <w:tcW w:w="3964" w:type="dxa"/>
                </w:tcPr>
                <w:p w14:paraId="471CFF85"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Засићеност виртуелним подацима који могу утицати на лошу информисаност студената.</w:t>
                  </w:r>
                </w:p>
              </w:tc>
              <w:tc>
                <w:tcPr>
                  <w:tcW w:w="1529" w:type="dxa"/>
                </w:tcPr>
                <w:p w14:paraId="3E837D4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 </w:t>
                  </w:r>
                </w:p>
                <w:p w14:paraId="556A4FE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r>
            <w:tr w:rsidR="00485B96" w:rsidRPr="00485B96" w14:paraId="481CEE08" w14:textId="77777777" w:rsidTr="005B2D89">
              <w:tc>
                <w:tcPr>
                  <w:tcW w:w="2628" w:type="dxa"/>
                </w:tcPr>
                <w:p w14:paraId="0A916474"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Студентско</w:t>
                  </w:r>
                </w:p>
                <w:p w14:paraId="06C779A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организовање и учествовање у одлучивању</w:t>
                  </w:r>
                </w:p>
              </w:tc>
              <w:tc>
                <w:tcPr>
                  <w:tcW w:w="1166" w:type="dxa"/>
                  <w:shd w:val="clear" w:color="auto" w:fill="D9D9D9"/>
                </w:tcPr>
                <w:p w14:paraId="2D92C865"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731EA487"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799AC713"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S</w:t>
                  </w:r>
                </w:p>
              </w:tc>
              <w:tc>
                <w:tcPr>
                  <w:tcW w:w="3964" w:type="dxa"/>
                </w:tcPr>
                <w:p w14:paraId="41D423CE"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Подстицање студената од стране чланова Комисије за квалитет да се укључе у процесе одлучивања.</w:t>
                  </w:r>
                </w:p>
                <w:p w14:paraId="026E7214"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621B0D61"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lastRenderedPageBreak/>
                    <w:t>Активни студенти – појединци у раду Комисије за квалитет и процесима студентског организовања и одлучивања.</w:t>
                  </w:r>
                </w:p>
                <w:p w14:paraId="42DD3136"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tc>
              <w:tc>
                <w:tcPr>
                  <w:tcW w:w="1529" w:type="dxa"/>
                </w:tcPr>
                <w:p w14:paraId="3AB5AF7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lastRenderedPageBreak/>
                    <w:t>+ + +</w:t>
                  </w:r>
                </w:p>
                <w:p w14:paraId="67197A0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76BBD9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B55B355"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p w14:paraId="01CD9D6C"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r>
            <w:tr w:rsidR="00485B96" w:rsidRPr="00485B96" w14:paraId="5F857304" w14:textId="77777777" w:rsidTr="005B2D89">
              <w:tc>
                <w:tcPr>
                  <w:tcW w:w="2628" w:type="dxa"/>
                </w:tcPr>
                <w:p w14:paraId="18E492C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13DFE664"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0F9634BE"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W</w:t>
                  </w:r>
                </w:p>
              </w:tc>
              <w:tc>
                <w:tcPr>
                  <w:tcW w:w="3964" w:type="dxa"/>
                </w:tcPr>
                <w:p w14:paraId="1072092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Мала заинтересованост и недостатак времена већине студената за активно учествовање у одлучивању.</w:t>
                  </w:r>
                </w:p>
                <w:p w14:paraId="01D61CDA"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0E1D7818"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RS" w:eastAsia="en-US"/>
                    </w:rPr>
                    <w:t>Постојање вакуума после смене активних чланова Студентског парламента, након избора за студентске представнике Парламента.</w:t>
                  </w:r>
                </w:p>
              </w:tc>
              <w:tc>
                <w:tcPr>
                  <w:tcW w:w="1529" w:type="dxa"/>
                </w:tcPr>
                <w:p w14:paraId="1B94DA3C"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w:t>
                  </w:r>
                  <w:r w:rsidRPr="00485B96">
                    <w:rPr>
                      <w:rFonts w:ascii="Times New Roman" w:hAnsi="Times New Roman"/>
                      <w:sz w:val="20"/>
                      <w:szCs w:val="20"/>
                      <w:lang w:val="sr-Cyrl-RS" w:eastAsia="en-US"/>
                    </w:rPr>
                    <w:t xml:space="preserve"> +</w:t>
                  </w:r>
                </w:p>
                <w:p w14:paraId="3884EC0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E6016F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75E120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EE703B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xml:space="preserve">+ + </w:t>
                  </w:r>
                </w:p>
              </w:tc>
            </w:tr>
            <w:tr w:rsidR="00485B96" w:rsidRPr="00485B96" w14:paraId="3942CCB1" w14:textId="77777777" w:rsidTr="005B2D89">
              <w:tc>
                <w:tcPr>
                  <w:tcW w:w="2628" w:type="dxa"/>
                </w:tcPr>
                <w:p w14:paraId="1D9A58D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454FEC27"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26237427"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O</w:t>
                  </w:r>
                </w:p>
                <w:p w14:paraId="392BC9CB"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5FE9517A"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tc>
              <w:tc>
                <w:tcPr>
                  <w:tcW w:w="3964" w:type="dxa"/>
                </w:tcPr>
                <w:p w14:paraId="14E7A245"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RS" w:eastAsia="en-US"/>
                    </w:rPr>
                    <w:t xml:space="preserve">Даље </w:t>
                  </w:r>
                  <w:r w:rsidRPr="00485B96">
                    <w:rPr>
                      <w:rFonts w:ascii="Times New Roman" w:hAnsi="Times New Roman"/>
                      <w:sz w:val="20"/>
                      <w:szCs w:val="20"/>
                      <w:lang w:val="sr-Cyrl-CS" w:eastAsia="en-US"/>
                    </w:rPr>
                    <w:t>повезивање студената Високе школе са Унијом студената Вршац.</w:t>
                  </w:r>
                </w:p>
                <w:p w14:paraId="1548E897"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p>
                <w:p w14:paraId="290FB330"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Интензивније укључивање Студентског парламента и већег броја студената у изради и реализацији пројеката Високе школе.</w:t>
                  </w:r>
                </w:p>
                <w:p w14:paraId="5A59F31B"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47D03544"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CS" w:eastAsia="en-US"/>
                    </w:rPr>
                    <w:t>Организација радионица са циљем веће мотивисаности и укључености значајнијег броја студената у процесе обезбеђења квалитета.</w:t>
                  </w:r>
                </w:p>
              </w:tc>
              <w:tc>
                <w:tcPr>
                  <w:tcW w:w="1529" w:type="dxa"/>
                </w:tcPr>
                <w:p w14:paraId="19983F1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xml:space="preserve">+ + </w:t>
                  </w:r>
                  <w:r w:rsidRPr="00485B96">
                    <w:rPr>
                      <w:rFonts w:ascii="Times New Roman" w:hAnsi="Times New Roman"/>
                      <w:sz w:val="20"/>
                      <w:szCs w:val="20"/>
                      <w:lang w:val="sr-Cyrl-RS" w:eastAsia="en-US"/>
                    </w:rPr>
                    <w:t>+</w:t>
                  </w:r>
                </w:p>
                <w:p w14:paraId="00B9BAA4"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039D22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5404BA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w:t>
                  </w:r>
                </w:p>
                <w:p w14:paraId="3EA34C7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9B9426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334523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tc>
            </w:tr>
            <w:tr w:rsidR="00485B96" w:rsidRPr="00485B96" w14:paraId="63799940" w14:textId="77777777" w:rsidTr="005B2D89">
              <w:tc>
                <w:tcPr>
                  <w:tcW w:w="2628" w:type="dxa"/>
                </w:tcPr>
                <w:p w14:paraId="52B36B8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48301F76"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7933C569"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T</w:t>
                  </w:r>
                </w:p>
              </w:tc>
              <w:tc>
                <w:tcPr>
                  <w:tcW w:w="3964" w:type="dxa"/>
                </w:tcPr>
                <w:p w14:paraId="52293B4A"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en-US" w:eastAsia="en-US"/>
                    </w:rPr>
                    <w:t>Слаба укљученост студената, преко њихових представника, у процесе одлучивања у вези са студијским програмом</w:t>
                  </w:r>
                  <w:r w:rsidRPr="00485B96">
                    <w:rPr>
                      <w:rFonts w:ascii="Times New Roman" w:hAnsi="Times New Roman"/>
                      <w:sz w:val="20"/>
                      <w:szCs w:val="20"/>
                      <w:lang w:val="sr-Cyrl-RS" w:eastAsia="en-US"/>
                    </w:rPr>
                    <w:t>.</w:t>
                  </w:r>
                </w:p>
              </w:tc>
              <w:tc>
                <w:tcPr>
                  <w:tcW w:w="1529" w:type="dxa"/>
                </w:tcPr>
                <w:p w14:paraId="12D46053"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xml:space="preserve">+ + </w:t>
                  </w:r>
                </w:p>
                <w:p w14:paraId="78800CD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r>
            <w:tr w:rsidR="00485B96" w:rsidRPr="00485B96" w14:paraId="07478BC3" w14:textId="77777777" w:rsidTr="005B2D89">
              <w:tc>
                <w:tcPr>
                  <w:tcW w:w="2628" w:type="dxa"/>
                </w:tcPr>
                <w:p w14:paraId="4AF923E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Рад</w:t>
                  </w:r>
                  <w:r w:rsidRPr="00485B96">
                    <w:rPr>
                      <w:rFonts w:ascii="Times New Roman" w:hAnsi="Times New Roman"/>
                      <w:sz w:val="20"/>
                      <w:szCs w:val="20"/>
                      <w:lang w:val="sr-Cyrl-RS" w:eastAsia="en-US"/>
                    </w:rPr>
                    <w:t xml:space="preserve"> </w:t>
                  </w:r>
                  <w:r w:rsidRPr="00485B96">
                    <w:rPr>
                      <w:rFonts w:ascii="Times New Roman" w:hAnsi="Times New Roman"/>
                      <w:sz w:val="20"/>
                      <w:szCs w:val="20"/>
                      <w:lang w:val="en-US" w:eastAsia="en-US"/>
                    </w:rPr>
                    <w:t>на</w:t>
                  </w:r>
                  <w:r w:rsidRPr="00485B96">
                    <w:rPr>
                      <w:rFonts w:ascii="Times New Roman" w:hAnsi="Times New Roman"/>
                      <w:sz w:val="20"/>
                      <w:szCs w:val="20"/>
                      <w:lang w:val="sr-Cyrl-RS" w:eastAsia="en-US"/>
                    </w:rPr>
                    <w:t xml:space="preserve"> </w:t>
                  </w:r>
                  <w:r w:rsidRPr="00485B96">
                    <w:rPr>
                      <w:rFonts w:ascii="Times New Roman" w:hAnsi="Times New Roman"/>
                      <w:sz w:val="20"/>
                      <w:szCs w:val="20"/>
                      <w:lang w:val="en-US" w:eastAsia="en-US"/>
                    </w:rPr>
                    <w:t>планирању и развоју</w:t>
                  </w:r>
                  <w:r w:rsidRPr="00485B96">
                    <w:rPr>
                      <w:rFonts w:ascii="Times New Roman" w:hAnsi="Times New Roman"/>
                      <w:sz w:val="20"/>
                      <w:szCs w:val="20"/>
                      <w:lang w:val="sr-Cyrl-RS" w:eastAsia="en-US"/>
                    </w:rPr>
                    <w:t xml:space="preserve"> </w:t>
                  </w:r>
                  <w:r w:rsidRPr="00485B96">
                    <w:rPr>
                      <w:rFonts w:ascii="Times New Roman" w:hAnsi="Times New Roman"/>
                      <w:sz w:val="20"/>
                      <w:szCs w:val="20"/>
                      <w:lang w:val="en-US" w:eastAsia="en-US"/>
                    </w:rPr>
                    <w:t>каријере</w:t>
                  </w:r>
                  <w:r w:rsidRPr="00485B96">
                    <w:rPr>
                      <w:rFonts w:ascii="Times New Roman" w:hAnsi="Times New Roman"/>
                      <w:sz w:val="20"/>
                      <w:szCs w:val="20"/>
                      <w:lang w:val="sr-Cyrl-RS" w:eastAsia="en-US"/>
                    </w:rPr>
                    <w:t xml:space="preserve"> </w:t>
                  </w:r>
                  <w:r w:rsidRPr="00485B96">
                    <w:rPr>
                      <w:rFonts w:ascii="Times New Roman" w:hAnsi="Times New Roman"/>
                      <w:sz w:val="20"/>
                      <w:szCs w:val="20"/>
                      <w:lang w:val="en-US" w:eastAsia="en-US"/>
                    </w:rPr>
                    <w:t>студената</w:t>
                  </w:r>
                </w:p>
              </w:tc>
              <w:tc>
                <w:tcPr>
                  <w:tcW w:w="1166" w:type="dxa"/>
                  <w:shd w:val="clear" w:color="auto" w:fill="D9D9D9"/>
                </w:tcPr>
                <w:p w14:paraId="52E37E8E"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7C7AF06A"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S</w:t>
                  </w:r>
                </w:p>
              </w:tc>
              <w:tc>
                <w:tcPr>
                  <w:tcW w:w="3964" w:type="dxa"/>
                </w:tcPr>
                <w:p w14:paraId="136602C1"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Повећано оптерећење студената у оквиру стручне праксе.</w:t>
                  </w:r>
                </w:p>
                <w:p w14:paraId="4B845D7C"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p>
                <w:p w14:paraId="300340CE"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 xml:space="preserve">Избор једног од модула за појачане компетенције студената, предност при запошљавању </w:t>
                  </w:r>
                </w:p>
                <w:p w14:paraId="07D9E1C0"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p>
                <w:p w14:paraId="4CB63E18"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Задовољство предшколских установа квалитетом, залагањем и укупним односом студената Високе школе у оквиру стручне праксе.</w:t>
                  </w:r>
                </w:p>
                <w:p w14:paraId="0678F32B"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p>
                <w:p w14:paraId="691560EE"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Задовољство предшколских установа компетенцијама васпитача који су дипломирали на Високој школи у Вршцу (нарочито због избора модула).</w:t>
                  </w:r>
                </w:p>
                <w:p w14:paraId="74348005"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CS" w:eastAsia="en-US"/>
                    </w:rPr>
                  </w:pPr>
                </w:p>
              </w:tc>
              <w:tc>
                <w:tcPr>
                  <w:tcW w:w="1529" w:type="dxa"/>
                </w:tcPr>
                <w:p w14:paraId="1D203FCC"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 +</w:t>
                  </w:r>
                  <w:r w:rsidRPr="00485B96">
                    <w:rPr>
                      <w:rFonts w:ascii="Times New Roman" w:hAnsi="Times New Roman"/>
                      <w:sz w:val="20"/>
                      <w:szCs w:val="20"/>
                      <w:lang w:val="sr-Cyrl-RS" w:eastAsia="en-US"/>
                    </w:rPr>
                    <w:t xml:space="preserve"> +</w:t>
                  </w:r>
                </w:p>
                <w:p w14:paraId="793C31E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552442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00C733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 +</w:t>
                  </w:r>
                  <w:r w:rsidRPr="00485B96">
                    <w:rPr>
                      <w:rFonts w:ascii="Times New Roman" w:hAnsi="Times New Roman"/>
                      <w:sz w:val="20"/>
                      <w:szCs w:val="20"/>
                      <w:lang w:val="sr-Cyrl-RS" w:eastAsia="en-US"/>
                    </w:rPr>
                    <w:t xml:space="preserve"> </w:t>
                  </w:r>
                </w:p>
                <w:p w14:paraId="48ADCF6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4EFAF0B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0BF0B8A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2CE9A0C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xml:space="preserve">+ + + </w:t>
                  </w:r>
                </w:p>
                <w:p w14:paraId="19CA13F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786DA9F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221F9AB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317F3AB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p>
                <w:p w14:paraId="78FC6F5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 +</w:t>
                  </w:r>
                </w:p>
              </w:tc>
            </w:tr>
            <w:tr w:rsidR="00485B96" w:rsidRPr="00485B96" w14:paraId="478E2449" w14:textId="77777777" w:rsidTr="005B2D89">
              <w:tc>
                <w:tcPr>
                  <w:tcW w:w="2628" w:type="dxa"/>
                </w:tcPr>
                <w:p w14:paraId="5EC96BC3"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70381352"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324A17D1"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W</w:t>
                  </w:r>
                </w:p>
              </w:tc>
              <w:tc>
                <w:tcPr>
                  <w:tcW w:w="3964" w:type="dxa"/>
                </w:tcPr>
                <w:p w14:paraId="5F807D79"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en-US" w:eastAsia="en-US"/>
                    </w:rPr>
                  </w:pPr>
                  <w:r w:rsidRPr="00485B96">
                    <w:rPr>
                      <w:rFonts w:ascii="Times New Roman" w:hAnsi="Times New Roman"/>
                      <w:sz w:val="20"/>
                      <w:szCs w:val="20"/>
                      <w:lang w:val="sr-Cyrl-CS" w:eastAsia="en-US"/>
                    </w:rPr>
                    <w:t>Утицај епидемије на традиционално обављање стручне праксе студената.</w:t>
                  </w:r>
                </w:p>
              </w:tc>
              <w:tc>
                <w:tcPr>
                  <w:tcW w:w="1529" w:type="dxa"/>
                </w:tcPr>
                <w:p w14:paraId="5F5A6EE9"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en-US" w:eastAsia="en-US"/>
                    </w:rPr>
                    <w:t>+ +</w:t>
                  </w:r>
                  <w:r w:rsidRPr="00485B96">
                    <w:rPr>
                      <w:rFonts w:ascii="Times New Roman" w:hAnsi="Times New Roman"/>
                      <w:sz w:val="20"/>
                      <w:szCs w:val="20"/>
                      <w:lang w:val="sr-Cyrl-RS" w:eastAsia="en-US"/>
                    </w:rPr>
                    <w:t xml:space="preserve"> +</w:t>
                  </w:r>
                </w:p>
                <w:p w14:paraId="2B5DC653"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r>
            <w:tr w:rsidR="00485B96" w:rsidRPr="00485B96" w14:paraId="576AA670" w14:textId="77777777" w:rsidTr="005B2D89">
              <w:tc>
                <w:tcPr>
                  <w:tcW w:w="2628" w:type="dxa"/>
                </w:tcPr>
                <w:p w14:paraId="3312DEF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7600400E"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02A65E3D"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4379F518"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O</w:t>
                  </w:r>
                </w:p>
                <w:p w14:paraId="38BC76A2"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311FF853" w14:textId="77777777" w:rsidR="00485B96" w:rsidRPr="00485B96" w:rsidRDefault="00485B96" w:rsidP="00485B96">
                  <w:pPr>
                    <w:suppressAutoHyphens w:val="0"/>
                    <w:autoSpaceDE w:val="0"/>
                    <w:autoSpaceDN w:val="0"/>
                    <w:spacing w:after="0" w:line="240" w:lineRule="auto"/>
                    <w:rPr>
                      <w:rFonts w:ascii="Times New Roman" w:hAnsi="Times New Roman"/>
                      <w:b/>
                      <w:sz w:val="20"/>
                      <w:szCs w:val="20"/>
                      <w:lang w:val="en-US" w:eastAsia="en-US"/>
                    </w:rPr>
                  </w:pPr>
                </w:p>
              </w:tc>
              <w:tc>
                <w:tcPr>
                  <w:tcW w:w="3964" w:type="dxa"/>
                </w:tcPr>
                <w:p w14:paraId="328648F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64AA0A23"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Промоција информалне праксе (ван оквира вртића).</w:t>
                  </w:r>
                </w:p>
                <w:p w14:paraId="6A53DBD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2E24F1D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Развијање компетенција и креативности студената учешћем у националним и међународним пројектима.</w:t>
                  </w:r>
                </w:p>
                <w:p w14:paraId="5A5E83D2"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76F3EA66"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Latn-RS" w:eastAsia="en-US"/>
                    </w:rPr>
                  </w:pPr>
                  <w:r w:rsidRPr="00485B96">
                    <w:rPr>
                      <w:rFonts w:ascii="Times New Roman" w:hAnsi="Times New Roman"/>
                      <w:sz w:val="20"/>
                      <w:szCs w:val="20"/>
                      <w:lang w:val="sr-Cyrl-CS" w:eastAsia="en-US"/>
                    </w:rPr>
                    <w:t xml:space="preserve">Развијање компетенција и креативности студената учешћем у раду студентског блога и покренутог портала </w:t>
                  </w:r>
                  <w:hyperlink r:id="rId147" w:history="1">
                    <w:r w:rsidRPr="00485B96">
                      <w:rPr>
                        <w:rFonts w:ascii="Times New Roman" w:hAnsi="Times New Roman"/>
                        <w:color w:val="0000FF"/>
                        <w:sz w:val="20"/>
                        <w:szCs w:val="20"/>
                        <w:u w:val="single"/>
                        <w:lang w:val="sr-Cyrl-CS" w:eastAsia="en-US"/>
                      </w:rPr>
                      <w:t>http://vaspitacice.rs/</w:t>
                    </w:r>
                  </w:hyperlink>
                  <w:r w:rsidRPr="00485B96">
                    <w:rPr>
                      <w:rFonts w:ascii="Times New Roman" w:hAnsi="Times New Roman"/>
                      <w:sz w:val="20"/>
                      <w:szCs w:val="20"/>
                      <w:lang w:val="sr-Cyrl-CS" w:eastAsia="en-US"/>
                    </w:rPr>
                    <w:t>.</w:t>
                  </w:r>
                </w:p>
                <w:p w14:paraId="06744677"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35BFFD00" w14:textId="77777777" w:rsidR="00485B96" w:rsidRPr="00485B96" w:rsidRDefault="00485B96" w:rsidP="00485B96">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lastRenderedPageBreak/>
                    <w:t>Развијање будућег кадра за рад са студентима на ромском језику (ангажовање најбољих студената ромске националности у функцији сарадника на Високој школи, укључивање на пројекте и сл.).</w:t>
                  </w:r>
                </w:p>
              </w:tc>
              <w:tc>
                <w:tcPr>
                  <w:tcW w:w="1529" w:type="dxa"/>
                </w:tcPr>
                <w:p w14:paraId="2159C49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0BD6A0C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p w14:paraId="43E3C62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4363677"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ED43AB5"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EDD3CE6"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w:t>
                  </w:r>
                </w:p>
                <w:p w14:paraId="787602D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6258EB25"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0841C4E2"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E2ACECB"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 +</w:t>
                  </w:r>
                </w:p>
                <w:p w14:paraId="2B4C208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2288D2A1"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7605406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4285A2E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1BC7B4A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lastRenderedPageBreak/>
                    <w:t xml:space="preserve">+ + + </w:t>
                  </w:r>
                </w:p>
              </w:tc>
            </w:tr>
            <w:tr w:rsidR="00485B96" w:rsidRPr="00485B96" w14:paraId="7B726182" w14:textId="77777777" w:rsidTr="005B2D89">
              <w:tc>
                <w:tcPr>
                  <w:tcW w:w="2628" w:type="dxa"/>
                </w:tcPr>
                <w:p w14:paraId="317FF7D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tc>
              <w:tc>
                <w:tcPr>
                  <w:tcW w:w="1166" w:type="dxa"/>
                  <w:shd w:val="clear" w:color="auto" w:fill="D9D9D9"/>
                </w:tcPr>
                <w:p w14:paraId="1554F00B"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p>
                <w:p w14:paraId="76899B27" w14:textId="77777777" w:rsidR="00485B96" w:rsidRPr="00485B96" w:rsidRDefault="00485B96" w:rsidP="00485B96">
                  <w:pPr>
                    <w:suppressAutoHyphens w:val="0"/>
                    <w:autoSpaceDE w:val="0"/>
                    <w:autoSpaceDN w:val="0"/>
                    <w:spacing w:after="0" w:line="240" w:lineRule="auto"/>
                    <w:jc w:val="center"/>
                    <w:rPr>
                      <w:rFonts w:ascii="Times New Roman" w:hAnsi="Times New Roman"/>
                      <w:b/>
                      <w:sz w:val="20"/>
                      <w:szCs w:val="20"/>
                      <w:lang w:val="en-US" w:eastAsia="en-US"/>
                    </w:rPr>
                  </w:pPr>
                  <w:r w:rsidRPr="00485B96">
                    <w:rPr>
                      <w:rFonts w:ascii="Times New Roman" w:hAnsi="Times New Roman"/>
                      <w:b/>
                      <w:sz w:val="20"/>
                      <w:szCs w:val="20"/>
                      <w:lang w:val="en-US" w:eastAsia="en-US"/>
                    </w:rPr>
                    <w:t>T</w:t>
                  </w:r>
                </w:p>
              </w:tc>
              <w:tc>
                <w:tcPr>
                  <w:tcW w:w="3964" w:type="dxa"/>
                </w:tcPr>
                <w:p w14:paraId="18121A1C"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r w:rsidRPr="00485B96">
                    <w:rPr>
                      <w:rFonts w:ascii="Times New Roman" w:hAnsi="Times New Roman"/>
                      <w:sz w:val="20"/>
                      <w:szCs w:val="20"/>
                      <w:lang w:val="sr-Cyrl-CS" w:eastAsia="en-US"/>
                    </w:rPr>
                    <w:t xml:space="preserve">Позиција Високе школе као равноправног </w:t>
                  </w:r>
                  <w:r w:rsidRPr="00485B96">
                    <w:rPr>
                      <w:rFonts w:ascii="Times New Roman" w:hAnsi="Times New Roman"/>
                      <w:sz w:val="20"/>
                      <w:szCs w:val="20"/>
                      <w:lang w:val="sr-Cyrl-RS" w:eastAsia="en-US"/>
                    </w:rPr>
                    <w:t>Еразмус (</w:t>
                  </w:r>
                  <w:r w:rsidRPr="00485B96">
                    <w:rPr>
                      <w:rFonts w:ascii="Times New Roman" w:hAnsi="Times New Roman"/>
                      <w:i/>
                      <w:sz w:val="20"/>
                      <w:szCs w:val="20"/>
                      <w:lang w:val="sr-Latn-RS" w:eastAsia="en-US"/>
                    </w:rPr>
                    <w:t>Erasmus</w:t>
                  </w:r>
                  <w:r w:rsidRPr="00485B96">
                    <w:rPr>
                      <w:rFonts w:ascii="Times New Roman" w:hAnsi="Times New Roman"/>
                      <w:sz w:val="20"/>
                      <w:szCs w:val="20"/>
                      <w:lang w:val="sr-Latn-RS" w:eastAsia="en-US"/>
                    </w:rPr>
                    <w:t xml:space="preserve">)+ </w:t>
                  </w:r>
                  <w:r w:rsidRPr="00485B96">
                    <w:rPr>
                      <w:rFonts w:ascii="Times New Roman" w:hAnsi="Times New Roman"/>
                      <w:sz w:val="20"/>
                      <w:szCs w:val="20"/>
                      <w:lang w:val="sr-Cyrl-RS" w:eastAsia="en-US"/>
                    </w:rPr>
                    <w:t>партнера</w:t>
                  </w:r>
                  <w:r w:rsidRPr="00485B96">
                    <w:rPr>
                      <w:rFonts w:ascii="Times New Roman" w:hAnsi="Times New Roman"/>
                      <w:sz w:val="20"/>
                      <w:szCs w:val="20"/>
                      <w:lang w:val="sr-Cyrl-CS" w:eastAsia="en-US"/>
                    </w:rPr>
                    <w:t xml:space="preserve"> као препрека мобилности студената (смањен број мобилности услед нове позиције)</w:t>
                  </w:r>
                  <w:r w:rsidRPr="00485B96">
                    <w:rPr>
                      <w:rFonts w:ascii="Times New Roman" w:hAnsi="Times New Roman"/>
                      <w:sz w:val="20"/>
                      <w:szCs w:val="20"/>
                      <w:lang w:val="sr-Cyrl-RS" w:eastAsia="en-US"/>
                    </w:rPr>
                    <w:t>.</w:t>
                  </w:r>
                </w:p>
                <w:p w14:paraId="0980703A"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Cyrl-RS" w:eastAsia="en-US"/>
                    </w:rPr>
                  </w:pPr>
                </w:p>
                <w:p w14:paraId="1F5E228F" w14:textId="77777777"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sr-Latn-RS" w:eastAsia="en-US"/>
                    </w:rPr>
                  </w:pPr>
                  <w:r w:rsidRPr="00485B96">
                    <w:rPr>
                      <w:rFonts w:ascii="Times New Roman" w:hAnsi="Times New Roman"/>
                      <w:sz w:val="20"/>
                      <w:szCs w:val="20"/>
                      <w:lang w:val="sr-Cyrl-RS" w:eastAsia="en-US"/>
                    </w:rPr>
                    <w:t xml:space="preserve">Утицај </w:t>
                  </w:r>
                  <w:r w:rsidRPr="00485B96">
                    <w:rPr>
                      <w:rFonts w:ascii="Times New Roman" w:hAnsi="Times New Roman"/>
                      <w:sz w:val="20"/>
                      <w:szCs w:val="20"/>
                      <w:lang w:val="sr-Latn-RS" w:eastAsia="en-US"/>
                    </w:rPr>
                    <w:t>Covid -19</w:t>
                  </w:r>
                  <w:r w:rsidRPr="00485B96">
                    <w:rPr>
                      <w:rFonts w:ascii="Times New Roman" w:hAnsi="Times New Roman"/>
                      <w:sz w:val="20"/>
                      <w:szCs w:val="20"/>
                      <w:lang w:val="sr-Cyrl-RS" w:eastAsia="en-US"/>
                    </w:rPr>
                    <w:t xml:space="preserve"> на мобилност студената у оквиру Еразмус (</w:t>
                  </w:r>
                  <w:r w:rsidRPr="00485B96">
                    <w:rPr>
                      <w:rFonts w:ascii="Times New Roman" w:hAnsi="Times New Roman"/>
                      <w:i/>
                      <w:sz w:val="20"/>
                      <w:szCs w:val="20"/>
                      <w:lang w:val="sr-Cyrl-RS" w:eastAsia="en-US"/>
                    </w:rPr>
                    <w:t>Erasmus</w:t>
                  </w:r>
                  <w:r w:rsidRPr="00485B96">
                    <w:rPr>
                      <w:rFonts w:ascii="Times New Roman" w:hAnsi="Times New Roman"/>
                      <w:sz w:val="20"/>
                      <w:szCs w:val="20"/>
                      <w:lang w:val="sr-Cyrl-RS" w:eastAsia="en-US"/>
                    </w:rPr>
                    <w:t>)+ програма размене студената</w:t>
                  </w:r>
                  <w:r w:rsidRPr="00485B96">
                    <w:rPr>
                      <w:rFonts w:ascii="Times New Roman" w:hAnsi="Times New Roman"/>
                      <w:sz w:val="20"/>
                      <w:szCs w:val="20"/>
                      <w:lang w:val="sr-Latn-RS" w:eastAsia="en-US"/>
                    </w:rPr>
                    <w:t>.</w:t>
                  </w:r>
                </w:p>
              </w:tc>
              <w:tc>
                <w:tcPr>
                  <w:tcW w:w="1529" w:type="dxa"/>
                </w:tcPr>
                <w:p w14:paraId="79609858"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r w:rsidRPr="00485B96">
                    <w:rPr>
                      <w:rFonts w:ascii="Times New Roman" w:hAnsi="Times New Roman"/>
                      <w:sz w:val="20"/>
                      <w:szCs w:val="20"/>
                      <w:lang w:val="en-US" w:eastAsia="en-US"/>
                    </w:rPr>
                    <w:t xml:space="preserve">+ + </w:t>
                  </w:r>
                </w:p>
                <w:p w14:paraId="09C1645A"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B339840"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6564BAFF"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6466AA1E"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en-US" w:eastAsia="en-US"/>
                    </w:rPr>
                  </w:pPr>
                </w:p>
                <w:p w14:paraId="519926CD" w14:textId="77777777" w:rsidR="00485B96" w:rsidRPr="00485B96" w:rsidRDefault="00485B96" w:rsidP="00485B96">
                  <w:pPr>
                    <w:suppressAutoHyphens w:val="0"/>
                    <w:autoSpaceDE w:val="0"/>
                    <w:autoSpaceDN w:val="0"/>
                    <w:spacing w:after="0" w:line="240" w:lineRule="auto"/>
                    <w:rPr>
                      <w:rFonts w:ascii="Times New Roman" w:hAnsi="Times New Roman"/>
                      <w:sz w:val="20"/>
                      <w:szCs w:val="20"/>
                      <w:lang w:val="sr-Cyrl-RS" w:eastAsia="en-US"/>
                    </w:rPr>
                  </w:pPr>
                  <w:r w:rsidRPr="00485B96">
                    <w:rPr>
                      <w:rFonts w:ascii="Times New Roman" w:hAnsi="Times New Roman"/>
                      <w:sz w:val="20"/>
                      <w:szCs w:val="20"/>
                      <w:lang w:val="sr-Cyrl-RS" w:eastAsia="en-US"/>
                    </w:rPr>
                    <w:t>+ + +</w:t>
                  </w:r>
                </w:p>
              </w:tc>
            </w:tr>
          </w:tbl>
          <w:p w14:paraId="6E13ACAA" w14:textId="77777777" w:rsidR="00485B96" w:rsidRPr="00485B96" w:rsidRDefault="00485B96" w:rsidP="00485B96">
            <w:pPr>
              <w:suppressAutoHyphens w:val="0"/>
              <w:autoSpaceDE w:val="0"/>
              <w:autoSpaceDN w:val="0"/>
              <w:spacing w:after="0" w:line="240" w:lineRule="auto"/>
              <w:jc w:val="both"/>
              <w:rPr>
                <w:rFonts w:ascii="Times New Roman" w:hAnsi="Times New Roman"/>
                <w:b/>
                <w:lang w:val="en-US" w:eastAsia="en-US"/>
              </w:rPr>
            </w:pPr>
          </w:p>
          <w:p w14:paraId="03D3DA17" w14:textId="77777777" w:rsidR="00485B96" w:rsidRPr="00485B96" w:rsidRDefault="00485B96" w:rsidP="00485B96">
            <w:pPr>
              <w:suppressAutoHyphens w:val="0"/>
              <w:autoSpaceDE w:val="0"/>
              <w:autoSpaceDN w:val="0"/>
              <w:adjustRightInd w:val="0"/>
              <w:spacing w:after="0" w:line="240" w:lineRule="auto"/>
              <w:rPr>
                <w:rFonts w:ascii="Times New Roman" w:hAnsi="Times New Roman"/>
                <w:b/>
                <w:sz w:val="20"/>
                <w:szCs w:val="20"/>
                <w:lang w:val="sr-Cyrl-RS" w:eastAsia="en-US"/>
              </w:rPr>
            </w:pPr>
            <w:r w:rsidRPr="00485B96">
              <w:rPr>
                <w:rFonts w:ascii="Times New Roman" w:hAnsi="Times New Roman"/>
                <w:b/>
                <w:sz w:val="20"/>
                <w:szCs w:val="20"/>
                <w:lang w:val="sr-Cyrl-RS" w:eastAsia="en-US"/>
              </w:rPr>
              <w:t>Оцена испуњености: испуњен у целини.</w:t>
            </w:r>
          </w:p>
          <w:p w14:paraId="71626038" w14:textId="77777777" w:rsidR="00485B96" w:rsidRPr="00485B96" w:rsidRDefault="00485B96" w:rsidP="00485B96">
            <w:pPr>
              <w:suppressAutoHyphens w:val="0"/>
              <w:autoSpaceDE w:val="0"/>
              <w:autoSpaceDN w:val="0"/>
              <w:adjustRightInd w:val="0"/>
              <w:spacing w:after="0" w:line="240" w:lineRule="auto"/>
              <w:rPr>
                <w:rFonts w:ascii="Times New Roman" w:hAnsi="Times New Roman"/>
                <w:b/>
                <w:lang w:val="sr-Cyrl-RS" w:eastAsia="en-US"/>
              </w:rPr>
            </w:pPr>
          </w:p>
          <w:p w14:paraId="66124990" w14:textId="77777777" w:rsidR="00485B96" w:rsidRPr="00485B96" w:rsidRDefault="00485B96" w:rsidP="00485B96">
            <w:pPr>
              <w:suppressAutoHyphens w:val="0"/>
              <w:autoSpaceDE w:val="0"/>
              <w:autoSpaceDN w:val="0"/>
              <w:spacing w:after="0" w:line="240" w:lineRule="auto"/>
              <w:jc w:val="both"/>
              <w:rPr>
                <w:rFonts w:ascii="Times New Roman" w:eastAsia="Times New Roman" w:hAnsi="Times New Roman"/>
                <w:b/>
                <w:sz w:val="20"/>
                <w:szCs w:val="20"/>
                <w:lang w:val="sr-Cyrl-CS" w:eastAsia="en-US"/>
              </w:rPr>
            </w:pPr>
            <w:r w:rsidRPr="00485B96">
              <w:rPr>
                <w:rFonts w:ascii="Times New Roman" w:eastAsia="Times New Roman" w:hAnsi="Times New Roman"/>
                <w:b/>
                <w:sz w:val="20"/>
                <w:szCs w:val="20"/>
                <w:lang w:val="sr-Cyrl-RS" w:eastAsia="en-US"/>
              </w:rPr>
              <w:t xml:space="preserve">в) </w:t>
            </w:r>
            <w:r w:rsidRPr="00485B96">
              <w:rPr>
                <w:rFonts w:ascii="Times New Roman" w:eastAsia="Times New Roman" w:hAnsi="Times New Roman"/>
                <w:b/>
                <w:sz w:val="20"/>
                <w:szCs w:val="20"/>
                <w:lang w:val="sr-Cyrl-CS" w:eastAsia="en-US"/>
              </w:rPr>
              <w:t>Предложене мере и активности у оквиру стандарда 8:</w:t>
            </w:r>
          </w:p>
          <w:p w14:paraId="669D1804" w14:textId="77777777" w:rsidR="00485B96" w:rsidRPr="00485B96" w:rsidRDefault="00485B96" w:rsidP="00485B96">
            <w:pPr>
              <w:suppressAutoHyphens w:val="0"/>
              <w:autoSpaceDE w:val="0"/>
              <w:autoSpaceDN w:val="0"/>
              <w:adjustRightInd w:val="0"/>
              <w:spacing w:after="0" w:line="240" w:lineRule="auto"/>
              <w:ind w:right="-34"/>
              <w:jc w:val="both"/>
              <w:rPr>
                <w:rFonts w:ascii="Times New Roman" w:eastAsia="Times New Roman" w:hAnsi="Times New Roman"/>
                <w:b/>
                <w:sz w:val="20"/>
                <w:szCs w:val="20"/>
                <w:lang w:val="sr-Cyrl-CS" w:eastAsia="en-US"/>
              </w:rPr>
            </w:pPr>
          </w:p>
          <w:p w14:paraId="33AF3136"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hAnsi="Times New Roman"/>
                <w:sz w:val="20"/>
                <w:szCs w:val="20"/>
                <w:lang w:val="sr-Cyrl-RS" w:eastAsia="en-US"/>
              </w:rPr>
              <w:t>П</w:t>
            </w:r>
            <w:r w:rsidRPr="00485B96">
              <w:rPr>
                <w:rFonts w:ascii="Times New Roman" w:hAnsi="Times New Roman"/>
                <w:sz w:val="20"/>
                <w:szCs w:val="20"/>
                <w:lang w:val="en-US" w:eastAsia="en-US"/>
              </w:rPr>
              <w:t>ривлачењ</w:t>
            </w:r>
            <w:r w:rsidRPr="00485B96">
              <w:rPr>
                <w:rFonts w:ascii="Times New Roman" w:hAnsi="Times New Roman"/>
                <w:sz w:val="20"/>
                <w:szCs w:val="20"/>
                <w:lang w:val="sr-Cyrl-RS" w:eastAsia="en-US"/>
              </w:rPr>
              <w:t>е</w:t>
            </w:r>
            <w:r w:rsidRPr="00485B96">
              <w:rPr>
                <w:rFonts w:ascii="Times New Roman" w:hAnsi="Times New Roman"/>
                <w:sz w:val="20"/>
                <w:szCs w:val="20"/>
                <w:lang w:val="en-US" w:eastAsia="en-US"/>
              </w:rPr>
              <w:t xml:space="preserve"> и мотивисањ</w:t>
            </w:r>
            <w:r w:rsidRPr="00485B96">
              <w:rPr>
                <w:rFonts w:ascii="Times New Roman" w:hAnsi="Times New Roman"/>
                <w:sz w:val="20"/>
                <w:szCs w:val="20"/>
                <w:lang w:val="sr-Cyrl-RS" w:eastAsia="en-US"/>
              </w:rPr>
              <w:t>е</w:t>
            </w:r>
            <w:r w:rsidRPr="00485B96">
              <w:rPr>
                <w:rFonts w:ascii="Times New Roman" w:hAnsi="Times New Roman"/>
                <w:sz w:val="20"/>
                <w:szCs w:val="20"/>
                <w:lang w:val="en-US" w:eastAsia="en-US"/>
              </w:rPr>
              <w:t xml:space="preserve"> већег броја потенцијалних студената да упише основне струковне студије</w:t>
            </w:r>
            <w:r w:rsidRPr="00485B96">
              <w:rPr>
                <w:rFonts w:ascii="Times New Roman" w:hAnsi="Times New Roman"/>
                <w:sz w:val="20"/>
                <w:szCs w:val="20"/>
                <w:lang w:val="sr-Cyrl-RS" w:eastAsia="en-US"/>
              </w:rPr>
              <w:t xml:space="preserve"> (на српском, румунском и ромском наставном језику);</w:t>
            </w:r>
          </w:p>
          <w:p w14:paraId="62FFC3B3"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Организација различитих активности (радионица, семинара, пројеката и сл.) са циљем веће мотивисаности и укључености значајнијег броја студената у процесе обезбеђења квалитета и у процесе одлучивања у вези са студијским програмом;</w:t>
            </w:r>
          </w:p>
          <w:p w14:paraId="09039720"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 xml:space="preserve">Подстицање студената на избор модула у оквиру програма </w:t>
            </w:r>
            <w:r w:rsidRPr="00485B96">
              <w:rPr>
                <w:rFonts w:ascii="Times New Roman" w:eastAsia="Times New Roman" w:hAnsi="Times New Roman"/>
                <w:i/>
                <w:iCs/>
                <w:sz w:val="20"/>
                <w:szCs w:val="20"/>
                <w:lang w:val="sr-Cyrl-CS" w:eastAsia="en-US"/>
              </w:rPr>
              <w:t>Васпитач деце предшколског узраста</w:t>
            </w:r>
            <w:r w:rsidRPr="00485B96">
              <w:rPr>
                <w:rFonts w:ascii="Times New Roman" w:eastAsia="Times New Roman" w:hAnsi="Times New Roman"/>
                <w:sz w:val="20"/>
                <w:szCs w:val="20"/>
                <w:lang w:val="sr-Cyrl-CS" w:eastAsia="en-US"/>
              </w:rPr>
              <w:t xml:space="preserve"> (једног или више);</w:t>
            </w:r>
          </w:p>
          <w:p w14:paraId="69C96C15" w14:textId="77777777" w:rsidR="00485B96" w:rsidRPr="00485B96" w:rsidRDefault="00485B96">
            <w:pPr>
              <w:numPr>
                <w:ilvl w:val="0"/>
                <w:numId w:val="70"/>
              </w:numPr>
              <w:suppressAutoHyphens w:val="0"/>
              <w:autoSpaceDE w:val="0"/>
              <w:autoSpaceDN w:val="0"/>
              <w:adjustRightInd w:val="0"/>
              <w:spacing w:after="0" w:line="240" w:lineRule="auto"/>
              <w:ind w:right="-34"/>
              <w:jc w:val="both"/>
              <w:rPr>
                <w:rFonts w:ascii="Times New Roman" w:eastAsia="Times New Roman" w:hAnsi="Times New Roman"/>
                <w:sz w:val="20"/>
                <w:szCs w:val="20"/>
                <w:lang w:val="sr-Cyrl-CS" w:eastAsia="en-US"/>
              </w:rPr>
            </w:pPr>
            <w:bookmarkStart w:id="22" w:name="_Hlk114694031"/>
            <w:r w:rsidRPr="00485B96">
              <w:rPr>
                <w:rFonts w:ascii="Times New Roman" w:eastAsia="Times New Roman" w:hAnsi="Times New Roman"/>
                <w:sz w:val="20"/>
                <w:szCs w:val="20"/>
                <w:lang w:val="sr-Cyrl-CS" w:eastAsia="en-US"/>
              </w:rPr>
              <w:t>Едукација студената за коришћење набављеног софтвера електронске пријаве испита и електронске обраде резултата студентских анкета</w:t>
            </w:r>
          </w:p>
          <w:bookmarkEnd w:id="22"/>
          <w:p w14:paraId="6F444A14"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Подршка студентима у вези са активним учешћем на студентским конференцијама, пројектима, семинарима, такмичењима и сл. (менторство при изради истраживачких радова, интензивније усмеравање рада спортске секције, материјална и финансијска помоћ и сл.);</w:t>
            </w:r>
          </w:p>
          <w:p w14:paraId="29DAC30C" w14:textId="77777777" w:rsidR="00485B96" w:rsidRPr="00485B96" w:rsidRDefault="00485B96">
            <w:pPr>
              <w:numPr>
                <w:ilvl w:val="0"/>
                <w:numId w:val="70"/>
              </w:numPr>
              <w:suppressAutoHyphens w:val="0"/>
              <w:autoSpaceDE w:val="0"/>
              <w:autoSpaceDN w:val="0"/>
              <w:adjustRightInd w:val="0"/>
              <w:spacing w:after="0" w:line="240" w:lineRule="auto"/>
              <w:ind w:right="-34"/>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Организација обука – тренинга студената за примену различитих софтверских програма (Мооdle, Trello, анимација за пројектне активности и сл.);</w:t>
            </w:r>
          </w:p>
          <w:p w14:paraId="48797ED9"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Ангажовање студената свих година у промоцији „Дана отворених врата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(приближавање програма на основним и мастер студијама средњошколцима), даља сарадња са Унијом студената из Вршца</w:t>
            </w:r>
          </w:p>
          <w:p w14:paraId="78041C5A"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Укључивање студената Високе школе за промоцију програма Високе школе на Сајму образовања за средњошколце (Вршац, Нови Сад, Панчево…)</w:t>
            </w:r>
            <w:r w:rsidRPr="00485B96">
              <w:rPr>
                <w:rFonts w:ascii="Times New Roman" w:eastAsia="Times New Roman" w:hAnsi="Times New Roman"/>
                <w:sz w:val="20"/>
                <w:szCs w:val="20"/>
                <w:lang w:val="sr-Latn-RS" w:eastAsia="en-US"/>
              </w:rPr>
              <w:t>;</w:t>
            </w:r>
          </w:p>
          <w:p w14:paraId="50C09A83"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Промоција физичке активности у природи студената, израда пројеката и аплицирање на конкурсима са циљем бољег опремања и покретања нових садржаја спортске секције са акцентом на боравак у природи (</w:t>
            </w:r>
            <w:r w:rsidRPr="00485B96">
              <w:rPr>
                <w:rFonts w:ascii="Times New Roman" w:eastAsia="Times New Roman" w:hAnsi="Times New Roman"/>
                <w:sz w:val="20"/>
                <w:szCs w:val="20"/>
                <w:lang w:val="sr-Cyrl-RS" w:eastAsia="en-US"/>
              </w:rPr>
              <w:t xml:space="preserve">вожња </w:t>
            </w:r>
            <w:r w:rsidRPr="00485B96">
              <w:rPr>
                <w:rFonts w:ascii="Times New Roman" w:eastAsia="Times New Roman" w:hAnsi="Times New Roman"/>
                <w:sz w:val="20"/>
                <w:szCs w:val="20"/>
                <w:lang w:val="sr-Cyrl-CS" w:eastAsia="en-US"/>
              </w:rPr>
              <w:t>бицик</w:t>
            </w:r>
            <w:r w:rsidRPr="00485B96">
              <w:rPr>
                <w:rFonts w:ascii="Times New Roman" w:eastAsia="Times New Roman" w:hAnsi="Times New Roman"/>
                <w:sz w:val="20"/>
                <w:szCs w:val="20"/>
                <w:lang w:val="sr-Cyrl-RS" w:eastAsia="en-US"/>
              </w:rPr>
              <w:t>ла</w:t>
            </w:r>
            <w:r w:rsidRPr="00485B96">
              <w:rPr>
                <w:rFonts w:ascii="Times New Roman" w:eastAsia="Times New Roman" w:hAnsi="Times New Roman"/>
                <w:sz w:val="20"/>
                <w:szCs w:val="20"/>
                <w:lang w:val="sr-Cyrl-CS" w:eastAsia="en-US"/>
              </w:rPr>
              <w:t>, логоровање и сл.)</w:t>
            </w:r>
            <w:r w:rsidRPr="00485B96">
              <w:rPr>
                <w:rFonts w:ascii="Times New Roman" w:eastAsia="Times New Roman" w:hAnsi="Times New Roman"/>
                <w:sz w:val="20"/>
                <w:szCs w:val="20"/>
                <w:lang w:val="sr-Latn-RS" w:eastAsia="en-US"/>
              </w:rPr>
              <w:t>;</w:t>
            </w:r>
          </w:p>
          <w:p w14:paraId="07F46A23" w14:textId="77777777" w:rsidR="00485B96" w:rsidRPr="00485B96" w:rsidRDefault="00485B96">
            <w:pPr>
              <w:numPr>
                <w:ilvl w:val="0"/>
                <w:numId w:val="70"/>
              </w:numPr>
              <w:suppressAutoHyphens w:val="0"/>
              <w:autoSpaceDE w:val="0"/>
              <w:autoSpaceDN w:val="0"/>
              <w:spacing w:after="0" w:line="240" w:lineRule="auto"/>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Помоћ при запошљавању дипломираних студената у струци (препоруке, медијација, ангажовање сарадника и сл.);</w:t>
            </w:r>
          </w:p>
          <w:p w14:paraId="46986C53" w14:textId="77777777" w:rsidR="00485B96" w:rsidRPr="00485B96" w:rsidRDefault="00485B96">
            <w:pPr>
              <w:numPr>
                <w:ilvl w:val="0"/>
                <w:numId w:val="70"/>
              </w:numPr>
              <w:suppressAutoHyphens w:val="0"/>
              <w:autoSpaceDE w:val="0"/>
              <w:autoSpaceDN w:val="0"/>
              <w:adjustRightInd w:val="0"/>
              <w:spacing w:after="0" w:line="240" w:lineRule="auto"/>
              <w:ind w:right="-34"/>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Подстицање и информисање студената на могућности упражњавања информалне праксе (различити облици рада са децом предшколског узраста ван „зидова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xml:space="preserve"> вртића);</w:t>
            </w:r>
          </w:p>
          <w:p w14:paraId="60807B0D" w14:textId="77777777" w:rsidR="00485B96" w:rsidRPr="00485B96" w:rsidRDefault="00485B96">
            <w:pPr>
              <w:numPr>
                <w:ilvl w:val="0"/>
                <w:numId w:val="70"/>
              </w:numPr>
              <w:suppressAutoHyphens w:val="0"/>
              <w:autoSpaceDE w:val="0"/>
              <w:autoSpaceDN w:val="0"/>
              <w:adjustRightInd w:val="0"/>
              <w:spacing w:after="0" w:line="240" w:lineRule="auto"/>
              <w:ind w:right="-34"/>
              <w:jc w:val="both"/>
              <w:rPr>
                <w:rFonts w:ascii="Times New Roman" w:eastAsia="Times New Roman" w:hAnsi="Times New Roman"/>
                <w:sz w:val="20"/>
                <w:szCs w:val="20"/>
                <w:lang w:val="sr-Cyrl-CS" w:eastAsia="en-US"/>
              </w:rPr>
            </w:pPr>
            <w:r w:rsidRPr="00485B96">
              <w:rPr>
                <w:rFonts w:ascii="Times New Roman" w:eastAsia="Times New Roman" w:hAnsi="Times New Roman"/>
                <w:sz w:val="20"/>
                <w:szCs w:val="20"/>
                <w:lang w:val="sr-Cyrl-CS" w:eastAsia="en-US"/>
              </w:rPr>
              <w:t>Подстицање и информисање студената о Новим основама програма рада са децом предшколског узраста „Године узлета</w:t>
            </w:r>
            <w:r w:rsidRPr="00485B96">
              <w:rPr>
                <w:rFonts w:ascii="Times New Roman" w:eastAsia="Times New Roman" w:hAnsi="Times New Roman"/>
                <w:sz w:val="20"/>
                <w:szCs w:val="20"/>
                <w:lang w:val="en-US" w:eastAsia="en-US"/>
              </w:rPr>
              <w:t>”</w:t>
            </w:r>
            <w:r w:rsidRPr="00485B96">
              <w:rPr>
                <w:rFonts w:ascii="Times New Roman" w:eastAsia="Times New Roman" w:hAnsi="Times New Roman"/>
                <w:sz w:val="20"/>
                <w:szCs w:val="20"/>
                <w:lang w:val="sr-Cyrl-CS" w:eastAsia="en-US"/>
              </w:rPr>
              <w:t>, те њихову имплементацију у програм стручне праксе студената на основним и мастер студијама</w:t>
            </w:r>
            <w:r w:rsidRPr="00485B96">
              <w:rPr>
                <w:rFonts w:ascii="Times New Roman" w:eastAsia="Times New Roman" w:hAnsi="Times New Roman"/>
                <w:sz w:val="20"/>
                <w:szCs w:val="20"/>
                <w:lang w:val="sr-Latn-RS" w:eastAsia="en-US"/>
              </w:rPr>
              <w:t>;</w:t>
            </w:r>
          </w:p>
          <w:p w14:paraId="3BFD85D4" w14:textId="77777777" w:rsidR="00485B96" w:rsidRPr="00485B96" w:rsidRDefault="00485B96">
            <w:pPr>
              <w:numPr>
                <w:ilvl w:val="0"/>
                <w:numId w:val="70"/>
              </w:numPr>
              <w:suppressAutoHyphens w:val="0"/>
              <w:autoSpaceDE w:val="0"/>
              <w:autoSpaceDN w:val="0"/>
              <w:spacing w:after="0" w:line="240" w:lineRule="auto"/>
              <w:jc w:val="both"/>
              <w:rPr>
                <w:rFonts w:ascii="Times New Roman" w:hAnsi="Times New Roman"/>
                <w:sz w:val="20"/>
                <w:szCs w:val="20"/>
                <w:lang w:val="sr-Cyrl-CS" w:eastAsia="en-US"/>
              </w:rPr>
            </w:pPr>
            <w:r w:rsidRPr="00485B96">
              <w:rPr>
                <w:rFonts w:ascii="Times New Roman" w:hAnsi="Times New Roman"/>
                <w:sz w:val="20"/>
                <w:szCs w:val="20"/>
                <w:lang w:val="sr-Cyrl-CS" w:eastAsia="en-US"/>
              </w:rPr>
              <w:t>Боља укљученост студената, преко њихових представника, у процесе одлучивања у вези са студијским програмом.</w:t>
            </w:r>
          </w:p>
          <w:p w14:paraId="1A87378D" w14:textId="1933D2C9" w:rsidR="00C729E7" w:rsidRDefault="00C729E7" w:rsidP="002677CF">
            <w:pPr>
              <w:spacing w:after="120" w:line="240" w:lineRule="auto"/>
              <w:jc w:val="both"/>
            </w:pPr>
          </w:p>
        </w:tc>
      </w:tr>
      <w:tr w:rsidR="00C729E7" w14:paraId="3F251035" w14:textId="77777777" w:rsidTr="002677CF">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0C8087F" w14:textId="77777777" w:rsidR="00C729E7" w:rsidRDefault="00000000">
            <w:pPr>
              <w:spacing w:after="0" w:line="240" w:lineRule="auto"/>
              <w:jc w:val="both"/>
            </w:pPr>
            <w:r>
              <w:rPr>
                <w:rFonts w:ascii="Times New Roman" w:eastAsia="Times New Roman" w:hAnsi="Times New Roman"/>
                <w:b/>
                <w:lang w:val="sr-Cyrl-CS"/>
              </w:rPr>
              <w:lastRenderedPageBreak/>
              <w:t>Показатељи и прилози за стандард  8</w:t>
            </w:r>
            <w:r>
              <w:rPr>
                <w:rFonts w:ascii="Times New Roman" w:eastAsia="Times New Roman" w:hAnsi="Times New Roman"/>
                <w:b/>
                <w:color w:val="FF0000"/>
                <w:lang w:val="sr-Cyrl-CS"/>
              </w:rPr>
              <w:t>:</w:t>
            </w:r>
          </w:p>
          <w:p w14:paraId="07D913FC" w14:textId="436C0503" w:rsidR="00485B96" w:rsidRPr="00485B96" w:rsidRDefault="00485B96" w:rsidP="00485B96">
            <w:pPr>
              <w:suppressAutoHyphens w:val="0"/>
              <w:autoSpaceDE w:val="0"/>
              <w:autoSpaceDN w:val="0"/>
              <w:spacing w:after="0" w:line="240" w:lineRule="auto"/>
              <w:jc w:val="both"/>
              <w:rPr>
                <w:rFonts w:ascii="Times New Roman" w:hAnsi="Times New Roman"/>
                <w:bCs/>
                <w:sz w:val="20"/>
                <w:szCs w:val="20"/>
                <w:lang w:val="en-US" w:eastAsia="en-US"/>
              </w:rPr>
            </w:pPr>
            <w:hyperlink r:id="rId148" w:history="1">
              <w:r w:rsidRPr="00485B96">
                <w:rPr>
                  <w:rStyle w:val="Hyperlink"/>
                  <w:rFonts w:eastAsia="Times New Roman"/>
                  <w:b/>
                  <w:sz w:val="20"/>
                  <w:szCs w:val="20"/>
                  <w:lang w:val="ru-RU" w:eastAsia="en-US"/>
                </w:rPr>
                <w:t>Табела 8.1</w:t>
              </w:r>
            </w:hyperlink>
            <w:r w:rsidRPr="00485B96">
              <w:rPr>
                <w:rFonts w:ascii="Times New Roman" w:eastAsia="Times New Roman" w:hAnsi="Times New Roman"/>
                <w:b/>
                <w:sz w:val="20"/>
                <w:szCs w:val="20"/>
                <w:lang w:val="ru-RU" w:eastAsia="en-US"/>
              </w:rPr>
              <w:t xml:space="preserve">: </w:t>
            </w:r>
            <w:r w:rsidRPr="00485B96">
              <w:rPr>
                <w:rFonts w:ascii="Times New Roman" w:hAnsi="Times New Roman"/>
                <w:bCs/>
                <w:sz w:val="20"/>
                <w:szCs w:val="20"/>
                <w:lang w:val="ru-RU" w:eastAsia="en-US"/>
              </w:rPr>
              <w:t>Преглед броја студената по нивоима, студијским програмима, и годинама студија на текућој школској години.</w:t>
            </w:r>
          </w:p>
          <w:p w14:paraId="2DE05329" w14:textId="456650B0" w:rsidR="00485B96" w:rsidRPr="00485B96" w:rsidRDefault="00485B96" w:rsidP="00485B96">
            <w:pPr>
              <w:suppressAutoHyphens w:val="0"/>
              <w:autoSpaceDE w:val="0"/>
              <w:autoSpaceDN w:val="0"/>
              <w:spacing w:after="0" w:line="240" w:lineRule="auto"/>
              <w:jc w:val="both"/>
              <w:rPr>
                <w:rFonts w:ascii="Times New Roman" w:eastAsia="Times New Roman" w:hAnsi="Times New Roman"/>
                <w:bCs/>
                <w:sz w:val="20"/>
                <w:szCs w:val="20"/>
                <w:lang w:val="ru-RU" w:eastAsia="en-US"/>
              </w:rPr>
            </w:pPr>
            <w:hyperlink r:id="rId149" w:history="1">
              <w:r w:rsidRPr="00485B96">
                <w:rPr>
                  <w:rStyle w:val="Hyperlink"/>
                  <w:rFonts w:eastAsia="Times New Roman"/>
                  <w:b/>
                  <w:sz w:val="20"/>
                  <w:szCs w:val="20"/>
                  <w:lang w:val="ru-RU" w:eastAsia="en-US"/>
                </w:rPr>
                <w:t>Табела 8.2</w:t>
              </w:r>
            </w:hyperlink>
            <w:r w:rsidRPr="00485B96">
              <w:rPr>
                <w:rFonts w:ascii="Times New Roman" w:eastAsia="Times New Roman" w:hAnsi="Times New Roman"/>
                <w:b/>
                <w:sz w:val="20"/>
                <w:szCs w:val="20"/>
                <w:lang w:val="ru-RU" w:eastAsia="en-US"/>
              </w:rPr>
              <w:t xml:space="preserve">: </w:t>
            </w:r>
            <w:r w:rsidRPr="00485B96">
              <w:rPr>
                <w:rFonts w:ascii="Times New Roman" w:hAnsi="Times New Roman"/>
                <w:bCs/>
                <w:sz w:val="20"/>
                <w:szCs w:val="20"/>
                <w:lang w:val="sr-Cyrl-CS" w:eastAsia="en-US"/>
              </w:rPr>
              <w:t xml:space="preserve">Стопа успешности студената. </w:t>
            </w:r>
            <w:r w:rsidRPr="00485B96">
              <w:rPr>
                <w:rFonts w:ascii="Times New Roman" w:hAnsi="Times New Roman"/>
                <w:bCs/>
                <w:sz w:val="20"/>
                <w:szCs w:val="20"/>
                <w:lang w:val="ru-RU" w:eastAsia="en-US"/>
              </w:rPr>
              <w:t>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p>
          <w:p w14:paraId="11E3109B" w14:textId="0D5E05D3" w:rsidR="00485B96" w:rsidRPr="00485B96" w:rsidRDefault="00485B96" w:rsidP="00485B96">
            <w:pPr>
              <w:suppressAutoHyphens w:val="0"/>
              <w:autoSpaceDE w:val="0"/>
              <w:autoSpaceDN w:val="0"/>
              <w:spacing w:after="0" w:line="240" w:lineRule="auto"/>
              <w:jc w:val="both"/>
              <w:rPr>
                <w:rFonts w:ascii="Times New Roman" w:hAnsi="Times New Roman"/>
                <w:bCs/>
                <w:sz w:val="20"/>
                <w:szCs w:val="20"/>
                <w:lang w:val="ru-RU" w:eastAsia="en-US"/>
              </w:rPr>
            </w:pPr>
            <w:hyperlink r:id="rId150" w:history="1">
              <w:r w:rsidRPr="00485B96">
                <w:rPr>
                  <w:rStyle w:val="Hyperlink"/>
                  <w:rFonts w:eastAsia="Times New Roman"/>
                  <w:b/>
                  <w:sz w:val="20"/>
                  <w:szCs w:val="20"/>
                  <w:lang w:val="ru-RU" w:eastAsia="en-US"/>
                </w:rPr>
                <w:t>Табела 8.3</w:t>
              </w:r>
            </w:hyperlink>
            <w:r w:rsidRPr="00485B96">
              <w:rPr>
                <w:rFonts w:ascii="Times New Roman" w:eastAsia="Times New Roman" w:hAnsi="Times New Roman"/>
                <w:b/>
                <w:sz w:val="20"/>
                <w:szCs w:val="20"/>
                <w:lang w:val="ru-RU" w:eastAsia="en-US"/>
              </w:rPr>
              <w:t xml:space="preserve">: </w:t>
            </w:r>
            <w:r w:rsidRPr="00485B96">
              <w:rPr>
                <w:rFonts w:ascii="Times New Roman" w:hAnsi="Times New Roman"/>
                <w:bCs/>
                <w:sz w:val="20"/>
                <w:szCs w:val="20"/>
                <w:lang w:val="ru-RU" w:eastAsia="en-US"/>
              </w:rPr>
              <w:t xml:space="preserve">Број студената који су уписали </w:t>
            </w:r>
            <w:r w:rsidRPr="00485B96">
              <w:rPr>
                <w:rFonts w:ascii="Times New Roman" w:hAnsi="Times New Roman"/>
                <w:bCs/>
                <w:sz w:val="20"/>
                <w:szCs w:val="20"/>
                <w:lang w:val="en-US" w:eastAsia="en-US"/>
              </w:rPr>
              <w:t xml:space="preserve">текућу 2020/21. </w:t>
            </w:r>
            <w:r w:rsidRPr="00485B96">
              <w:rPr>
                <w:rFonts w:ascii="Times New Roman" w:hAnsi="Times New Roman"/>
                <w:bCs/>
                <w:sz w:val="20"/>
                <w:szCs w:val="20"/>
                <w:lang w:val="ru-RU" w:eastAsia="en-US"/>
              </w:rPr>
              <w:t xml:space="preserve">школску годину у односу на остварене ЕСПБ бодове (60), (37–60) (мање од 37) за </w:t>
            </w:r>
            <w:r w:rsidRPr="00485B96">
              <w:rPr>
                <w:rFonts w:ascii="Times New Roman" w:hAnsi="Times New Roman"/>
                <w:bCs/>
                <w:sz w:val="20"/>
                <w:szCs w:val="20"/>
                <w:lang w:val="sr-Cyrl-CS" w:eastAsia="en-US"/>
              </w:rPr>
              <w:t xml:space="preserve">све </w:t>
            </w:r>
            <w:r w:rsidRPr="00485B96">
              <w:rPr>
                <w:rFonts w:ascii="Times New Roman" w:hAnsi="Times New Roman"/>
                <w:bCs/>
                <w:sz w:val="20"/>
                <w:szCs w:val="20"/>
                <w:lang w:val="ru-RU" w:eastAsia="en-US"/>
              </w:rPr>
              <w:t>студијске програме</w:t>
            </w:r>
            <w:r w:rsidRPr="00485B96">
              <w:rPr>
                <w:rFonts w:ascii="Times New Roman" w:hAnsi="Times New Roman"/>
                <w:bCs/>
                <w:sz w:val="20"/>
                <w:szCs w:val="20"/>
                <w:lang w:val="en-US" w:eastAsia="en-US"/>
              </w:rPr>
              <w:t xml:space="preserve"> по годинама студија</w:t>
            </w:r>
          </w:p>
          <w:p w14:paraId="4F00D370" w14:textId="5FCD9D1E"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ru-RU" w:eastAsia="en-US"/>
              </w:rPr>
            </w:pPr>
            <w:hyperlink r:id="rId151" w:history="1">
              <w:r w:rsidRPr="00485B96">
                <w:rPr>
                  <w:rStyle w:val="Hyperlink"/>
                  <w:rFonts w:eastAsia="Times New Roman"/>
                  <w:b/>
                  <w:sz w:val="20"/>
                  <w:szCs w:val="20"/>
                  <w:lang w:val="ru-RU" w:eastAsia="en-US"/>
                </w:rPr>
                <w:t>Прилог  8.1</w:t>
              </w:r>
            </w:hyperlink>
            <w:r w:rsidRPr="00485B96">
              <w:rPr>
                <w:rFonts w:ascii="Times New Roman" w:eastAsia="Times New Roman" w:hAnsi="Times New Roman"/>
                <w:sz w:val="20"/>
                <w:szCs w:val="20"/>
                <w:lang w:val="ru-RU" w:eastAsia="en-US"/>
              </w:rPr>
              <w:t xml:space="preserve">. Правилник о процедури пријема студената </w:t>
            </w:r>
          </w:p>
          <w:p w14:paraId="6DBC5450" w14:textId="77777777" w:rsidR="00485B96" w:rsidRPr="00485B96" w:rsidRDefault="00485B96" w:rsidP="00485B96">
            <w:pPr>
              <w:suppressAutoHyphens w:val="0"/>
              <w:autoSpaceDE w:val="0"/>
              <w:autoSpaceDN w:val="0"/>
              <w:spacing w:after="0" w:line="240" w:lineRule="auto"/>
              <w:jc w:val="both"/>
              <w:rPr>
                <w:rFonts w:ascii="Times New Roman" w:hAnsi="Times New Roman"/>
                <w:b/>
                <w:sz w:val="20"/>
                <w:szCs w:val="20"/>
                <w:lang w:val="sr-Cyrl-RS" w:eastAsia="en-US"/>
              </w:rPr>
            </w:pPr>
            <w:r w:rsidRPr="00485B96">
              <w:rPr>
                <w:rFonts w:ascii="Times New Roman" w:eastAsia="Times New Roman" w:hAnsi="Times New Roman"/>
                <w:sz w:val="20"/>
                <w:szCs w:val="20"/>
                <w:lang w:val="sr-Cyrl-RS" w:eastAsia="en-US"/>
              </w:rPr>
              <w:lastRenderedPageBreak/>
              <w:t>Правилник о полагању пријемног испита</w:t>
            </w:r>
            <w:r w:rsidRPr="00485B96">
              <w:rPr>
                <w:rFonts w:ascii="Times New Roman" w:eastAsia="Times New Roman" w:hAnsi="Times New Roman"/>
                <w:sz w:val="20"/>
                <w:szCs w:val="20"/>
                <w:lang w:val="sr-Latn-RS" w:eastAsia="en-US"/>
              </w:rPr>
              <w:t xml:space="preserve">, </w:t>
            </w:r>
            <w:r w:rsidRPr="00485B96">
              <w:rPr>
                <w:rFonts w:ascii="Times New Roman" w:eastAsia="Times New Roman" w:hAnsi="Times New Roman"/>
                <w:sz w:val="20"/>
                <w:szCs w:val="20"/>
                <w:lang w:val="sr-Cyrl-RS" w:eastAsia="en-US"/>
              </w:rPr>
              <w:t xml:space="preserve">линк: </w:t>
            </w:r>
            <w:hyperlink r:id="rId152" w:history="1">
              <w:r w:rsidRPr="00485B96">
                <w:rPr>
                  <w:rFonts w:ascii="Times New Roman" w:hAnsi="Times New Roman"/>
                  <w:color w:val="0000FF"/>
                  <w:sz w:val="20"/>
                  <w:szCs w:val="20"/>
                  <w:u w:val="single"/>
                  <w:lang w:val="en-US" w:eastAsia="en-US"/>
                </w:rPr>
                <w:t>Microsoft Word - Pravilnik o polaganju prijemnog ispita za upis u prvu godinu studija.doc (uskolavrsac.edu.rs)</w:t>
              </w:r>
            </w:hyperlink>
          </w:p>
          <w:p w14:paraId="6CFB7F17" w14:textId="77777777" w:rsidR="00485B96" w:rsidRPr="00485B96" w:rsidRDefault="00485B96" w:rsidP="00485B96">
            <w:pPr>
              <w:suppressAutoHyphens w:val="0"/>
              <w:autoSpaceDE w:val="0"/>
              <w:autoSpaceDN w:val="0"/>
              <w:spacing w:after="0" w:line="240" w:lineRule="auto"/>
              <w:rPr>
                <w:rFonts w:ascii="Times New Roman" w:hAnsi="Times New Roman"/>
                <w:color w:val="0000FF"/>
                <w:sz w:val="20"/>
                <w:szCs w:val="20"/>
                <w:u w:val="single"/>
                <w:lang w:val="en-US" w:eastAsia="en-US"/>
              </w:rPr>
            </w:pPr>
            <w:r w:rsidRPr="00485B96">
              <w:rPr>
                <w:rFonts w:ascii="Times New Roman" w:hAnsi="Times New Roman"/>
                <w:sz w:val="20"/>
                <w:szCs w:val="20"/>
                <w:lang w:val="sr-Cyrl-RS" w:eastAsia="en-US"/>
              </w:rPr>
              <w:t xml:space="preserve">Правилник о упису студената на студијске програме, линк: </w:t>
            </w:r>
            <w:hyperlink r:id="rId153" w:history="1">
              <w:r w:rsidRPr="00485B96">
                <w:rPr>
                  <w:rFonts w:ascii="Times New Roman" w:hAnsi="Times New Roman"/>
                  <w:color w:val="0000FF"/>
                  <w:sz w:val="20"/>
                  <w:szCs w:val="20"/>
                  <w:u w:val="single"/>
                  <w:lang w:val="en-US" w:eastAsia="en-US"/>
                </w:rPr>
                <w:t>Pravilnik o upisu na studijske programe.pdf (uskolavrsac.edu.rs)</w:t>
              </w:r>
            </w:hyperlink>
          </w:p>
          <w:p w14:paraId="07478347" w14:textId="32022ABA" w:rsidR="00485B96" w:rsidRPr="00485B96" w:rsidRDefault="00485B96" w:rsidP="00485B96">
            <w:pPr>
              <w:suppressAutoHyphens w:val="0"/>
              <w:autoSpaceDE w:val="0"/>
              <w:autoSpaceDN w:val="0"/>
              <w:spacing w:after="0" w:line="240" w:lineRule="auto"/>
              <w:jc w:val="both"/>
              <w:rPr>
                <w:rFonts w:ascii="Times New Roman" w:eastAsia="Times New Roman" w:hAnsi="Times New Roman"/>
                <w:sz w:val="20"/>
                <w:szCs w:val="20"/>
                <w:lang w:val="ru-RU" w:eastAsia="en-US"/>
              </w:rPr>
            </w:pPr>
            <w:hyperlink r:id="rId154" w:history="1">
              <w:r w:rsidRPr="00485B96">
                <w:rPr>
                  <w:rStyle w:val="Hyperlink"/>
                  <w:rFonts w:eastAsia="Times New Roman"/>
                  <w:b/>
                  <w:sz w:val="20"/>
                  <w:szCs w:val="20"/>
                  <w:lang w:val="ru-RU" w:eastAsia="en-US"/>
                </w:rPr>
                <w:t>Прилог  8.2</w:t>
              </w:r>
            </w:hyperlink>
            <w:r w:rsidRPr="00485B96">
              <w:rPr>
                <w:rFonts w:ascii="Times New Roman" w:eastAsia="Times New Roman" w:hAnsi="Times New Roman"/>
                <w:sz w:val="20"/>
                <w:szCs w:val="20"/>
                <w:lang w:val="ru-RU" w:eastAsia="en-US"/>
              </w:rPr>
              <w:t>. Правилник о оцењивању – Правилник о полагању и оцењивању на испиту и завршним радовима, линк:</w:t>
            </w:r>
            <w:hyperlink r:id="rId155" w:history="1">
              <w:r w:rsidRPr="00485B96">
                <w:rPr>
                  <w:rFonts w:ascii="Times New Roman" w:hAnsi="Times New Roman"/>
                  <w:color w:val="0000FF"/>
                  <w:sz w:val="20"/>
                  <w:szCs w:val="20"/>
                  <w:u w:val="single"/>
                  <w:lang w:val="en-US" w:eastAsia="en-US"/>
                </w:rPr>
                <w:t>Pravilnik-o-polaganju-i-ocenjivanju-na-ispitu-i-zavrsnim-radovima.pdf (uskolavrsac.edu.rs)</w:t>
              </w:r>
            </w:hyperlink>
          </w:p>
          <w:p w14:paraId="5D840040" w14:textId="07383DDC" w:rsidR="00485B96" w:rsidRPr="00485B96" w:rsidRDefault="00485B96" w:rsidP="00485B96">
            <w:pPr>
              <w:suppressAutoHyphens w:val="0"/>
              <w:autoSpaceDE w:val="0"/>
              <w:autoSpaceDN w:val="0"/>
              <w:spacing w:after="0" w:line="240" w:lineRule="auto"/>
              <w:jc w:val="both"/>
              <w:rPr>
                <w:rFonts w:ascii="Times New Roman" w:hAnsi="Times New Roman"/>
                <w:sz w:val="20"/>
                <w:szCs w:val="20"/>
                <w:lang w:val="en-US" w:eastAsia="en-US"/>
              </w:rPr>
            </w:pPr>
            <w:hyperlink r:id="rId156" w:history="1">
              <w:r w:rsidRPr="00485B96">
                <w:rPr>
                  <w:rStyle w:val="Hyperlink"/>
                  <w:rFonts w:eastAsia="Times New Roman"/>
                  <w:b/>
                  <w:sz w:val="20"/>
                  <w:szCs w:val="20"/>
                  <w:lang w:val="ru-RU" w:eastAsia="en-US"/>
                </w:rPr>
                <w:t>Прилог 8.3</w:t>
              </w:r>
            </w:hyperlink>
            <w:r w:rsidRPr="00485B96">
              <w:rPr>
                <w:rFonts w:ascii="Times New Roman" w:eastAsia="Times New Roman" w:hAnsi="Times New Roman"/>
                <w:b/>
                <w:sz w:val="20"/>
                <w:szCs w:val="20"/>
                <w:lang w:val="ru-RU" w:eastAsia="en-US"/>
              </w:rPr>
              <w:t xml:space="preserve">. </w:t>
            </w:r>
            <w:r w:rsidRPr="00485B96">
              <w:rPr>
                <w:rFonts w:ascii="Times New Roman" w:eastAsia="Times New Roman" w:hAnsi="Times New Roman"/>
                <w:sz w:val="20"/>
                <w:szCs w:val="20"/>
                <w:lang w:val="ru-RU" w:eastAsia="en-US"/>
              </w:rPr>
              <w:t>Процедуре и корективне мере у случају неиспуњавања и одступања од усвојених процедура оцењивања</w:t>
            </w:r>
            <w:r w:rsidRPr="00485B96">
              <w:rPr>
                <w:rFonts w:ascii="Times New Roman" w:eastAsia="Times New Roman" w:hAnsi="Times New Roman"/>
                <w:sz w:val="20"/>
                <w:szCs w:val="20"/>
                <w:lang w:val="sr-Latn-RS" w:eastAsia="en-US"/>
              </w:rPr>
              <w:t xml:space="preserve"> </w:t>
            </w:r>
            <w:r w:rsidRPr="00485B96">
              <w:rPr>
                <w:rFonts w:ascii="Times New Roman" w:hAnsi="Times New Roman"/>
                <w:sz w:val="20"/>
                <w:szCs w:val="20"/>
                <w:lang w:val="en-US" w:eastAsia="en-US"/>
              </w:rPr>
              <w:t xml:space="preserve">у оквиру Правилника о полагању испита и оцењивању; линк: </w:t>
            </w:r>
            <w:hyperlink r:id="rId157" w:history="1">
              <w:r w:rsidRPr="00485B96">
                <w:rPr>
                  <w:rFonts w:ascii="Times New Roman" w:hAnsi="Times New Roman"/>
                  <w:color w:val="0000FF"/>
                  <w:sz w:val="20"/>
                  <w:szCs w:val="20"/>
                  <w:u w:val="single"/>
                  <w:lang w:val="en-US" w:eastAsia="en-US"/>
                </w:rPr>
                <w:t>Pravilnik-o-polaganju-i-ocenjivanju-na-ispitu-i-zavrsnim-radovima.pdf (uskolavrsac.edu.rs)</w:t>
              </w:r>
            </w:hyperlink>
          </w:p>
          <w:p w14:paraId="72A50105" w14:textId="3B0A8E1D" w:rsidR="00C729E7" w:rsidRDefault="00C729E7">
            <w:pPr>
              <w:spacing w:after="0" w:line="240" w:lineRule="auto"/>
              <w:jc w:val="both"/>
            </w:pPr>
          </w:p>
        </w:tc>
      </w:tr>
    </w:tbl>
    <w:p w14:paraId="0BEB909B" w14:textId="77777777" w:rsidR="00C729E7" w:rsidRDefault="00C729E7">
      <w:pPr>
        <w:spacing w:after="0" w:line="240" w:lineRule="auto"/>
        <w:jc w:val="both"/>
        <w:rPr>
          <w:rFonts w:ascii="Times New Roman" w:hAnsi="Times New Roman"/>
          <w:highlight w:val="yellow"/>
          <w:lang w:val="en-US"/>
        </w:rPr>
      </w:pPr>
    </w:p>
    <w:p w14:paraId="67174B7F" w14:textId="77777777" w:rsidR="00C729E7" w:rsidRDefault="00000000">
      <w:pPr>
        <w:spacing w:after="0" w:line="240" w:lineRule="auto"/>
        <w:ind w:firstLine="720"/>
        <w:jc w:val="center"/>
        <w:rPr>
          <w:rFonts w:ascii="Times New Roman" w:hAnsi="Times New Roman"/>
          <w:highlight w:val="yellow"/>
          <w:lang w:val="sr-Cyrl-RS"/>
        </w:rPr>
      </w:pPr>
      <w:hyperlink w:anchor="standardi" w:history="1">
        <w:r>
          <w:rPr>
            <w:rStyle w:val="Hyperlink"/>
            <w:lang w:val="sr-Cyrl-RS"/>
          </w:rPr>
          <w:t>стандарди</w:t>
        </w:r>
      </w:hyperlink>
    </w:p>
    <w:p w14:paraId="03B82207" w14:textId="77777777" w:rsidR="00C729E7" w:rsidRDefault="00C729E7">
      <w:pPr>
        <w:spacing w:after="0" w:line="240" w:lineRule="auto"/>
        <w:jc w:val="both"/>
        <w:rPr>
          <w:rFonts w:ascii="Times New Roman" w:hAnsi="Times New Roman"/>
          <w:highlight w:val="yellow"/>
          <w:lang w:val="sr-Cyrl-RS"/>
        </w:rPr>
      </w:pPr>
    </w:p>
    <w:tbl>
      <w:tblPr>
        <w:tblW w:w="9498" w:type="dxa"/>
        <w:jc w:val="center"/>
        <w:tblLayout w:type="fixed"/>
        <w:tblLook w:val="0000" w:firstRow="0" w:lastRow="0" w:firstColumn="0" w:lastColumn="0" w:noHBand="0" w:noVBand="0"/>
      </w:tblPr>
      <w:tblGrid>
        <w:gridCol w:w="9498"/>
      </w:tblGrid>
      <w:tr w:rsidR="00C729E7" w14:paraId="56C39352" w14:textId="77777777" w:rsidTr="0033069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49FE26AE" w14:textId="77777777" w:rsidR="00C729E7" w:rsidRDefault="00000000">
            <w:pPr>
              <w:spacing w:after="60" w:line="240" w:lineRule="auto"/>
            </w:pPr>
            <w:bookmarkStart w:id="23" w:name="%D1%819"/>
            <w:bookmarkStart w:id="24" w:name="c9"/>
            <w:bookmarkEnd w:id="23"/>
            <w:r>
              <w:rPr>
                <w:rFonts w:ascii="Times New Roman" w:eastAsia="Times New Roman" w:hAnsi="Times New Roman"/>
                <w:b/>
                <w:lang w:val="ru-RU"/>
              </w:rPr>
              <w:t>Стандард 9</w:t>
            </w:r>
            <w:bookmarkEnd w:id="24"/>
            <w:r>
              <w:rPr>
                <w:rFonts w:ascii="Times New Roman" w:eastAsia="Times New Roman" w:hAnsi="Times New Roman"/>
                <w:b/>
                <w:lang w:val="ru-RU"/>
              </w:rPr>
              <w:t xml:space="preserve">: Квалитет уџбеника, литературе, библиотечких и информатичких ресурса </w:t>
            </w:r>
          </w:p>
          <w:p w14:paraId="361ECDA2" w14:textId="77777777" w:rsidR="00C729E7" w:rsidRDefault="00000000">
            <w:pPr>
              <w:spacing w:after="60" w:line="240" w:lineRule="auto"/>
              <w:jc w:val="both"/>
            </w:pPr>
            <w:r>
              <w:rPr>
                <w:rFonts w:ascii="Times New Roman" w:eastAsia="Times New Roman" w:hAnsi="Times New Roman"/>
                <w:lang w:val="ru-RU"/>
              </w:rPr>
              <w:t>Квалитет уџбеника, литературе, библиотечких и информатичких ресурса се обезбеђује доношењем и спровођењем одговарајућих општих аката.</w:t>
            </w:r>
          </w:p>
        </w:tc>
      </w:tr>
      <w:tr w:rsidR="00C729E7" w14:paraId="0A89FD24" w14:textId="77777777" w:rsidTr="0033069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7499F347" w14:textId="77777777" w:rsidR="00492FAB" w:rsidRPr="00492FAB" w:rsidRDefault="00492FAB" w:rsidP="00492FAB">
            <w:pPr>
              <w:tabs>
                <w:tab w:val="left" w:pos="567"/>
              </w:tabs>
              <w:suppressAutoHyphens w:val="0"/>
              <w:spacing w:after="0" w:line="240" w:lineRule="auto"/>
              <w:jc w:val="both"/>
              <w:rPr>
                <w:rFonts w:ascii="Times New Roman" w:eastAsia="Times New Roman" w:hAnsi="Times New Roman"/>
                <w:b/>
                <w:sz w:val="20"/>
                <w:szCs w:val="20"/>
                <w:lang w:val="sr-Cyrl-CS" w:eastAsia="en-US"/>
              </w:rPr>
            </w:pPr>
            <w:r w:rsidRPr="00492FAB">
              <w:rPr>
                <w:rFonts w:ascii="Times New Roman" w:eastAsia="Times New Roman" w:hAnsi="Times New Roman"/>
                <w:bCs/>
                <w:sz w:val="20"/>
                <w:szCs w:val="20"/>
                <w:lang w:val="sr-Cyrl-CS" w:eastAsia="en-US"/>
              </w:rPr>
              <w:t>(</w:t>
            </w:r>
            <w:r w:rsidRPr="00492FAB">
              <w:rPr>
                <w:rFonts w:ascii="Times New Roman" w:eastAsia="Times New Roman" w:hAnsi="Times New Roman"/>
                <w:b/>
                <w:sz w:val="20"/>
                <w:szCs w:val="20"/>
                <w:lang w:val="sr-Cyrl-CS" w:eastAsia="en-US"/>
              </w:rPr>
              <w:t xml:space="preserve">a) Опис стања, анализа и процена </w:t>
            </w:r>
            <w:r w:rsidRPr="00492FAB">
              <w:rPr>
                <w:rFonts w:ascii="Times New Roman" w:eastAsia="Times New Roman" w:hAnsi="Times New Roman"/>
                <w:b/>
                <w:sz w:val="20"/>
                <w:szCs w:val="20"/>
                <w:lang w:val="sr-Cyrl-RS" w:eastAsia="en-US"/>
              </w:rPr>
              <w:t>с</w:t>
            </w:r>
            <w:r w:rsidRPr="00492FAB">
              <w:rPr>
                <w:rFonts w:ascii="Times New Roman" w:eastAsia="Times New Roman" w:hAnsi="Times New Roman"/>
                <w:b/>
                <w:sz w:val="20"/>
                <w:szCs w:val="20"/>
                <w:lang w:val="sr-Cyrl-CS" w:eastAsia="en-US"/>
              </w:rPr>
              <w:t>тандарда 9</w:t>
            </w:r>
          </w:p>
          <w:p w14:paraId="5116E706" w14:textId="77777777" w:rsidR="00492FAB" w:rsidRPr="00492FAB" w:rsidRDefault="00492FAB" w:rsidP="00492FAB">
            <w:pPr>
              <w:tabs>
                <w:tab w:val="left" w:pos="567"/>
              </w:tabs>
              <w:suppressAutoHyphens w:val="0"/>
              <w:spacing w:after="0" w:line="240" w:lineRule="auto"/>
              <w:jc w:val="both"/>
              <w:rPr>
                <w:rFonts w:ascii="Times New Roman" w:eastAsia="Times New Roman" w:hAnsi="Times New Roman"/>
                <w:bCs/>
                <w:sz w:val="20"/>
                <w:szCs w:val="20"/>
                <w:lang w:val="sr-Cyrl-CS" w:eastAsia="en-US"/>
              </w:rPr>
            </w:pPr>
          </w:p>
          <w:p w14:paraId="76A9B14F" w14:textId="77777777" w:rsidR="00492FAB" w:rsidRPr="00492FAB" w:rsidRDefault="00492FAB">
            <w:pPr>
              <w:numPr>
                <w:ilvl w:val="1"/>
                <w:numId w:val="41"/>
              </w:numPr>
              <w:suppressAutoHyphens w:val="0"/>
              <w:autoSpaceDE w:val="0"/>
              <w:autoSpaceDN w:val="0"/>
              <w:adjustRightInd w:val="0"/>
              <w:spacing w:after="0" w:line="240" w:lineRule="auto"/>
              <w:ind w:left="459" w:hanging="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Висок</w:t>
            </w:r>
            <w:r w:rsidRPr="00492FAB">
              <w:rPr>
                <w:rFonts w:ascii="Times New Roman" w:eastAsia="Times New Roman" w:hAnsi="Times New Roman"/>
                <w:sz w:val="20"/>
                <w:szCs w:val="20"/>
                <w:lang w:val="en-US" w:eastAsia="en-US"/>
              </w:rPr>
              <w:t xml:space="preserve">a </w:t>
            </w:r>
            <w:r w:rsidRPr="00492FAB">
              <w:rPr>
                <w:rFonts w:ascii="Times New Roman" w:eastAsia="Times New Roman" w:hAnsi="Times New Roman"/>
                <w:sz w:val="20"/>
                <w:szCs w:val="20"/>
                <w:lang w:val="sr-Cyrl-RS" w:eastAsia="en-US"/>
              </w:rPr>
              <w:t>школа струковних студија за васпитаче ,,Михаило Палов</w:t>
            </w:r>
            <w:r w:rsidRPr="00492FAB">
              <w:rPr>
                <w:rFonts w:ascii="Times New Roman" w:eastAsia="Times New Roman" w:hAnsi="Times New Roman"/>
                <w:sz w:val="20"/>
                <w:szCs w:val="20"/>
                <w:lang w:val="en-US" w:eastAsia="en-US"/>
              </w:rPr>
              <w:t xml:space="preserve">”, </w:t>
            </w:r>
            <w:r w:rsidRPr="00492FAB">
              <w:rPr>
                <w:rFonts w:ascii="Times New Roman" w:eastAsia="Times New Roman" w:hAnsi="Times New Roman"/>
                <w:sz w:val="20"/>
                <w:szCs w:val="20"/>
                <w:lang w:val="sr-Cyrl-RS" w:eastAsia="en-US"/>
              </w:rPr>
              <w:t xml:space="preserve">Вршац (у даљем тексту: Висока школа) </w:t>
            </w:r>
            <w:r w:rsidRPr="00492FAB">
              <w:rPr>
                <w:rFonts w:ascii="Times New Roman" w:eastAsia="Times New Roman" w:hAnsi="Times New Roman"/>
                <w:sz w:val="20"/>
                <w:szCs w:val="20"/>
                <w:lang w:val="sr-Cyrl-CS" w:eastAsia="en-US"/>
              </w:rPr>
              <w:t xml:space="preserve">обезбеђује студентима уџбенике и другу литературу неопходну за савлађивање градива у потребној количини и на време. </w:t>
            </w:r>
          </w:p>
          <w:p w14:paraId="6704259F"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252443C4"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Квалитет уџбеника, литературе, библиотечких и информатичких ресурса обезбеђује се применом </w:t>
            </w:r>
            <w:r w:rsidRPr="00492FAB">
              <w:rPr>
                <w:rFonts w:ascii="Times New Roman" w:eastAsia="Times New Roman" w:hAnsi="Times New Roman"/>
                <w:i/>
                <w:iCs/>
                <w:sz w:val="20"/>
                <w:szCs w:val="20"/>
                <w:lang w:val="sr-Cyrl-CS" w:eastAsia="en-US"/>
              </w:rPr>
              <w:t xml:space="preserve">Правилника о наставним публикацијама </w:t>
            </w:r>
            <w:r w:rsidRPr="00492FAB">
              <w:rPr>
                <w:rFonts w:ascii="Times New Roman" w:eastAsia="Times New Roman" w:hAnsi="Times New Roman"/>
                <w:sz w:val="20"/>
                <w:szCs w:val="20"/>
                <w:lang w:val="sr-Cyrl-CS" w:eastAsia="en-US"/>
              </w:rPr>
              <w:t>(у даљем тексту ове тачке:</w:t>
            </w:r>
            <w:r w:rsidRPr="00492FAB">
              <w:rPr>
                <w:rFonts w:ascii="Times New Roman" w:eastAsia="Times New Roman" w:hAnsi="Times New Roman"/>
                <w:i/>
                <w:iCs/>
                <w:sz w:val="20"/>
                <w:szCs w:val="20"/>
                <w:lang w:val="sr-Cyrl-CS" w:eastAsia="en-US"/>
              </w:rPr>
              <w:t xml:space="preserve"> Правилник</w:t>
            </w:r>
            <w:r w:rsidRPr="00492FAB">
              <w:rPr>
                <w:rFonts w:ascii="Times New Roman" w:eastAsia="Times New Roman" w:hAnsi="Times New Roman"/>
                <w:sz w:val="20"/>
                <w:szCs w:val="20"/>
                <w:lang w:val="sr-Cyrl-CS" w:eastAsia="en-US"/>
              </w:rPr>
              <w:t>), донетог на основу члана 34. став 14. и члана 122. став 1. тачке 3, 7 и 8. Статута Високе  школе (в. и Прилог 9.1.</w:t>
            </w:r>
            <w:r w:rsidRPr="00492FAB">
              <w:rPr>
                <w:rFonts w:ascii="Times New Roman" w:eastAsia="Times New Roman" w:hAnsi="Times New Roman"/>
                <w:bCs/>
                <w:sz w:val="20"/>
                <w:szCs w:val="20"/>
                <w:lang w:val="sr-Cyrl-RS" w:eastAsia="en-US"/>
              </w:rPr>
              <w:t>,</w:t>
            </w:r>
            <w:r w:rsidRPr="00492FAB">
              <w:rPr>
                <w:rFonts w:ascii="Times New Roman" w:eastAsia="Times New Roman" w:hAnsi="Times New Roman"/>
                <w:b/>
                <w:sz w:val="28"/>
                <w:szCs w:val="28"/>
                <w:lang w:val="sr-Cyrl-RS" w:eastAsia="en-US"/>
              </w:rPr>
              <w:t xml:space="preserve"> </w:t>
            </w:r>
            <w:r w:rsidRPr="00492FAB">
              <w:rPr>
                <w:rFonts w:ascii="Times New Roman" w:eastAsia="Times New Roman" w:hAnsi="Times New Roman"/>
                <w:sz w:val="20"/>
                <w:szCs w:val="20"/>
                <w:lang w:val="sr-Cyrl-CS" w:eastAsia="en-US"/>
              </w:rPr>
              <w:fldChar w:fldCharType="begin"/>
            </w:r>
            <w:r w:rsidRPr="00492FAB">
              <w:rPr>
                <w:rFonts w:ascii="Times New Roman" w:eastAsia="Times New Roman" w:hAnsi="Times New Roman"/>
                <w:sz w:val="20"/>
                <w:szCs w:val="20"/>
                <w:lang w:val="sr-Cyrl-CS" w:eastAsia="en-US"/>
              </w:rPr>
              <w:instrText>HYPERLINK "https://www.uskolavrsac.edu.rs/Novi%20sajt%202010/Dokumenta/Vazna%20dokumenta/StatutPravilnici/Pravilnik%20o%20nastavnim%20publikacijama.pdf"</w:instrText>
            </w:r>
            <w:r w:rsidRPr="00492FAB">
              <w:rPr>
                <w:rFonts w:ascii="Times New Roman" w:eastAsia="Times New Roman" w:hAnsi="Times New Roman"/>
                <w:sz w:val="20"/>
                <w:szCs w:val="20"/>
                <w:lang w:val="sr-Cyrl-CS" w:eastAsia="en-US"/>
              </w:rPr>
            </w:r>
            <w:r w:rsidRPr="00492FAB">
              <w:rPr>
                <w:rFonts w:ascii="Times New Roman" w:eastAsia="Times New Roman" w:hAnsi="Times New Roman"/>
                <w:sz w:val="20"/>
                <w:szCs w:val="20"/>
                <w:lang w:val="sr-Cyrl-CS" w:eastAsia="en-US"/>
              </w:rPr>
              <w:fldChar w:fldCharType="separate"/>
            </w:r>
            <w:r w:rsidRPr="00492FAB">
              <w:rPr>
                <w:rFonts w:ascii="Times New Roman" w:eastAsia="Times New Roman" w:hAnsi="Times New Roman"/>
                <w:color w:val="0000FF"/>
                <w:sz w:val="20"/>
                <w:szCs w:val="20"/>
                <w:u w:val="single"/>
                <w:lang w:val="sr-Cyrl-CS" w:eastAsia="en-US"/>
              </w:rPr>
              <w:t>https://www.uskolavrsac.edu.rs/Novi%20sajt%202010/Dokumenta/Vazna%20dokumenta/StatutPravilnici/Pravilnik%20o%20nastavnim%20publikacijama.pdf</w:t>
            </w:r>
            <w:r w:rsidRPr="00492FAB">
              <w:rPr>
                <w:rFonts w:ascii="Times New Roman" w:eastAsia="Times New Roman" w:hAnsi="Times New Roman"/>
                <w:sz w:val="20"/>
                <w:szCs w:val="20"/>
                <w:lang w:val="sr-Cyrl-CS" w:eastAsia="en-US"/>
              </w:rPr>
              <w:fldChar w:fldCharType="end"/>
            </w:r>
            <w:r w:rsidRPr="00492FAB">
              <w:rPr>
                <w:rFonts w:ascii="Times New Roman" w:eastAsia="Times New Roman" w:hAnsi="Times New Roman"/>
                <w:sz w:val="20"/>
                <w:szCs w:val="20"/>
                <w:lang w:val="sr-Cyrl-CS" w:eastAsia="en-US"/>
              </w:rPr>
              <w:t xml:space="preserve">), као и одржавањем  квантитета и квалитета литературе, библиотечких и информатичких ресурса. </w:t>
            </w:r>
            <w:r w:rsidRPr="00492FAB">
              <w:rPr>
                <w:rFonts w:ascii="Times New Roman" w:eastAsia="Times New Roman" w:hAnsi="Times New Roman"/>
                <w:i/>
                <w:iCs/>
                <w:sz w:val="20"/>
                <w:szCs w:val="20"/>
                <w:lang w:val="sr-Cyrl-CS" w:eastAsia="en-US"/>
              </w:rPr>
              <w:t xml:space="preserve">Правилником </w:t>
            </w:r>
            <w:r w:rsidRPr="00492FAB">
              <w:rPr>
                <w:rFonts w:ascii="Times New Roman" w:eastAsia="Times New Roman" w:hAnsi="Times New Roman"/>
                <w:sz w:val="20"/>
                <w:szCs w:val="20"/>
                <w:lang w:val="sr-Cyrl-CS" w:eastAsia="en-US"/>
              </w:rPr>
              <w:t>су</w:t>
            </w:r>
            <w:r w:rsidRPr="00492FAB">
              <w:rPr>
                <w:rFonts w:ascii="Times New Roman" w:eastAsia="Times New Roman" w:hAnsi="Times New Roman"/>
                <w:i/>
                <w:iCs/>
                <w:sz w:val="20"/>
                <w:szCs w:val="20"/>
                <w:lang w:val="sr-Cyrl-CS" w:eastAsia="en-US"/>
              </w:rPr>
              <w:t xml:space="preserve"> </w:t>
            </w:r>
            <w:r w:rsidRPr="00492FAB">
              <w:rPr>
                <w:rFonts w:ascii="Times New Roman" w:eastAsia="Times New Roman" w:hAnsi="Times New Roman"/>
                <w:sz w:val="20"/>
                <w:szCs w:val="20"/>
                <w:lang w:val="sr-Cyrl-CS" w:eastAsia="en-US"/>
              </w:rPr>
              <w:t>регулисана питања врсте наставних публикација, субјекти и поступци вршења контроле квалитета. Да би обезбедили квалитет наставних публикација, стручна већа</w:t>
            </w:r>
            <w:r w:rsidRPr="00492FAB">
              <w:rPr>
                <w:rFonts w:ascii="Times New Roman" w:eastAsia="Times New Roman" w:hAnsi="Times New Roman"/>
                <w:b/>
                <w:sz w:val="28"/>
                <w:szCs w:val="28"/>
                <w:lang w:val="en-US" w:eastAsia="en-US"/>
              </w:rPr>
              <w:t xml:space="preserve"> </w:t>
            </w:r>
            <w:r w:rsidRPr="00492FAB">
              <w:rPr>
                <w:rFonts w:ascii="Times New Roman" w:eastAsia="Times New Roman" w:hAnsi="Times New Roman"/>
                <w:sz w:val="20"/>
                <w:szCs w:val="20"/>
                <w:lang w:val="sr-Cyrl-RS" w:eastAsia="en-US"/>
              </w:rPr>
              <w:t>(</w:t>
            </w:r>
            <w:r w:rsidRPr="00492FAB">
              <w:rPr>
                <w:rFonts w:ascii="Times New Roman" w:eastAsia="Times New Roman" w:hAnsi="Times New Roman"/>
                <w:sz w:val="20"/>
                <w:szCs w:val="20"/>
                <w:lang w:val="sr-Cyrl-CS" w:eastAsia="en-US"/>
              </w:rPr>
              <w:t xml:space="preserve">документовано у записницима са седница стручних већа) пре почетка сваке школске године (2018/19, 2019/20, 2020/21. година) вршиле контролу на основу стандарда квалитета који је дефинисан </w:t>
            </w:r>
            <w:r w:rsidRPr="00492FAB">
              <w:rPr>
                <w:rFonts w:ascii="Times New Roman" w:eastAsia="Times New Roman" w:hAnsi="Times New Roman"/>
                <w:i/>
                <w:iCs/>
                <w:sz w:val="20"/>
                <w:szCs w:val="20"/>
                <w:lang w:val="sr-Cyrl-CS" w:eastAsia="en-US"/>
              </w:rPr>
              <w:t xml:space="preserve">Правилником </w:t>
            </w:r>
            <w:r w:rsidRPr="00492FAB">
              <w:rPr>
                <w:rFonts w:ascii="Times New Roman" w:eastAsia="Times New Roman" w:hAnsi="Times New Roman"/>
                <w:sz w:val="20"/>
                <w:szCs w:val="20"/>
                <w:lang w:val="sr-Cyrl-CS" w:eastAsia="en-US"/>
              </w:rPr>
              <w:t>и достављају извештаје на разматрање и усвајање Наставно-стручном већу.</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sz w:val="20"/>
                <w:szCs w:val="20"/>
                <w:lang w:val="en-US" w:eastAsia="en-US"/>
              </w:rPr>
              <w:t>На основу предлога стручних већа, Наставно</w:t>
            </w:r>
            <w:r w:rsidRPr="00492FAB">
              <w:rPr>
                <w:rFonts w:ascii="Times New Roman" w:eastAsia="Times New Roman" w:hAnsi="Times New Roman"/>
                <w:sz w:val="20"/>
                <w:szCs w:val="20"/>
                <w:lang w:val="sr-Cyrl-RS" w:eastAsia="en-US"/>
              </w:rPr>
              <w:t>-стручно</w:t>
            </w:r>
            <w:r w:rsidRPr="00492FAB">
              <w:rPr>
                <w:rFonts w:ascii="Times New Roman" w:eastAsia="Times New Roman" w:hAnsi="Times New Roman"/>
                <w:sz w:val="20"/>
                <w:szCs w:val="20"/>
                <w:lang w:val="en-US" w:eastAsia="en-US"/>
              </w:rPr>
              <w:t xml:space="preserve"> веће</w:t>
            </w:r>
            <w:r w:rsidRPr="00492FAB">
              <w:rPr>
                <w:rFonts w:ascii="Times New Roman" w:eastAsia="Times New Roman" w:hAnsi="Times New Roman"/>
                <w:sz w:val="20"/>
                <w:szCs w:val="20"/>
                <w:lang w:val="sr-Cyrl-RS" w:eastAsia="en-US"/>
              </w:rPr>
              <w:t xml:space="preserve"> </w:t>
            </w:r>
            <w:r w:rsidRPr="00492FAB">
              <w:rPr>
                <w:rFonts w:ascii="Times New Roman" w:eastAsia="Times New Roman" w:hAnsi="Times New Roman"/>
                <w:sz w:val="20"/>
                <w:szCs w:val="20"/>
                <w:lang w:val="en-US" w:eastAsia="en-US"/>
              </w:rPr>
              <w:t>Високе школе, доноси одлуку</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sz w:val="20"/>
                <w:szCs w:val="20"/>
                <w:lang w:val="sr-Cyrl-CS" w:eastAsia="en-US"/>
              </w:rPr>
              <w:t xml:space="preserve">о листи одобрених уџбеника и публикација које ће се користити у настави на </w:t>
            </w:r>
            <w:r w:rsidRPr="00492FAB">
              <w:rPr>
                <w:rFonts w:ascii="Times New Roman" w:eastAsia="Times New Roman" w:hAnsi="Times New Roman"/>
                <w:sz w:val="20"/>
                <w:szCs w:val="20"/>
                <w:lang w:val="sr-Cyrl-RS" w:eastAsia="en-US"/>
              </w:rPr>
              <w:t>студијском програму</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i/>
                <w:sz w:val="20"/>
                <w:szCs w:val="20"/>
                <w:lang w:val="sr-Cyrl-CS" w:eastAsia="en-US"/>
              </w:rPr>
              <w:t>Васпитач деце предшколског узраста</w:t>
            </w:r>
            <w:r w:rsidRPr="00492FAB">
              <w:rPr>
                <w:rFonts w:ascii="Times New Roman" w:eastAsia="Times New Roman" w:hAnsi="Times New Roman"/>
                <w:sz w:val="20"/>
                <w:szCs w:val="20"/>
                <w:lang w:val="sr-Cyrl-CS" w:eastAsia="en-US"/>
              </w:rPr>
              <w:t xml:space="preserve"> Високе школе за одређену школску годину</w:t>
            </w:r>
            <w:r w:rsidRPr="00492FAB">
              <w:rPr>
                <w:rFonts w:ascii="Times New Roman" w:eastAsia="Times New Roman" w:hAnsi="Times New Roman"/>
                <w:sz w:val="20"/>
                <w:szCs w:val="20"/>
                <w:lang w:val="sr-Latn-RS" w:eastAsia="en-US"/>
              </w:rPr>
              <w:t xml:space="preserve"> (</w:t>
            </w:r>
            <w:r w:rsidRPr="00492FAB">
              <w:rPr>
                <w:rFonts w:ascii="Times New Roman" w:eastAsia="Times New Roman" w:hAnsi="Times New Roman"/>
                <w:sz w:val="20"/>
                <w:szCs w:val="20"/>
                <w:lang w:val="sr-Cyrl-RS" w:eastAsia="en-US"/>
              </w:rPr>
              <w:t>документовано у записницима са састанака Наставно-стручних већа)</w:t>
            </w:r>
            <w:r w:rsidRPr="00492FAB">
              <w:rPr>
                <w:rFonts w:ascii="Times New Roman" w:eastAsia="Times New Roman" w:hAnsi="Times New Roman"/>
                <w:sz w:val="20"/>
                <w:szCs w:val="20"/>
                <w:lang w:val="sr-Cyrl-CS" w:eastAsia="en-US"/>
              </w:rPr>
              <w:t>.</w:t>
            </w:r>
          </w:p>
          <w:p w14:paraId="7B488B78" w14:textId="77777777" w:rsidR="00492FAB" w:rsidRPr="00492FAB" w:rsidRDefault="00492FAB">
            <w:pPr>
              <w:numPr>
                <w:ilvl w:val="1"/>
                <w:numId w:val="41"/>
              </w:numPr>
              <w:suppressAutoHyphens w:val="0"/>
              <w:spacing w:before="240"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Настава из сваког предмета посматраног програма покривена је одговарајућим уџбеницима, практикумима, допунском литературом и другим училима, који су унапред познати и објављени.</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bCs/>
                <w:sz w:val="20"/>
                <w:szCs w:val="20"/>
                <w:lang w:val="sr-Cyrl-RS" w:eastAsia="en-US"/>
              </w:rPr>
              <w:t>Подаци о препорученим училима видљиви</w:t>
            </w:r>
            <w:r w:rsidRPr="00492FAB">
              <w:rPr>
                <w:rFonts w:ascii="Times New Roman" w:eastAsia="Times New Roman" w:hAnsi="Times New Roman"/>
                <w:sz w:val="20"/>
                <w:szCs w:val="20"/>
                <w:lang w:val="sr-Cyrl-CS" w:eastAsia="en-US"/>
              </w:rPr>
              <w:t xml:space="preserve"> су у </w:t>
            </w:r>
            <w:r w:rsidRPr="00492FAB">
              <w:rPr>
                <w:rFonts w:ascii="Times New Roman" w:eastAsia="Times New Roman" w:hAnsi="Times New Roman"/>
                <w:i/>
                <w:iCs/>
                <w:sz w:val="20"/>
                <w:szCs w:val="20"/>
                <w:lang w:val="sr-Cyrl-CS" w:eastAsia="en-US"/>
              </w:rPr>
              <w:t xml:space="preserve">Информатору за студенте </w:t>
            </w:r>
            <w:r w:rsidRPr="00492FAB">
              <w:rPr>
                <w:rFonts w:ascii="Times New Roman" w:eastAsia="Times New Roman" w:hAnsi="Times New Roman"/>
                <w:iCs/>
                <w:sz w:val="20"/>
                <w:szCs w:val="20"/>
                <w:lang w:val="sr-Cyrl-CS" w:eastAsia="en-US"/>
              </w:rPr>
              <w:t>(који се редовно ажурира и припрема за сваку школску годину):</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i/>
                <w:sz w:val="20"/>
                <w:szCs w:val="20"/>
                <w:lang w:val="sr-Cyrl-CS" w:eastAsia="en-US"/>
              </w:rPr>
              <w:t>Информатор за студенте</w:t>
            </w:r>
            <w:r w:rsidRPr="00492FAB">
              <w:rPr>
                <w:rFonts w:ascii="Times New Roman" w:eastAsia="Times New Roman" w:hAnsi="Times New Roman"/>
                <w:sz w:val="20"/>
                <w:szCs w:val="20"/>
                <w:lang w:val="sr-Cyrl-CS" w:eastAsia="en-US"/>
              </w:rPr>
              <w:t xml:space="preserve">, школска </w:t>
            </w:r>
            <w:r w:rsidRPr="00492FAB">
              <w:rPr>
                <w:rFonts w:ascii="Times New Roman" w:eastAsia="Times New Roman" w:hAnsi="Times New Roman"/>
                <w:sz w:val="20"/>
                <w:szCs w:val="20"/>
                <w:lang w:val="sr-Cyrl-RS" w:eastAsia="en-US"/>
              </w:rPr>
              <w:t xml:space="preserve">2018/ 2019: </w:t>
            </w:r>
            <w:hyperlink r:id="rId158" w:history="1">
              <w:r w:rsidRPr="00492FAB">
                <w:rPr>
                  <w:rFonts w:ascii="Times New Roman" w:eastAsia="Times New Roman" w:hAnsi="Times New Roman"/>
                  <w:iCs/>
                  <w:color w:val="0000FF"/>
                  <w:sz w:val="20"/>
                  <w:szCs w:val="20"/>
                  <w:u w:val="single"/>
                  <w:lang w:val="sr-Cyrl-CS" w:eastAsia="en-US"/>
                </w:rPr>
                <w:t>h</w:t>
              </w:r>
              <w:r w:rsidRPr="00492FAB">
                <w:rPr>
                  <w:rFonts w:ascii="Times New Roman" w:eastAsia="Times New Roman" w:hAnsi="Times New Roman"/>
                  <w:iCs/>
                  <w:color w:val="0000FF"/>
                  <w:sz w:val="20"/>
                  <w:szCs w:val="20"/>
                  <w:u w:val="single"/>
                  <w:lang w:val="sr-Cyrl-CS" w:eastAsia="en-US"/>
                </w:rPr>
                <w:t>ttps://www.uskolavrsac.edu.rs/wp-content/uploads/2021/02/INFORMATOR-2018-2019-ok.pdf</w:t>
              </w:r>
            </w:hyperlink>
            <w:r w:rsidRPr="00492FAB">
              <w:rPr>
                <w:rFonts w:ascii="Times New Roman" w:eastAsia="Times New Roman" w:hAnsi="Times New Roman"/>
                <w:iCs/>
                <w:sz w:val="20"/>
                <w:szCs w:val="20"/>
                <w:lang w:val="sr-Cyrl-CS" w:eastAsia="en-US"/>
              </w:rPr>
              <w:t xml:space="preserve">; </w:t>
            </w:r>
            <w:r w:rsidRPr="00492FAB">
              <w:rPr>
                <w:rFonts w:ascii="Times New Roman" w:eastAsia="Times New Roman" w:hAnsi="Times New Roman"/>
                <w:i/>
                <w:sz w:val="20"/>
                <w:szCs w:val="20"/>
                <w:lang w:val="sr-Cyrl-CS" w:eastAsia="en-US"/>
              </w:rPr>
              <w:t>Информатор за студенте</w:t>
            </w:r>
            <w:r w:rsidRPr="00492FAB">
              <w:rPr>
                <w:rFonts w:ascii="Times New Roman" w:eastAsia="Times New Roman" w:hAnsi="Times New Roman"/>
                <w:sz w:val="20"/>
                <w:szCs w:val="20"/>
                <w:lang w:val="sr-Cyrl-CS" w:eastAsia="en-US"/>
              </w:rPr>
              <w:t xml:space="preserve">, школска </w:t>
            </w:r>
            <w:r w:rsidRPr="00492FAB">
              <w:rPr>
                <w:rFonts w:ascii="Times New Roman" w:eastAsia="Times New Roman" w:hAnsi="Times New Roman"/>
                <w:sz w:val="20"/>
                <w:szCs w:val="20"/>
                <w:lang w:val="sr-Cyrl-RS" w:eastAsia="en-US"/>
              </w:rPr>
              <w:t>2019/ 2020:</w:t>
            </w:r>
            <w:r w:rsidRPr="00492FAB">
              <w:rPr>
                <w:rFonts w:ascii="Times New Roman" w:eastAsia="Times New Roman" w:hAnsi="Times New Roman"/>
                <w:b/>
                <w:sz w:val="28"/>
                <w:szCs w:val="28"/>
                <w:lang w:val="en-US" w:eastAsia="en-US"/>
              </w:rPr>
              <w:t xml:space="preserve"> </w:t>
            </w:r>
            <w:hyperlink r:id="rId159" w:history="1">
              <w:r w:rsidRPr="00492FAB">
                <w:rPr>
                  <w:rFonts w:ascii="Times New Roman" w:eastAsia="Times New Roman" w:hAnsi="Times New Roman"/>
                  <w:color w:val="0000FF"/>
                  <w:sz w:val="20"/>
                  <w:szCs w:val="20"/>
                  <w:u w:val="single"/>
                  <w:lang w:val="sr-Cyrl-RS" w:eastAsia="en-US"/>
                </w:rPr>
                <w:t>https://www.uskolavrsac.edu.rs/wp-content/uploads/2021/02/INFORMATOR-2019-2020-ok.pdf</w:t>
              </w:r>
            </w:hyperlink>
            <w:r w:rsidRPr="00492FAB">
              <w:rPr>
                <w:rFonts w:ascii="Times New Roman" w:eastAsia="Times New Roman" w:hAnsi="Times New Roman"/>
                <w:sz w:val="20"/>
                <w:szCs w:val="20"/>
                <w:lang w:val="sr-Cyrl-RS" w:eastAsia="en-US"/>
              </w:rPr>
              <w:t xml:space="preserve">; </w:t>
            </w:r>
            <w:r w:rsidRPr="00492FAB">
              <w:rPr>
                <w:rFonts w:ascii="Times New Roman" w:eastAsia="Times New Roman" w:hAnsi="Times New Roman"/>
                <w:i/>
                <w:sz w:val="20"/>
                <w:szCs w:val="20"/>
                <w:lang w:val="sr-Cyrl-RS" w:eastAsia="en-US"/>
              </w:rPr>
              <w:t>Информатор за студенте</w:t>
            </w:r>
            <w:r w:rsidRPr="00492FAB">
              <w:rPr>
                <w:rFonts w:ascii="Times New Roman" w:eastAsia="Times New Roman" w:hAnsi="Times New Roman"/>
                <w:sz w:val="20"/>
                <w:szCs w:val="20"/>
                <w:lang w:val="sr-Cyrl-RS" w:eastAsia="en-US"/>
              </w:rPr>
              <w:t xml:space="preserve">, школска 2020/21. година: </w:t>
            </w:r>
            <w:hyperlink r:id="rId160" w:history="1">
              <w:r w:rsidRPr="00492FAB">
                <w:rPr>
                  <w:rFonts w:ascii="Times New Roman" w:eastAsia="Times New Roman" w:hAnsi="Times New Roman"/>
                  <w:color w:val="0000FF"/>
                  <w:sz w:val="20"/>
                  <w:szCs w:val="20"/>
                  <w:u w:val="single"/>
                  <w:lang w:val="sr-Cyrl-RS" w:eastAsia="en-US"/>
                </w:rPr>
                <w:t>https://uskolavrsac.edu.rs/info/</w:t>
              </w:r>
            </w:hyperlink>
            <w:r w:rsidRPr="00492FAB">
              <w:rPr>
                <w:rFonts w:ascii="Times New Roman" w:eastAsia="Times New Roman" w:hAnsi="Times New Roman"/>
                <w:sz w:val="20"/>
                <w:szCs w:val="20"/>
                <w:lang w:val="sr-Cyrl-RS" w:eastAsia="en-US"/>
              </w:rPr>
              <w:t xml:space="preserve">, односно </w:t>
            </w:r>
            <w:r w:rsidRPr="00492FAB">
              <w:rPr>
                <w:rFonts w:ascii="Times New Roman" w:eastAsia="Times New Roman" w:hAnsi="Times New Roman"/>
                <w:sz w:val="20"/>
                <w:szCs w:val="20"/>
                <w:lang w:val="sr-Cyrl-CS" w:eastAsia="en-US"/>
              </w:rPr>
              <w:t xml:space="preserve">у сваком појединачном силабусу </w:t>
            </w:r>
            <w:r w:rsidRPr="00492FAB">
              <w:rPr>
                <w:rFonts w:ascii="Times New Roman" w:eastAsia="Times New Roman" w:hAnsi="Times New Roman"/>
                <w:i/>
                <w:iCs/>
                <w:sz w:val="20"/>
                <w:szCs w:val="20"/>
                <w:lang w:val="sr-Cyrl-CS" w:eastAsia="en-US"/>
              </w:rPr>
              <w:t>Књиге предмета</w:t>
            </w:r>
            <w:r w:rsidRPr="00492FAB">
              <w:rPr>
                <w:rFonts w:ascii="Times New Roman" w:eastAsia="Times New Roman" w:hAnsi="Times New Roman"/>
                <w:sz w:val="20"/>
                <w:szCs w:val="20"/>
                <w:lang w:val="sr-Cyrl-CS" w:eastAsia="en-US"/>
              </w:rPr>
              <w:t xml:space="preserve"> (објављивање на сајту Високе школе: </w:t>
            </w:r>
            <w:hyperlink r:id="rId161" w:history="1">
              <w:r w:rsidRPr="00492FAB">
                <w:rPr>
                  <w:rFonts w:ascii="Times New Roman" w:eastAsia="Times New Roman" w:hAnsi="Times New Roman"/>
                  <w:color w:val="0000FF"/>
                  <w:sz w:val="20"/>
                  <w:szCs w:val="20"/>
                  <w:u w:val="single"/>
                  <w:lang w:val="sr-Cyrl-CS" w:eastAsia="en-US"/>
                </w:rPr>
                <w:t>https://www.uskolavrsac.edu.rs/informator/</w:t>
              </w:r>
            </w:hyperlink>
            <w:r w:rsidRPr="00492FAB">
              <w:rPr>
                <w:rFonts w:ascii="Times New Roman" w:eastAsia="Times New Roman" w:hAnsi="Times New Roman"/>
                <w:sz w:val="20"/>
                <w:szCs w:val="20"/>
                <w:lang w:val="sr-Cyrl-CS" w:eastAsia="en-US"/>
              </w:rPr>
              <w:t>)</w:t>
            </w:r>
            <w:r w:rsidRPr="00492FAB">
              <w:rPr>
                <w:rFonts w:ascii="Times New Roman" w:eastAsia="Times New Roman" w:hAnsi="Times New Roman"/>
                <w:sz w:val="20"/>
                <w:szCs w:val="20"/>
                <w:lang w:val="en-US" w:eastAsia="en-US"/>
              </w:rPr>
              <w:t>.</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bCs/>
                <w:sz w:val="20"/>
                <w:szCs w:val="20"/>
                <w:lang w:val="sr-Cyrl-RS" w:eastAsia="en-US"/>
              </w:rPr>
              <w:t xml:space="preserve">Студентском евалуацијом процене услова и организације студијског програма за посматрани период утврђено је да је средња оцена о елементу анализе: </w:t>
            </w:r>
            <w:r w:rsidRPr="00492FAB">
              <w:rPr>
                <w:rFonts w:ascii="Times New Roman" w:eastAsia="Times New Roman" w:hAnsi="Times New Roman"/>
                <w:bCs/>
                <w:i/>
                <w:iCs/>
                <w:sz w:val="20"/>
                <w:szCs w:val="20"/>
                <w:lang w:val="sr-Cyrl-RS" w:eastAsia="en-US"/>
              </w:rPr>
              <w:t>Позната је литература за припрему испита</w:t>
            </w:r>
            <w:r w:rsidRPr="00492FAB">
              <w:rPr>
                <w:rFonts w:ascii="Times New Roman" w:eastAsia="Times New Roman" w:hAnsi="Times New Roman"/>
                <w:bCs/>
                <w:sz w:val="20"/>
                <w:szCs w:val="20"/>
                <w:lang w:val="sr-Cyrl-RS" w:eastAsia="en-US"/>
              </w:rPr>
              <w:t xml:space="preserve"> 4,47, а о елементу </w:t>
            </w:r>
            <w:r w:rsidRPr="00492FAB">
              <w:rPr>
                <w:rFonts w:ascii="Times New Roman" w:eastAsia="Times New Roman" w:hAnsi="Times New Roman"/>
                <w:bCs/>
                <w:i/>
                <w:iCs/>
                <w:sz w:val="20"/>
                <w:szCs w:val="20"/>
                <w:lang w:val="sr-Cyrl-RS" w:eastAsia="en-US"/>
              </w:rPr>
              <w:t>Доступна је литература за припрему испита</w:t>
            </w:r>
            <w:r w:rsidRPr="00492FAB">
              <w:rPr>
                <w:rFonts w:ascii="Times New Roman" w:eastAsia="Times New Roman" w:hAnsi="Times New Roman"/>
                <w:bCs/>
                <w:sz w:val="20"/>
                <w:szCs w:val="20"/>
                <w:lang w:val="sr-Cyrl-RS" w:eastAsia="en-US"/>
              </w:rPr>
              <w:t xml:space="preserve">: 4,33. </w:t>
            </w:r>
            <w:r w:rsidRPr="00492FAB">
              <w:rPr>
                <w:rFonts w:ascii="Times New Roman" w:eastAsia="Times New Roman" w:hAnsi="Times New Roman"/>
                <w:sz w:val="20"/>
                <w:szCs w:val="20"/>
                <w:lang w:val="sr-Cyrl-CS" w:eastAsia="en-US"/>
              </w:rPr>
              <w:t>Установа је обезбедила и информатичке ресурсе (в. Табела 9.2) неопходне за студирање и научноистраживачки и стручни рад.</w:t>
            </w:r>
          </w:p>
          <w:p w14:paraId="291B6F8F"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p>
          <w:p w14:paraId="1C938942" w14:textId="77777777" w:rsidR="00492FAB" w:rsidRPr="00492FAB" w:rsidRDefault="00492FAB">
            <w:pPr>
              <w:numPr>
                <w:ilvl w:val="1"/>
                <w:numId w:val="41"/>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Високо школа има општи акт о наставним публикацијама (в.</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i/>
                <w:iCs/>
                <w:sz w:val="20"/>
                <w:szCs w:val="20"/>
                <w:lang w:val="sr-Cyrl-CS" w:eastAsia="en-US"/>
              </w:rPr>
              <w:t xml:space="preserve">Правилник о наставним публикацијама, </w:t>
            </w:r>
            <w:r w:rsidRPr="00492FAB">
              <w:rPr>
                <w:rFonts w:ascii="Times New Roman" w:eastAsia="Times New Roman" w:hAnsi="Times New Roman"/>
                <w:sz w:val="20"/>
                <w:szCs w:val="20"/>
                <w:lang w:val="sr-Cyrl-CS" w:eastAsia="en-US"/>
              </w:rPr>
              <w:t xml:space="preserve">т. 9.1. и Прилог 9.1.). У складу са тим актом (посебно чл. 4, 5, 6), установа систематично прати, оцењује квалитет уџбеника и других учила са аспекта квалитета садржаја (савременост, тачност), структуре, стила и обима, техничке обраде и графичког изгледа публикације. Наставне публикације које не задовољавају стандард бивају побољшане или повучене из наставе и замењене квалитетнијим (в. чл. 5 и 6 </w:t>
            </w:r>
            <w:r w:rsidRPr="00492FAB">
              <w:rPr>
                <w:rFonts w:ascii="Times New Roman" w:eastAsia="Times New Roman" w:hAnsi="Times New Roman"/>
                <w:i/>
                <w:iCs/>
                <w:sz w:val="20"/>
                <w:szCs w:val="20"/>
                <w:lang w:val="sr-Cyrl-CS" w:eastAsia="en-US"/>
              </w:rPr>
              <w:t>Правилника</w:t>
            </w:r>
            <w:r w:rsidRPr="00492FAB">
              <w:rPr>
                <w:rFonts w:ascii="Times New Roman" w:eastAsia="Times New Roman" w:hAnsi="Times New Roman"/>
                <w:sz w:val="20"/>
                <w:szCs w:val="20"/>
                <w:lang w:val="sr-Cyrl-CS" w:eastAsia="en-US"/>
              </w:rPr>
              <w:t>).</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sz w:val="20"/>
                <w:szCs w:val="20"/>
                <w:lang w:val="sr-Cyrl-CS" w:eastAsia="en-US"/>
              </w:rPr>
              <w:t xml:space="preserve">Такође, Висока школа има и </w:t>
            </w:r>
            <w:r w:rsidRPr="00492FAB">
              <w:rPr>
                <w:rFonts w:ascii="Times New Roman" w:eastAsia="Times New Roman" w:hAnsi="Times New Roman"/>
                <w:i/>
                <w:iCs/>
                <w:sz w:val="20"/>
                <w:szCs w:val="20"/>
                <w:lang w:val="sr-Cyrl-CS" w:eastAsia="en-US"/>
              </w:rPr>
              <w:t>Правилник о издавачкој делатности</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bCs/>
                <w:sz w:val="20"/>
                <w:szCs w:val="20"/>
                <w:lang w:val="sr-Cyrl-RS" w:eastAsia="en-US"/>
              </w:rPr>
              <w:t>(</w:t>
            </w:r>
            <w:r w:rsidRPr="00492FAB">
              <w:rPr>
                <w:rFonts w:ascii="Times New Roman" w:eastAsia="Times New Roman" w:hAnsi="Times New Roman"/>
                <w:bCs/>
                <w:sz w:val="20"/>
                <w:szCs w:val="20"/>
                <w:lang w:val="sr-Cyrl-RS" w:eastAsia="en-US"/>
              </w:rPr>
              <w:fldChar w:fldCharType="begin"/>
            </w:r>
            <w:r w:rsidRPr="00492FAB">
              <w:rPr>
                <w:rFonts w:ascii="Times New Roman" w:eastAsia="Times New Roman" w:hAnsi="Times New Roman"/>
                <w:bCs/>
                <w:sz w:val="20"/>
                <w:szCs w:val="20"/>
                <w:lang w:val="sr-Cyrl-RS" w:eastAsia="en-US"/>
              </w:rPr>
              <w:instrText xml:space="preserve"> HYPERLINK "https://www.uskolavrsac.edu.rs/wp-content/uploads/2021/05/Pravilnik-o-izdavackoj-delatnosti.pdf" </w:instrText>
            </w:r>
            <w:r w:rsidRPr="00492FAB">
              <w:rPr>
                <w:rFonts w:ascii="Times New Roman" w:eastAsia="Times New Roman" w:hAnsi="Times New Roman"/>
                <w:bCs/>
                <w:sz w:val="20"/>
                <w:szCs w:val="20"/>
                <w:lang w:val="sr-Cyrl-RS" w:eastAsia="en-US"/>
              </w:rPr>
            </w:r>
            <w:r w:rsidRPr="00492FAB">
              <w:rPr>
                <w:rFonts w:ascii="Times New Roman" w:eastAsia="Times New Roman" w:hAnsi="Times New Roman"/>
                <w:bCs/>
                <w:sz w:val="20"/>
                <w:szCs w:val="20"/>
                <w:lang w:val="sr-Cyrl-RS" w:eastAsia="en-US"/>
              </w:rPr>
              <w:fldChar w:fldCharType="separate"/>
            </w:r>
            <w:r w:rsidRPr="00492FAB">
              <w:rPr>
                <w:rFonts w:ascii="Times New Roman" w:eastAsia="Times New Roman" w:hAnsi="Times New Roman"/>
                <w:bCs/>
                <w:color w:val="0000FF"/>
                <w:sz w:val="20"/>
                <w:szCs w:val="20"/>
                <w:u w:val="single"/>
                <w:lang w:val="sr-Cyrl-RS" w:eastAsia="en-US"/>
              </w:rPr>
              <w:t>https://www.uskolavrsac.edu.rs/wp-content/uploads/2021/05/Pravilnik-o-izdavackoj-delatnosti.pdf</w:t>
            </w:r>
            <w:r w:rsidRPr="00492FAB">
              <w:rPr>
                <w:rFonts w:ascii="Times New Roman" w:eastAsia="Times New Roman" w:hAnsi="Times New Roman"/>
                <w:bCs/>
                <w:sz w:val="20"/>
                <w:szCs w:val="20"/>
                <w:lang w:val="sr-Cyrl-RS" w:eastAsia="en-US"/>
              </w:rPr>
              <w:fldChar w:fldCharType="end"/>
            </w:r>
            <w:r w:rsidRPr="00492FAB">
              <w:rPr>
                <w:rFonts w:ascii="Times New Roman" w:eastAsia="Times New Roman" w:hAnsi="Times New Roman"/>
                <w:sz w:val="20"/>
                <w:szCs w:val="20"/>
                <w:lang w:val="sr-Cyrl-CS" w:eastAsia="en-US"/>
              </w:rPr>
              <w:t xml:space="preserve">, в. и </w:t>
            </w:r>
            <w:r w:rsidRPr="00492FAB">
              <w:rPr>
                <w:rFonts w:ascii="Times New Roman" w:eastAsia="Times New Roman" w:hAnsi="Times New Roman"/>
                <w:sz w:val="20"/>
                <w:szCs w:val="20"/>
                <w:lang w:val="sr-Cyrl-CS" w:eastAsia="en-US"/>
              </w:rPr>
              <w:lastRenderedPageBreak/>
              <w:t>Прилог 9.1), који регулише проблематику пружања подршке обезбеђивању одговарајуће уџбеничке и друге литературе, неопходне за савлађивање садржаја предмета утврђених студијским програмом, као и пружања подршке наставном и научном процесу.</w:t>
            </w:r>
          </w:p>
          <w:p w14:paraId="63056751"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61596D0F" w14:textId="77777777" w:rsidR="00492FAB" w:rsidRPr="00492FAB" w:rsidRDefault="00492FAB">
            <w:pPr>
              <w:numPr>
                <w:ilvl w:val="1"/>
                <w:numId w:val="41"/>
              </w:numPr>
              <w:suppressAutoHyphens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Библиотека Високе школе струковних студија за васпитаче ,,Михаило Палов”, Вршац (у даљем тексту: Библиотека) има потребан број библиотечких јединица, као и опрему за рад. Библиотека садржи око 40000 библиотечких јединица (в.</w:t>
            </w:r>
            <w:r w:rsidRPr="00492FAB">
              <w:rPr>
                <w:rFonts w:ascii="Times New Roman" w:eastAsia="Times New Roman" w:hAnsi="Times New Roman"/>
                <w:b/>
                <w:sz w:val="28"/>
                <w:szCs w:val="28"/>
                <w:lang w:val="en-US" w:eastAsia="en-US"/>
              </w:rPr>
              <w:t xml:space="preserve"> </w:t>
            </w:r>
            <w:r w:rsidRPr="00492FAB">
              <w:rPr>
                <w:rFonts w:ascii="Times New Roman" w:eastAsia="Times New Roman" w:hAnsi="Times New Roman"/>
                <w:sz w:val="20"/>
                <w:szCs w:val="20"/>
                <w:lang w:val="sr-Cyrl-CS" w:eastAsia="en-US"/>
              </w:rPr>
              <w:t xml:space="preserve">Табела 9.1). Основни библиотечки фонд чини 34362 књиге, од тога 7044 на румунском језику и 393 на ромском језику, а део стручне литературе је на енглеском, немачком и руском језику –књиге на страним језицима: 1323). Поред основног библиотечког фонда, Библиотека поседује и два легата: легат „Милана Пражића” броји 1052 књиге, док легат „Михаила Палова” садржи 3500 књига, као и стручну библиотеку, поклон академика Грозданке Гојков (1726 књига). </w:t>
            </w:r>
            <w:r w:rsidRPr="00492FAB">
              <w:rPr>
                <w:rFonts w:ascii="Times New Roman" w:eastAsia="Times New Roman" w:hAnsi="Times New Roman"/>
                <w:sz w:val="20"/>
                <w:szCs w:val="20"/>
                <w:lang w:val="sr-Cyrl-RS" w:eastAsia="en-US"/>
              </w:rPr>
              <w:t xml:space="preserve">У односу на претходни евалуациони период уочава се увећање библиотечког фонда за око 5000 јединица (в. </w:t>
            </w:r>
            <w:r w:rsidRPr="00492FAB">
              <w:rPr>
                <w:rFonts w:ascii="Times New Roman" w:eastAsia="Times New Roman" w:hAnsi="Times New Roman"/>
                <w:i/>
                <w:sz w:val="20"/>
                <w:szCs w:val="20"/>
                <w:lang w:val="sr-Cyrl-RS" w:eastAsia="en-US"/>
              </w:rPr>
              <w:t>Извештај Комисије за квалитет</w:t>
            </w:r>
            <w:r w:rsidRPr="00492FAB">
              <w:rPr>
                <w:rFonts w:ascii="Times New Roman" w:eastAsia="Times New Roman" w:hAnsi="Times New Roman"/>
                <w:sz w:val="20"/>
                <w:szCs w:val="20"/>
                <w:lang w:val="sr-Cyrl-RS" w:eastAsia="en-US"/>
              </w:rPr>
              <w:t xml:space="preserve">, 2017/18, стр. 46, доступно на: </w:t>
            </w:r>
            <w:hyperlink r:id="rId162" w:history="1">
              <w:r w:rsidRPr="00492FAB">
                <w:rPr>
                  <w:rFonts w:ascii="Times New Roman" w:eastAsia="Times New Roman" w:hAnsi="Times New Roman"/>
                  <w:color w:val="0000FF"/>
                  <w:sz w:val="20"/>
                  <w:szCs w:val="20"/>
                  <w:u w:val="single"/>
                  <w:lang w:val="sr-Cyrl-RS" w:eastAsia="en-US"/>
                </w:rPr>
                <w:t>https://www.uskolavrsac.edu.rs/wp-content/uploads/2019/05/Izvestaj-Komisije-za-kvalitet-za-sk.-2017-18.pdf</w:t>
              </w:r>
              <w:r w:rsidRPr="00492FAB">
                <w:rPr>
                  <w:rFonts w:ascii="Times New Roman" w:eastAsia="Times New Roman" w:hAnsi="Times New Roman"/>
                  <w:color w:val="0000FF"/>
                  <w:sz w:val="20"/>
                  <w:szCs w:val="20"/>
                  <w:u w:val="single"/>
                  <w:lang w:val="sr-Cyrl-RS" w:eastAsia="en-US"/>
                </w:rPr>
                <w:t>.</w:t>
              </w:r>
            </w:hyperlink>
            <w:r w:rsidRPr="00492FAB">
              <w:rPr>
                <w:rFonts w:ascii="Times New Roman" w:eastAsia="Times New Roman" w:hAnsi="Times New Roman"/>
                <w:sz w:val="20"/>
                <w:szCs w:val="20"/>
                <w:lang w:val="sr-Cyrl-RS" w:eastAsia="en-US"/>
              </w:rPr>
              <w:t>).</w:t>
            </w:r>
          </w:p>
          <w:p w14:paraId="3EB9C219"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p>
          <w:p w14:paraId="77581744"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Значајно место у Библиотеци имају публикације Издавачке делатности Високе школе. </w:t>
            </w:r>
          </w:p>
          <w:p w14:paraId="098171E9"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У школској 2018/19. години, у оквиру постојећих библиотека, објављено је следеће: Библиотека </w:t>
            </w:r>
            <w:r w:rsidRPr="00492FAB">
              <w:rPr>
                <w:rFonts w:ascii="Times New Roman" w:eastAsia="Times New Roman" w:hAnsi="Times New Roman"/>
                <w:i/>
                <w:iCs/>
                <w:sz w:val="20"/>
                <w:szCs w:val="20"/>
                <w:lang w:val="sr-Cyrl-CS" w:eastAsia="en-US"/>
              </w:rPr>
              <w:t>Истраживачке студије</w:t>
            </w:r>
            <w:r w:rsidRPr="00492FAB">
              <w:rPr>
                <w:rFonts w:ascii="Times New Roman" w:eastAsia="Times New Roman" w:hAnsi="Times New Roman"/>
                <w:sz w:val="20"/>
                <w:szCs w:val="20"/>
                <w:lang w:val="sr-Cyrl-CS" w:eastAsia="en-US"/>
              </w:rPr>
              <w:t xml:space="preserve">: два нова наслова; Библиотека </w:t>
            </w:r>
            <w:r w:rsidRPr="00492FAB">
              <w:rPr>
                <w:rFonts w:ascii="Times New Roman" w:eastAsia="Times New Roman" w:hAnsi="Times New Roman"/>
                <w:i/>
                <w:iCs/>
                <w:sz w:val="20"/>
                <w:szCs w:val="20"/>
                <w:lang w:val="sr-Cyrl-CS" w:eastAsia="en-US"/>
              </w:rPr>
              <w:t>Уџбеници и приручници</w:t>
            </w:r>
            <w:r w:rsidRPr="00492FAB">
              <w:rPr>
                <w:rFonts w:ascii="Times New Roman" w:eastAsia="Times New Roman" w:hAnsi="Times New Roman"/>
                <w:sz w:val="20"/>
                <w:szCs w:val="20"/>
                <w:lang w:val="sr-Cyrl-CS" w:eastAsia="en-US"/>
              </w:rPr>
              <w:t xml:space="preserve">: два нова наслова; Библиотека </w:t>
            </w:r>
            <w:r w:rsidRPr="00492FAB">
              <w:rPr>
                <w:rFonts w:ascii="Times New Roman" w:eastAsia="Times New Roman" w:hAnsi="Times New Roman"/>
                <w:i/>
                <w:iCs/>
                <w:sz w:val="20"/>
                <w:szCs w:val="20"/>
                <w:lang w:val="sr-Cyrl-CS" w:eastAsia="en-US"/>
              </w:rPr>
              <w:t>Зборници</w:t>
            </w:r>
            <w:r w:rsidRPr="00492FAB">
              <w:rPr>
                <w:rFonts w:ascii="Times New Roman" w:eastAsia="Times New Roman" w:hAnsi="Times New Roman"/>
                <w:sz w:val="20"/>
                <w:szCs w:val="20"/>
                <w:lang w:val="sr-Cyrl-CS" w:eastAsia="en-US"/>
              </w:rPr>
              <w:t>: пет нових наслова + један наслов као ЦД (електронски извор).</w:t>
            </w:r>
            <w:r w:rsidRPr="00492FAB">
              <w:rPr>
                <w:rFonts w:ascii="Times New Roman" w:eastAsia="Times New Roman" w:hAnsi="Times New Roman"/>
                <w:sz w:val="20"/>
                <w:szCs w:val="20"/>
                <w:lang w:val="en-US" w:eastAsia="en-US"/>
              </w:rPr>
              <w:t xml:space="preserve"> </w:t>
            </w:r>
          </w:p>
          <w:p w14:paraId="45FBA1D4"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en-US" w:eastAsia="en-US"/>
              </w:rPr>
            </w:pPr>
          </w:p>
          <w:p w14:paraId="617C25F8"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RS" w:eastAsia="en-US"/>
              </w:rPr>
            </w:pPr>
            <w:r w:rsidRPr="00492FAB">
              <w:rPr>
                <w:rFonts w:ascii="Times New Roman" w:eastAsia="Times New Roman" w:hAnsi="Times New Roman"/>
                <w:sz w:val="20"/>
                <w:szCs w:val="20"/>
                <w:lang w:val="sr-Cyrl-RS" w:eastAsia="en-US"/>
              </w:rPr>
              <w:t>У школској 2019/20. години</w:t>
            </w:r>
            <w:r w:rsidRPr="00492FAB">
              <w:rPr>
                <w:rFonts w:ascii="Times New Roman" w:eastAsia="Times New Roman" w:hAnsi="Times New Roman"/>
                <w:sz w:val="20"/>
                <w:szCs w:val="20"/>
                <w:lang w:val="en-US" w:eastAsia="en-US"/>
              </w:rPr>
              <w:t xml:space="preserve">, </w:t>
            </w:r>
            <w:r w:rsidRPr="00492FAB">
              <w:rPr>
                <w:rFonts w:ascii="Times New Roman" w:eastAsia="Times New Roman" w:hAnsi="Times New Roman"/>
                <w:sz w:val="20"/>
                <w:szCs w:val="20"/>
                <w:lang w:val="sr-Cyrl-RS" w:eastAsia="en-US"/>
              </w:rPr>
              <w:t xml:space="preserve">у оквиру постојећих библиотека, објављено је следеће: Библиотека </w:t>
            </w:r>
            <w:r w:rsidRPr="00492FAB">
              <w:rPr>
                <w:rFonts w:ascii="Times New Roman" w:eastAsia="Times New Roman" w:hAnsi="Times New Roman"/>
                <w:i/>
                <w:sz w:val="20"/>
                <w:szCs w:val="20"/>
                <w:lang w:val="sr-Cyrl-RS" w:eastAsia="en-US"/>
              </w:rPr>
              <w:t>Истраживачке студије</w:t>
            </w:r>
            <w:r w:rsidRPr="00492FAB">
              <w:rPr>
                <w:rFonts w:ascii="Times New Roman" w:eastAsia="Times New Roman" w:hAnsi="Times New Roman"/>
                <w:sz w:val="20"/>
                <w:szCs w:val="20"/>
                <w:lang w:val="sr-Cyrl-RS" w:eastAsia="en-US"/>
              </w:rPr>
              <w:t xml:space="preserve">: два нова наслова; Библиотека </w:t>
            </w:r>
            <w:r w:rsidRPr="00492FAB">
              <w:rPr>
                <w:rFonts w:ascii="Times New Roman" w:eastAsia="Times New Roman" w:hAnsi="Times New Roman"/>
                <w:i/>
                <w:sz w:val="20"/>
                <w:szCs w:val="20"/>
                <w:lang w:val="sr-Cyrl-RS" w:eastAsia="en-US"/>
              </w:rPr>
              <w:t>Уџбеници и приручници</w:t>
            </w:r>
            <w:r w:rsidRPr="00492FAB">
              <w:rPr>
                <w:rFonts w:ascii="Times New Roman" w:eastAsia="Times New Roman" w:hAnsi="Times New Roman"/>
                <w:sz w:val="20"/>
                <w:szCs w:val="20"/>
                <w:lang w:val="sr-Cyrl-RS" w:eastAsia="en-US"/>
              </w:rPr>
              <w:t xml:space="preserve">: шест нова наслова; Библиотека </w:t>
            </w:r>
            <w:r w:rsidRPr="00492FAB">
              <w:rPr>
                <w:rFonts w:ascii="Times New Roman" w:eastAsia="Times New Roman" w:hAnsi="Times New Roman"/>
                <w:i/>
                <w:sz w:val="20"/>
                <w:szCs w:val="20"/>
                <w:lang w:val="sr-Cyrl-RS" w:eastAsia="en-US"/>
              </w:rPr>
              <w:t>Зборници</w:t>
            </w:r>
            <w:r w:rsidRPr="00492FAB">
              <w:rPr>
                <w:rFonts w:ascii="Times New Roman" w:eastAsia="Times New Roman" w:hAnsi="Times New Roman"/>
                <w:sz w:val="20"/>
                <w:szCs w:val="20"/>
                <w:lang w:val="sr-Cyrl-RS" w:eastAsia="en-US"/>
              </w:rPr>
              <w:t xml:space="preserve">: два нова наслова + један наслов као ЦД (електронски извор). </w:t>
            </w:r>
          </w:p>
          <w:p w14:paraId="72C980C5"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RS" w:eastAsia="en-US"/>
              </w:rPr>
            </w:pPr>
          </w:p>
          <w:p w14:paraId="375DF210"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en-US" w:eastAsia="en-US"/>
              </w:rPr>
            </w:pPr>
            <w:r w:rsidRPr="00492FAB">
              <w:rPr>
                <w:rFonts w:ascii="Times New Roman" w:eastAsia="Times New Roman" w:hAnsi="Times New Roman"/>
                <w:sz w:val="20"/>
                <w:szCs w:val="20"/>
                <w:lang w:val="sr-Cyrl-RS" w:eastAsia="en-US"/>
              </w:rPr>
              <w:t xml:space="preserve">У школској 2020/21. години у оквиру постојећих библиотека, објављено је следеће: Библиотека </w:t>
            </w:r>
            <w:r w:rsidRPr="00492FAB">
              <w:rPr>
                <w:rFonts w:ascii="Times New Roman" w:eastAsia="Times New Roman" w:hAnsi="Times New Roman"/>
                <w:i/>
                <w:sz w:val="20"/>
                <w:szCs w:val="20"/>
                <w:lang w:val="sr-Cyrl-RS" w:eastAsia="en-US"/>
              </w:rPr>
              <w:t>Истраживачке студије</w:t>
            </w:r>
            <w:r w:rsidRPr="00492FAB">
              <w:rPr>
                <w:rFonts w:ascii="Times New Roman" w:eastAsia="Times New Roman" w:hAnsi="Times New Roman"/>
                <w:sz w:val="20"/>
                <w:szCs w:val="20"/>
                <w:lang w:val="sr-Cyrl-RS" w:eastAsia="en-US"/>
              </w:rPr>
              <w:t xml:space="preserve">: један нови наслов; Библиотека </w:t>
            </w:r>
            <w:r w:rsidRPr="00492FAB">
              <w:rPr>
                <w:rFonts w:ascii="Times New Roman" w:eastAsia="Times New Roman" w:hAnsi="Times New Roman"/>
                <w:i/>
                <w:sz w:val="20"/>
                <w:szCs w:val="20"/>
                <w:lang w:val="sr-Cyrl-RS" w:eastAsia="en-US"/>
              </w:rPr>
              <w:t>Уџбеници и приручници</w:t>
            </w:r>
            <w:r w:rsidRPr="00492FAB">
              <w:rPr>
                <w:rFonts w:ascii="Times New Roman" w:eastAsia="Times New Roman" w:hAnsi="Times New Roman"/>
                <w:sz w:val="20"/>
                <w:szCs w:val="20"/>
                <w:lang w:val="sr-Cyrl-RS" w:eastAsia="en-US"/>
              </w:rPr>
              <w:t xml:space="preserve">: два нова наслова; Библиотека </w:t>
            </w:r>
            <w:r w:rsidRPr="00492FAB">
              <w:rPr>
                <w:rFonts w:ascii="Times New Roman" w:eastAsia="Times New Roman" w:hAnsi="Times New Roman"/>
                <w:i/>
                <w:sz w:val="20"/>
                <w:szCs w:val="20"/>
                <w:lang w:val="sr-Cyrl-RS" w:eastAsia="en-US"/>
              </w:rPr>
              <w:t>Зборници</w:t>
            </w:r>
            <w:r w:rsidRPr="00492FAB">
              <w:rPr>
                <w:rFonts w:ascii="Times New Roman" w:eastAsia="Times New Roman" w:hAnsi="Times New Roman"/>
                <w:sz w:val="20"/>
                <w:szCs w:val="20"/>
                <w:lang w:val="sr-Cyrl-RS" w:eastAsia="en-US"/>
              </w:rPr>
              <w:t>: два нова наслова + један наслов као ЦД (електронски извор).</w:t>
            </w:r>
          </w:p>
          <w:p w14:paraId="2A1C2A41" w14:textId="77777777" w:rsidR="00492FAB" w:rsidRPr="00492FAB" w:rsidRDefault="00492FAB" w:rsidP="00492FAB">
            <w:pPr>
              <w:suppressAutoHyphens w:val="0"/>
              <w:spacing w:after="0" w:line="240" w:lineRule="auto"/>
              <w:jc w:val="both"/>
              <w:rPr>
                <w:rFonts w:ascii="Times New Roman" w:eastAsia="Times New Roman" w:hAnsi="Times New Roman"/>
                <w:sz w:val="20"/>
                <w:szCs w:val="20"/>
                <w:lang w:val="sr-Cyrl-CS" w:eastAsia="en-US"/>
              </w:rPr>
            </w:pPr>
          </w:p>
          <w:p w14:paraId="158DBC4F"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Као посебно значајно, издвајамо наставак објављивања часописа </w:t>
            </w:r>
            <w:r w:rsidRPr="00492FAB">
              <w:rPr>
                <w:rFonts w:ascii="Times New Roman" w:eastAsia="Times New Roman" w:hAnsi="Times New Roman"/>
                <w:i/>
                <w:sz w:val="20"/>
                <w:szCs w:val="20"/>
                <w:lang w:val="sr-Cyrl-CS" w:eastAsia="en-US"/>
              </w:rPr>
              <w:t>Истраживања у педагогији /</w:t>
            </w:r>
            <w:r w:rsidRPr="00492FAB">
              <w:rPr>
                <w:rFonts w:ascii="Times New Roman" w:eastAsia="Times New Roman" w:hAnsi="Times New Roman"/>
                <w:b/>
                <w:i/>
                <w:sz w:val="28"/>
                <w:szCs w:val="28"/>
                <w:lang w:val="en-US" w:eastAsia="en-US"/>
              </w:rPr>
              <w:t xml:space="preserve"> </w:t>
            </w:r>
            <w:r w:rsidRPr="00492FAB">
              <w:rPr>
                <w:rFonts w:ascii="Times New Roman" w:eastAsia="Times New Roman" w:hAnsi="Times New Roman"/>
                <w:i/>
                <w:sz w:val="20"/>
                <w:szCs w:val="20"/>
                <w:lang w:val="sr-Cyrl-CS" w:eastAsia="en-US"/>
              </w:rPr>
              <w:t>Research in pedagogy</w:t>
            </w:r>
            <w:r w:rsidRPr="00492FAB">
              <w:rPr>
                <w:rFonts w:ascii="Times New Roman" w:eastAsia="Times New Roman" w:hAnsi="Times New Roman"/>
                <w:sz w:val="20"/>
                <w:szCs w:val="20"/>
                <w:lang w:val="sr-Cyrl-CS" w:eastAsia="en-US"/>
              </w:rPr>
              <w:t>, чија су још два броја (19 и 20) објављена у току 2020/21. године (укупно 20 бројева, два броја годишње). Радови се објављују на српском и енглеском језику. Часопис има међународно уредништво и рецензенте.</w:t>
            </w:r>
            <w:r w:rsidRPr="00492FAB">
              <w:rPr>
                <w:rFonts w:ascii="Times New Roman" w:eastAsia="Times New Roman" w:hAnsi="Times New Roman"/>
                <w:b/>
                <w:sz w:val="28"/>
                <w:szCs w:val="28"/>
                <w:lang w:val="en-US" w:eastAsia="en-US"/>
              </w:rPr>
              <w:t xml:space="preserve"> </w:t>
            </w:r>
            <w:r w:rsidRPr="00492FAB">
              <w:rPr>
                <w:rFonts w:ascii="Times New Roman" w:eastAsia="Times New Roman" w:hAnsi="Times New Roman"/>
                <w:sz w:val="20"/>
                <w:szCs w:val="20"/>
                <w:lang w:val="sr-Cyrl-RS" w:eastAsia="en-US"/>
              </w:rPr>
              <w:t>У</w:t>
            </w:r>
            <w:r w:rsidRPr="00492FAB">
              <w:rPr>
                <w:rFonts w:ascii="Times New Roman" w:eastAsia="Times New Roman" w:hAnsi="Times New Roman"/>
                <w:b/>
                <w:sz w:val="28"/>
                <w:szCs w:val="28"/>
                <w:lang w:val="sr-Cyrl-RS" w:eastAsia="en-US"/>
              </w:rPr>
              <w:t xml:space="preserve"> </w:t>
            </w:r>
            <w:r w:rsidRPr="00492FAB">
              <w:rPr>
                <w:rFonts w:ascii="Times New Roman" w:eastAsia="Times New Roman" w:hAnsi="Times New Roman"/>
                <w:sz w:val="20"/>
                <w:szCs w:val="20"/>
                <w:lang w:val="sr-Cyrl-CS" w:eastAsia="en-US"/>
              </w:rPr>
              <w:t>категоризација научних часописа за 2021. годину чији издавачи су из Републике Србије</w:t>
            </w:r>
          </w:p>
          <w:p w14:paraId="797DDB1E"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а реферисани су у </w:t>
            </w:r>
            <w:r w:rsidRPr="00492FAB">
              <w:rPr>
                <w:rFonts w:ascii="Times New Roman" w:eastAsia="Times New Roman" w:hAnsi="Times New Roman"/>
                <w:i/>
                <w:sz w:val="20"/>
                <w:szCs w:val="20"/>
                <w:lang w:val="sr-Cyrl-CS" w:eastAsia="en-US"/>
              </w:rPr>
              <w:t>Web of Science</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i/>
                <w:sz w:val="20"/>
                <w:szCs w:val="20"/>
                <w:lang w:val="sr-Cyrl-CS" w:eastAsia="en-US"/>
              </w:rPr>
              <w:t>Sci-E, Ssci, Ahci</w:t>
            </w:r>
            <w:r w:rsidRPr="00492FAB">
              <w:rPr>
                <w:rFonts w:ascii="Times New Roman" w:eastAsia="Times New Roman" w:hAnsi="Times New Roman"/>
                <w:sz w:val="20"/>
                <w:szCs w:val="20"/>
                <w:lang w:val="sr-Cyrl-CS" w:eastAsia="en-US"/>
              </w:rPr>
              <w:t xml:space="preserve">) и у </w:t>
            </w:r>
            <w:r w:rsidRPr="00492FAB">
              <w:rPr>
                <w:rFonts w:ascii="Times New Roman" w:eastAsia="Times New Roman" w:hAnsi="Times New Roman"/>
                <w:i/>
                <w:sz w:val="20"/>
                <w:szCs w:val="20"/>
                <w:lang w:val="sr-Cyrl-CS" w:eastAsia="en-US"/>
              </w:rPr>
              <w:t>Journal Citation Report</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i/>
                <w:sz w:val="20"/>
                <w:szCs w:val="20"/>
                <w:lang w:val="sr-Cyrl-CS" w:eastAsia="en-US"/>
              </w:rPr>
              <w:t>Jcr</w:t>
            </w:r>
            <w:r w:rsidRPr="00492FAB">
              <w:rPr>
                <w:rFonts w:ascii="Times New Roman" w:eastAsia="Times New Roman" w:hAnsi="Times New Roman"/>
                <w:sz w:val="20"/>
                <w:szCs w:val="20"/>
                <w:lang w:val="sr-Cyrl-CS" w:eastAsia="en-US"/>
              </w:rPr>
              <w:t>) налази се у категорији М51. Висока школа издаје часопис у сарадњи са Српском академијом образовања из Београда и Учитељским факултетом из Врања, Универзитет Ниш. У претходном периоду је кориговано техничко уређење часописа, израђен посебан сајт, добијен ДОИ број и установљено електронско издање часописа</w:t>
            </w:r>
            <w:r w:rsidRPr="00492FAB">
              <w:rPr>
                <w:rFonts w:ascii="Times New Roman" w:eastAsia="Times New Roman" w:hAnsi="Times New Roman"/>
                <w:sz w:val="20"/>
                <w:szCs w:val="20"/>
                <w:lang w:val="sr-Latn-RS" w:eastAsia="en-US"/>
              </w:rPr>
              <w:t xml:space="preserve"> (</w:t>
            </w:r>
            <w:hyperlink r:id="rId163" w:history="1">
              <w:r w:rsidRPr="00492FAB">
                <w:rPr>
                  <w:rFonts w:ascii="Times New Roman" w:eastAsia="Times New Roman" w:hAnsi="Times New Roman"/>
                  <w:color w:val="0000FF"/>
                  <w:sz w:val="20"/>
                  <w:szCs w:val="20"/>
                  <w:u w:val="single"/>
                  <w:lang w:val="sr-Cyrl-CS" w:eastAsia="en-US"/>
                </w:rPr>
                <w:t>http://research.rs/</w:t>
              </w:r>
            </w:hyperlink>
            <w:r w:rsidRPr="00492FAB">
              <w:rPr>
                <w:rFonts w:ascii="Times New Roman" w:eastAsia="Times New Roman" w:hAnsi="Times New Roman"/>
                <w:sz w:val="20"/>
                <w:szCs w:val="20"/>
                <w:lang w:val="sr-Latn-RS" w:eastAsia="en-US"/>
              </w:rPr>
              <w:t>)</w:t>
            </w:r>
            <w:r w:rsidRPr="00492FAB">
              <w:rPr>
                <w:rFonts w:ascii="Times New Roman" w:eastAsia="Times New Roman" w:hAnsi="Times New Roman"/>
                <w:sz w:val="20"/>
                <w:szCs w:val="20"/>
                <w:lang w:val="sr-Cyrl-CS" w:eastAsia="en-US"/>
              </w:rPr>
              <w:t>. Након тога, часопис је уврштен најпре у светску EBSCO базу,</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bCs/>
                <w:sz w:val="20"/>
                <w:szCs w:val="20"/>
                <w:lang w:val="sr-Cyrl-RS" w:eastAsia="en-US"/>
              </w:rPr>
              <w:t>те у следеће базе:</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i/>
                <w:iCs/>
                <w:sz w:val="20"/>
                <w:szCs w:val="20"/>
                <w:lang w:val="sr-Cyrl-CS" w:eastAsia="en-US"/>
              </w:rPr>
              <w:t>COBISS (RS), CROSSref, SCIindeks, AcademicKeys, Scientific Indexing Service, Scholar Steer, Electronic Journals Library EZB, ZDB-OPAC, Academic Resource index (ResearchBib), Universitätsbibliothek Leipzig, Staats- und Universitätsbibliothek Hamburg, Wissenschaftszentrum Berlin für Sozialforschung, Berlin, Google Scholar, OCLC WorldCat...</w:t>
            </w:r>
          </w:p>
          <w:p w14:paraId="6C4C057B" w14:textId="77777777" w:rsidR="00492FAB" w:rsidRPr="00492FAB" w:rsidRDefault="00492FAB" w:rsidP="00492FAB">
            <w:pPr>
              <w:suppressAutoHyphens w:val="0"/>
              <w:spacing w:after="0" w:line="240" w:lineRule="auto"/>
              <w:jc w:val="both"/>
              <w:rPr>
                <w:rFonts w:ascii="Times New Roman" w:eastAsia="Times New Roman" w:hAnsi="Times New Roman"/>
                <w:sz w:val="20"/>
                <w:szCs w:val="20"/>
                <w:lang w:val="sr-Cyrl-CS" w:eastAsia="en-US"/>
              </w:rPr>
            </w:pPr>
          </w:p>
          <w:p w14:paraId="3B7B3BFE"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У Библиотеци Високе школе, у складу са </w:t>
            </w:r>
            <w:r w:rsidRPr="00492FAB">
              <w:rPr>
                <w:rFonts w:ascii="Times New Roman" w:eastAsia="Times New Roman" w:hAnsi="Times New Roman"/>
                <w:i/>
                <w:iCs/>
                <w:sz w:val="20"/>
                <w:szCs w:val="20"/>
                <w:lang w:val="sr-Cyrl-CS" w:eastAsia="en-US"/>
              </w:rPr>
              <w:t>Законом о библиотечко-информационој делатности</w:t>
            </w:r>
            <w:r w:rsidRPr="00492FAB">
              <w:rPr>
                <w:rFonts w:ascii="Times New Roman" w:eastAsia="Times New Roman" w:hAnsi="Times New Roman"/>
                <w:sz w:val="20"/>
                <w:szCs w:val="20"/>
                <w:lang w:val="sr-Cyrl-CS" w:eastAsia="en-US"/>
              </w:rPr>
              <w:t xml:space="preserve"> и у претходном периоду обављане су редовне активности: прикупљање, обрада, чување и коришћење књига, часописа и новина, као и прикупљање, обрада и пружање информација и података који се односе на библиотечки материјал, с циљем коришћења у васпитне, образовне, научне, културне и друге сврхе. Ради остваривања својих задатака и стварања трајних вредности у култури и образовању, Библиотека у вршењу своје делатности остварује непосредну сарадњу са другим библиотекама, установама културе и образовања и других делатности, као и са факултетима и другим високим школама. </w:t>
            </w:r>
          </w:p>
          <w:p w14:paraId="01B93FF1"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p>
          <w:p w14:paraId="3AD6AAA9"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Информацијска улога Библиотеке остварује се систематским информисањем професора и студената о новим издањима књига и стручне периодике; у читаоници су свакодневно изложена нова издања Учитељског факултета из Београда, Института за педагошка истраживања из Београда, Филозофског факултета у Новом Саду и Високе школе, зборници радова са научних и стручних конференција, часописи (</w:t>
            </w:r>
            <w:r w:rsidRPr="00492FAB">
              <w:rPr>
                <w:rFonts w:ascii="Times New Roman" w:eastAsia="Times New Roman" w:hAnsi="Times New Roman"/>
                <w:i/>
                <w:iCs/>
                <w:sz w:val="20"/>
                <w:szCs w:val="20"/>
                <w:lang w:val="sr-Cyrl-CS" w:eastAsia="en-US"/>
              </w:rPr>
              <w:t>Педагошка стварност, Педагогија, Синтезе, Revija za elementarno izobraževanje, Месечник канцеларије за инклузију Рома ,,Декада Рома у Србији”, Просветни преглед, Tineretea</w:t>
            </w:r>
            <w:r w:rsidRPr="00492FAB">
              <w:rPr>
                <w:rFonts w:ascii="Times New Roman" w:eastAsia="Times New Roman" w:hAnsi="Times New Roman"/>
                <w:sz w:val="20"/>
                <w:szCs w:val="20"/>
                <w:lang w:val="sr-Cyrl-CS" w:eastAsia="en-US"/>
              </w:rPr>
              <w:t>) и др.</w:t>
            </w:r>
          </w:p>
          <w:p w14:paraId="585DF262" w14:textId="77777777" w:rsidR="00492FAB" w:rsidRPr="00492FAB" w:rsidRDefault="00492FAB" w:rsidP="00492FAB">
            <w:pPr>
              <w:suppressAutoHyphens w:val="0"/>
              <w:spacing w:after="0" w:line="240" w:lineRule="auto"/>
              <w:ind w:left="540"/>
              <w:jc w:val="center"/>
              <w:rPr>
                <w:rFonts w:ascii="Times New Roman" w:eastAsia="Times New Roman" w:hAnsi="Times New Roman"/>
                <w:i/>
                <w:sz w:val="20"/>
                <w:szCs w:val="20"/>
                <w:lang w:val="sr-Cyrl-CS" w:eastAsia="en-US"/>
              </w:rPr>
            </w:pPr>
            <w:r w:rsidRPr="00492FAB">
              <w:rPr>
                <w:rFonts w:ascii="Times New Roman" w:eastAsia="Times New Roman" w:hAnsi="Times New Roman"/>
                <w:i/>
                <w:sz w:val="20"/>
                <w:szCs w:val="20"/>
                <w:lang w:val="sr-Cyrl-CS" w:eastAsia="en-US"/>
              </w:rPr>
              <w:t xml:space="preserve">Преглед броја нових корисника, употребе и обогаћивања библиотечког фонда </w:t>
            </w:r>
          </w:p>
          <w:p w14:paraId="2728740B" w14:textId="77777777" w:rsidR="00492FAB" w:rsidRPr="00492FAB" w:rsidRDefault="00492FAB" w:rsidP="00492FAB">
            <w:pPr>
              <w:suppressAutoHyphens w:val="0"/>
              <w:spacing w:after="0" w:line="240" w:lineRule="auto"/>
              <w:ind w:left="540"/>
              <w:jc w:val="center"/>
              <w:rPr>
                <w:rFonts w:ascii="Times New Roman" w:eastAsia="Times New Roman" w:hAnsi="Times New Roman"/>
                <w:i/>
                <w:sz w:val="20"/>
                <w:szCs w:val="20"/>
                <w:lang w:val="sr-Cyrl-CS" w:eastAsia="en-US"/>
              </w:rPr>
            </w:pPr>
            <w:r w:rsidRPr="00492FAB">
              <w:rPr>
                <w:rFonts w:ascii="Times New Roman" w:eastAsia="Times New Roman" w:hAnsi="Times New Roman"/>
                <w:i/>
                <w:sz w:val="20"/>
                <w:szCs w:val="20"/>
                <w:lang w:val="sr-Cyrl-CS" w:eastAsia="en-US"/>
              </w:rPr>
              <w:t>за трогодишњи период (2018/19, 2019/20, 2020/21. година)</w:t>
            </w:r>
          </w:p>
          <w:p w14:paraId="55F886B0" w14:textId="77777777" w:rsidR="00492FAB" w:rsidRPr="00492FAB" w:rsidRDefault="00492FAB" w:rsidP="00492FAB">
            <w:pPr>
              <w:suppressAutoHyphens w:val="0"/>
              <w:spacing w:after="0" w:line="240" w:lineRule="auto"/>
              <w:ind w:left="540"/>
              <w:jc w:val="center"/>
              <w:rPr>
                <w:rFonts w:ascii="Times New Roman" w:eastAsia="Times New Roman" w:hAnsi="Times New Roman"/>
                <w:i/>
                <w:sz w:val="20"/>
                <w:szCs w:val="20"/>
                <w:lang w:val="sr-Cyrl-CS" w:eastAsia="en-US"/>
              </w:rPr>
            </w:pP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04"/>
              <w:gridCol w:w="1575"/>
              <w:gridCol w:w="1573"/>
              <w:gridCol w:w="1487"/>
              <w:gridCol w:w="1503"/>
            </w:tblGrid>
            <w:tr w:rsidR="00492FAB" w:rsidRPr="00492FAB" w14:paraId="4412E4E0" w14:textId="77777777" w:rsidTr="005B2D89">
              <w:trPr>
                <w:trHeight w:val="760"/>
              </w:trPr>
              <w:tc>
                <w:tcPr>
                  <w:tcW w:w="1504" w:type="dxa"/>
                  <w:shd w:val="clear" w:color="auto" w:fill="auto"/>
                </w:tcPr>
                <w:p w14:paraId="3A53ECB9" w14:textId="77777777" w:rsidR="00492FAB" w:rsidRPr="00492FAB" w:rsidRDefault="00492FAB" w:rsidP="00492FAB">
                  <w:pPr>
                    <w:suppressAutoHyphens w:val="0"/>
                    <w:spacing w:after="0" w:line="240" w:lineRule="auto"/>
                    <w:jc w:val="both"/>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Школска година</w:t>
                  </w:r>
                </w:p>
              </w:tc>
              <w:tc>
                <w:tcPr>
                  <w:tcW w:w="1575" w:type="dxa"/>
                  <w:shd w:val="clear" w:color="auto" w:fill="auto"/>
                </w:tcPr>
                <w:p w14:paraId="40AD466E"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Број новоуписаних корисника</w:t>
                  </w:r>
                </w:p>
              </w:tc>
              <w:tc>
                <w:tcPr>
                  <w:tcW w:w="1573" w:type="dxa"/>
                  <w:shd w:val="clear" w:color="auto" w:fill="auto"/>
                </w:tcPr>
                <w:p w14:paraId="5273BFE7"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Број коришћених библиотечких јединица (у читаоници / ван ње)</w:t>
                  </w:r>
                </w:p>
              </w:tc>
              <w:tc>
                <w:tcPr>
                  <w:tcW w:w="1487" w:type="dxa"/>
                  <w:shd w:val="clear" w:color="auto" w:fill="auto"/>
                </w:tcPr>
                <w:p w14:paraId="3D95E7DF"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Нових наслова</w:t>
                  </w:r>
                </w:p>
              </w:tc>
              <w:tc>
                <w:tcPr>
                  <w:tcW w:w="1503" w:type="dxa"/>
                  <w:shd w:val="clear" w:color="auto" w:fill="auto"/>
                </w:tcPr>
                <w:p w14:paraId="3AED1F84"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Нових</w:t>
                  </w:r>
                </w:p>
                <w:p w14:paraId="35DEEC10"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бибилиотечких јединица</w:t>
                  </w:r>
                </w:p>
              </w:tc>
            </w:tr>
            <w:tr w:rsidR="00492FAB" w:rsidRPr="00492FAB" w14:paraId="67441C99" w14:textId="77777777" w:rsidTr="005B2D89">
              <w:tc>
                <w:tcPr>
                  <w:tcW w:w="1504" w:type="dxa"/>
                  <w:shd w:val="clear" w:color="auto" w:fill="auto"/>
                </w:tcPr>
                <w:p w14:paraId="23E32EA8" w14:textId="77777777" w:rsidR="00492FAB" w:rsidRPr="00492FAB" w:rsidRDefault="00492FAB" w:rsidP="00492FAB">
                  <w:pPr>
                    <w:suppressAutoHyphens w:val="0"/>
                    <w:spacing w:after="0" w:line="240" w:lineRule="auto"/>
                    <w:jc w:val="both"/>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2018/19.</w:t>
                  </w:r>
                </w:p>
              </w:tc>
              <w:tc>
                <w:tcPr>
                  <w:tcW w:w="1575" w:type="dxa"/>
                  <w:shd w:val="clear" w:color="auto" w:fill="auto"/>
                </w:tcPr>
                <w:p w14:paraId="5D81AF3B"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43</w:t>
                  </w:r>
                </w:p>
              </w:tc>
              <w:tc>
                <w:tcPr>
                  <w:tcW w:w="1573" w:type="dxa"/>
                  <w:shd w:val="clear" w:color="auto" w:fill="auto"/>
                </w:tcPr>
                <w:p w14:paraId="532C6038"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преко 2100 / 630</w:t>
                  </w:r>
                </w:p>
              </w:tc>
              <w:tc>
                <w:tcPr>
                  <w:tcW w:w="1487" w:type="dxa"/>
                  <w:shd w:val="clear" w:color="auto" w:fill="auto"/>
                </w:tcPr>
                <w:p w14:paraId="687432DC"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114</w:t>
                  </w:r>
                </w:p>
              </w:tc>
              <w:tc>
                <w:tcPr>
                  <w:tcW w:w="1503" w:type="dxa"/>
                  <w:shd w:val="clear" w:color="auto" w:fill="auto"/>
                </w:tcPr>
                <w:p w14:paraId="4CD01F0D"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126</w:t>
                  </w:r>
                </w:p>
              </w:tc>
            </w:tr>
            <w:tr w:rsidR="00492FAB" w:rsidRPr="00492FAB" w14:paraId="0C082830" w14:textId="77777777" w:rsidTr="005B2D89">
              <w:tc>
                <w:tcPr>
                  <w:tcW w:w="1504" w:type="dxa"/>
                  <w:shd w:val="clear" w:color="auto" w:fill="auto"/>
                </w:tcPr>
                <w:p w14:paraId="3B0A027B" w14:textId="77777777" w:rsidR="00492FAB" w:rsidRPr="00492FAB" w:rsidRDefault="00492FAB" w:rsidP="00492FAB">
                  <w:pPr>
                    <w:suppressAutoHyphens w:val="0"/>
                    <w:spacing w:after="0" w:line="240" w:lineRule="auto"/>
                    <w:jc w:val="both"/>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2019/20.</w:t>
                  </w:r>
                </w:p>
              </w:tc>
              <w:tc>
                <w:tcPr>
                  <w:tcW w:w="1575" w:type="dxa"/>
                  <w:shd w:val="clear" w:color="auto" w:fill="auto"/>
                </w:tcPr>
                <w:p w14:paraId="0A0E0DEA"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45</w:t>
                  </w:r>
                </w:p>
              </w:tc>
              <w:tc>
                <w:tcPr>
                  <w:tcW w:w="1573" w:type="dxa"/>
                  <w:shd w:val="clear" w:color="auto" w:fill="auto"/>
                </w:tcPr>
                <w:p w14:paraId="58388CB1"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преко 700 /140</w:t>
                  </w:r>
                </w:p>
              </w:tc>
              <w:tc>
                <w:tcPr>
                  <w:tcW w:w="1487" w:type="dxa"/>
                  <w:shd w:val="clear" w:color="auto" w:fill="auto"/>
                </w:tcPr>
                <w:p w14:paraId="0C7A5578"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56</w:t>
                  </w:r>
                </w:p>
              </w:tc>
              <w:tc>
                <w:tcPr>
                  <w:tcW w:w="1503" w:type="dxa"/>
                  <w:shd w:val="clear" w:color="auto" w:fill="auto"/>
                </w:tcPr>
                <w:p w14:paraId="4C2D970A"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64</w:t>
                  </w:r>
                </w:p>
              </w:tc>
            </w:tr>
            <w:tr w:rsidR="00492FAB" w:rsidRPr="00492FAB" w14:paraId="58D45EBB" w14:textId="77777777" w:rsidTr="005B2D89">
              <w:tc>
                <w:tcPr>
                  <w:tcW w:w="1504" w:type="dxa"/>
                  <w:shd w:val="clear" w:color="auto" w:fill="auto"/>
                </w:tcPr>
                <w:p w14:paraId="2FFA6CD7" w14:textId="77777777" w:rsidR="00492FAB" w:rsidRPr="00492FAB" w:rsidRDefault="00492FAB" w:rsidP="00492FAB">
                  <w:pPr>
                    <w:suppressAutoHyphens w:val="0"/>
                    <w:spacing w:after="0" w:line="240" w:lineRule="auto"/>
                    <w:jc w:val="both"/>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 xml:space="preserve">2020/21. </w:t>
                  </w:r>
                </w:p>
              </w:tc>
              <w:tc>
                <w:tcPr>
                  <w:tcW w:w="1575" w:type="dxa"/>
                  <w:shd w:val="clear" w:color="auto" w:fill="auto"/>
                </w:tcPr>
                <w:p w14:paraId="352E3ECF"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66</w:t>
                  </w:r>
                </w:p>
              </w:tc>
              <w:tc>
                <w:tcPr>
                  <w:tcW w:w="1573" w:type="dxa"/>
                  <w:shd w:val="clear" w:color="auto" w:fill="auto"/>
                </w:tcPr>
                <w:p w14:paraId="4A2C68B6"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преко 500 / 436</w:t>
                  </w:r>
                </w:p>
              </w:tc>
              <w:tc>
                <w:tcPr>
                  <w:tcW w:w="1487" w:type="dxa"/>
                  <w:shd w:val="clear" w:color="auto" w:fill="auto"/>
                </w:tcPr>
                <w:p w14:paraId="24B9DBF8"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79</w:t>
                  </w:r>
                </w:p>
              </w:tc>
              <w:tc>
                <w:tcPr>
                  <w:tcW w:w="1503" w:type="dxa"/>
                  <w:shd w:val="clear" w:color="auto" w:fill="auto"/>
                </w:tcPr>
                <w:p w14:paraId="0938885F" w14:textId="77777777" w:rsidR="00492FAB" w:rsidRPr="00492FAB" w:rsidRDefault="00492FAB" w:rsidP="00492FAB">
                  <w:pPr>
                    <w:suppressAutoHyphens w:val="0"/>
                    <w:spacing w:after="0" w:line="240"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112</w:t>
                  </w:r>
                </w:p>
              </w:tc>
            </w:tr>
          </w:tbl>
          <w:p w14:paraId="66430AF1"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p>
          <w:p w14:paraId="3507A5AE"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Као што показује табела изнад, епидемиолошка ситуација у разматраном периоду знатно је утицала на обим коришћења библиотечких јединица у читаоници, као и на израду интерног електронског каталога (в. наредну, т. 9.5.). </w:t>
            </w:r>
          </w:p>
          <w:p w14:paraId="016BCDCB" w14:textId="77777777" w:rsidR="00492FAB" w:rsidRPr="00492FAB" w:rsidRDefault="00492FAB" w:rsidP="00492FAB">
            <w:pPr>
              <w:suppressAutoHyphens w:val="0"/>
              <w:spacing w:after="0" w:line="240" w:lineRule="auto"/>
              <w:ind w:left="540"/>
              <w:jc w:val="both"/>
              <w:rPr>
                <w:rFonts w:ascii="Times New Roman" w:eastAsia="Times New Roman" w:hAnsi="Times New Roman"/>
                <w:sz w:val="20"/>
                <w:szCs w:val="20"/>
                <w:lang w:val="sr-Cyrl-CS" w:eastAsia="en-US"/>
              </w:rPr>
            </w:pPr>
          </w:p>
          <w:p w14:paraId="1FC2A676" w14:textId="77777777" w:rsidR="00492FAB" w:rsidRPr="00492FAB" w:rsidRDefault="00492FAB" w:rsidP="00492FAB">
            <w:pPr>
              <w:suppressAutoHyphens w:val="0"/>
              <w:autoSpaceDE w:val="0"/>
              <w:autoSpaceDN w:val="0"/>
              <w:adjustRightInd w:val="0"/>
              <w:spacing w:after="0" w:line="240" w:lineRule="auto"/>
              <w:ind w:left="459" w:hanging="459"/>
              <w:jc w:val="both"/>
              <w:rPr>
                <w:rFonts w:ascii="Times New Roman" w:eastAsia="Times New Roman" w:hAnsi="Times New Roman"/>
                <w:sz w:val="20"/>
                <w:szCs w:val="20"/>
                <w:lang w:val="sr-Cyrl-CS" w:eastAsia="en-US"/>
              </w:rPr>
            </w:pPr>
            <w:r w:rsidRPr="00492FAB">
              <w:rPr>
                <w:rFonts w:ascii="Times New Roman" w:eastAsia="Times New Roman" w:hAnsi="Times New Roman"/>
                <w:b/>
                <w:sz w:val="20"/>
                <w:szCs w:val="20"/>
                <w:lang w:val="sr-Cyrl-CS" w:eastAsia="en-US"/>
              </w:rPr>
              <w:t>9.5</w:t>
            </w:r>
            <w:r w:rsidRPr="00492FAB">
              <w:rPr>
                <w:rFonts w:ascii="Times New Roman" w:eastAsia="Times New Roman" w:hAnsi="Times New Roman"/>
                <w:sz w:val="20"/>
                <w:szCs w:val="20"/>
                <w:lang w:val="sr-Cyrl-CS" w:eastAsia="en-US"/>
              </w:rPr>
              <w:t xml:space="preserve"> Висок</w:t>
            </w:r>
            <w:r w:rsidRPr="00492FAB">
              <w:rPr>
                <w:rFonts w:ascii="Times New Roman" w:eastAsia="Times New Roman" w:hAnsi="Times New Roman"/>
                <w:sz w:val="20"/>
                <w:szCs w:val="20"/>
                <w:lang w:val="sr-Latn-RS" w:eastAsia="en-US"/>
              </w:rPr>
              <w:t xml:space="preserve">a </w:t>
            </w:r>
            <w:r w:rsidRPr="00492FAB">
              <w:rPr>
                <w:rFonts w:ascii="Times New Roman" w:eastAsia="Times New Roman" w:hAnsi="Times New Roman"/>
                <w:sz w:val="20"/>
                <w:szCs w:val="20"/>
                <w:lang w:val="sr-Cyrl-RS" w:eastAsia="en-US"/>
              </w:rPr>
              <w:t>школа</w:t>
            </w:r>
            <w:r w:rsidRPr="00492FAB">
              <w:rPr>
                <w:rFonts w:ascii="Times New Roman" w:eastAsia="Times New Roman" w:hAnsi="Times New Roman"/>
                <w:sz w:val="20"/>
                <w:szCs w:val="20"/>
                <w:lang w:val="sr-Cyrl-CS" w:eastAsia="en-US"/>
              </w:rPr>
              <w:t xml:space="preserve"> прати и унапређује структуру и обим библиотечког фонда (води се одговарајућа писана евиденција о библиотечким јединицама, посебно о часописима, а фонд се перманентно и према могућностима обогаћује пратећи потребе наставе на свим студијским програмима, тиме и програма који овде разматрамо </w:t>
            </w:r>
            <w:r w:rsidRPr="00492FAB">
              <w:rPr>
                <w:rFonts w:ascii="Times New Roman" w:eastAsia="Times New Roman" w:hAnsi="Times New Roman"/>
                <w:i/>
                <w:sz w:val="20"/>
                <w:szCs w:val="20"/>
                <w:lang w:val="sr-Cyrl-CS" w:eastAsia="en-US"/>
              </w:rPr>
              <w:t>Васпитач деце предшколског узраста</w:t>
            </w:r>
            <w:r w:rsidRPr="00492FAB">
              <w:rPr>
                <w:rFonts w:ascii="Times New Roman" w:eastAsia="Times New Roman" w:hAnsi="Times New Roman"/>
                <w:sz w:val="20"/>
                <w:szCs w:val="20"/>
                <w:lang w:val="sr-Cyrl-CS" w:eastAsia="en-US"/>
              </w:rPr>
              <w:t>). Како је већ истакнуто,</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sz w:val="20"/>
                <w:szCs w:val="20"/>
                <w:lang w:val="en-US" w:eastAsia="en-US"/>
              </w:rPr>
              <w:t>у</w:t>
            </w:r>
            <w:r w:rsidRPr="00492FAB">
              <w:rPr>
                <w:rFonts w:ascii="Times New Roman" w:eastAsia="Times New Roman" w:hAnsi="Times New Roman"/>
                <w:sz w:val="20"/>
                <w:szCs w:val="20"/>
                <w:lang w:val="sr-Cyrl-CS" w:eastAsia="en-US"/>
              </w:rPr>
              <w:t xml:space="preserve"> односу на претходни период уочава се увећање библиотечког фонда за око 5000 јединица: актуелно стање (2020/21) око 40000 јединица а школске 2017/18, тај број износио је око 35000 библиотечких јединица, (уп. </w:t>
            </w:r>
            <w:r w:rsidRPr="00492FAB">
              <w:rPr>
                <w:rFonts w:ascii="Times New Roman" w:eastAsia="Times New Roman" w:hAnsi="Times New Roman"/>
                <w:i/>
                <w:sz w:val="20"/>
                <w:szCs w:val="20"/>
                <w:lang w:val="sr-Cyrl-CS" w:eastAsia="en-US"/>
              </w:rPr>
              <w:t>Извештај Комисије за квалитет, 2017/18</w:t>
            </w:r>
            <w:r w:rsidRPr="00492FAB">
              <w:rPr>
                <w:rFonts w:ascii="Times New Roman" w:eastAsia="Times New Roman" w:hAnsi="Times New Roman"/>
                <w:sz w:val="20"/>
                <w:szCs w:val="20"/>
                <w:lang w:val="sr-Cyrl-CS" w:eastAsia="en-US"/>
              </w:rPr>
              <w:t xml:space="preserve">, стр. 46, доступно на: </w:t>
            </w:r>
            <w:hyperlink r:id="rId164" w:history="1">
              <w:r w:rsidRPr="00492FAB">
                <w:rPr>
                  <w:rFonts w:ascii="Times New Roman" w:eastAsia="Times New Roman" w:hAnsi="Times New Roman"/>
                  <w:color w:val="0000FF"/>
                  <w:sz w:val="20"/>
                  <w:szCs w:val="20"/>
                  <w:u w:val="single"/>
                  <w:lang w:val="sr-Cyrl-CS" w:eastAsia="en-US"/>
                </w:rPr>
                <w:t>https://www.uskolavrsac.edu.rs/wp-content/uploads/2019/05/Izvestaj-Komisije-za-kvalitet-za-sk.-2017-18.pdf</w:t>
              </w:r>
            </w:hyperlink>
            <w:r w:rsidRPr="00492FAB">
              <w:rPr>
                <w:rFonts w:ascii="Times New Roman" w:eastAsia="Times New Roman" w:hAnsi="Times New Roman"/>
                <w:sz w:val="20"/>
                <w:szCs w:val="20"/>
                <w:lang w:val="sr-Cyrl-CS" w:eastAsia="en-US"/>
              </w:rPr>
              <w:t>.).</w:t>
            </w:r>
            <w:r w:rsidRPr="00492FAB">
              <w:rPr>
                <w:rFonts w:ascii="Times New Roman" w:eastAsia="Times New Roman" w:hAnsi="Times New Roman"/>
                <w:b/>
                <w:sz w:val="28"/>
                <w:szCs w:val="28"/>
                <w:lang w:val="en-US" w:eastAsia="en-US"/>
              </w:rPr>
              <w:t xml:space="preserve"> </w:t>
            </w:r>
            <w:r w:rsidRPr="00492FAB">
              <w:rPr>
                <w:rFonts w:ascii="Times New Roman" w:eastAsia="Times New Roman" w:hAnsi="Times New Roman"/>
                <w:sz w:val="20"/>
                <w:szCs w:val="20"/>
                <w:lang w:val="sr-Cyrl-CS" w:eastAsia="en-US"/>
              </w:rPr>
              <w:t xml:space="preserve">Према </w:t>
            </w:r>
            <w:r w:rsidRPr="00492FAB">
              <w:rPr>
                <w:rFonts w:ascii="Times New Roman" w:eastAsia="Times New Roman" w:hAnsi="Times New Roman"/>
                <w:i/>
                <w:sz w:val="20"/>
                <w:szCs w:val="20"/>
                <w:lang w:val="sr-Cyrl-CS" w:eastAsia="en-US"/>
              </w:rPr>
              <w:t>Извештају о раду Високе школе за школску 2020/21</w:t>
            </w:r>
            <w:r w:rsidRPr="00492FAB">
              <w:rPr>
                <w:rFonts w:ascii="Times New Roman" w:eastAsia="Times New Roman" w:hAnsi="Times New Roman"/>
                <w:sz w:val="20"/>
                <w:szCs w:val="20"/>
                <w:lang w:val="sr-Cyrl-CS" w:eastAsia="en-US"/>
              </w:rPr>
              <w:t xml:space="preserve">. годину, </w:t>
            </w:r>
            <w:hyperlink r:id="rId165" w:history="1">
              <w:r w:rsidRPr="00492FAB">
                <w:rPr>
                  <w:rFonts w:ascii="Times New Roman" w:eastAsia="Times New Roman" w:hAnsi="Times New Roman"/>
                  <w:color w:val="0000FF"/>
                  <w:sz w:val="20"/>
                  <w:szCs w:val="20"/>
                  <w:u w:val="single"/>
                  <w:lang w:val="sr-Cyrl-CS" w:eastAsia="en-US"/>
                </w:rPr>
                <w:t>https://www.uskolavrsac.edu.rs/wp-content/uploads/2022/01/Izvestaj-o-radu-skole-2020-21.pdf</w:t>
              </w:r>
            </w:hyperlink>
            <w:r w:rsidRPr="00492FAB">
              <w:rPr>
                <w:rFonts w:ascii="Times New Roman" w:eastAsia="Times New Roman" w:hAnsi="Times New Roman"/>
                <w:sz w:val="20"/>
                <w:szCs w:val="20"/>
                <w:lang w:val="sr-Cyrl-CS" w:eastAsia="en-US"/>
              </w:rPr>
              <w:t>, стр. 63) ради даљег унапређивање евиденције, планира се интензивирање рада на изради електронског евиденционог списка библиотечких јединица. Електронски списак подразумеваће библиотечке јединице са кратким описом (аутор, назив наслова, односно библиотечке јединице, издавач, место и година издања).</w:t>
            </w:r>
          </w:p>
          <w:p w14:paraId="0978BBD0"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77C9C95A" w14:textId="77777777" w:rsidR="00492FAB" w:rsidRPr="00492FAB" w:rsidRDefault="00492FAB">
            <w:pPr>
              <w:numPr>
                <w:ilvl w:val="1"/>
                <w:numId w:val="43"/>
              </w:numPr>
              <w:suppressAutoHyphens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Висока школа обезбедила је студентима неопходне информатичке ресурсе за савлађивање градива програма који се посматра: потребан број рачунара одговарајућег квалитета, другу информатичку опрему (в. Табелу 9.2.), приступ интернету и осталу комуникациону опрему.</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sz w:val="20"/>
                <w:szCs w:val="20"/>
                <w:lang w:val="sr-Cyrl-CS" w:eastAsia="en-US"/>
              </w:rPr>
              <w:t xml:space="preserve">Читаоница је у склопу Библиотеке и опремљена је одговарајућом информационом подршком за студенте (5 лаптопова) и библиотекара (рачунар, штампач), са неограниченом интернет конекцијом. </w:t>
            </w:r>
          </w:p>
          <w:p w14:paraId="133E7F64" w14:textId="77777777" w:rsidR="00492FAB" w:rsidRPr="00492FAB" w:rsidRDefault="00492FAB" w:rsidP="00492FAB">
            <w:pPr>
              <w:suppressAutoHyphens w:val="0"/>
              <w:spacing w:after="0" w:line="240" w:lineRule="auto"/>
              <w:jc w:val="both"/>
              <w:rPr>
                <w:rFonts w:ascii="Times New Roman" w:eastAsia="Times New Roman" w:hAnsi="Times New Roman"/>
                <w:sz w:val="20"/>
                <w:szCs w:val="20"/>
                <w:lang w:val="sr-Cyrl-CS" w:eastAsia="en-US"/>
              </w:rPr>
            </w:pPr>
          </w:p>
          <w:p w14:paraId="5FA9DA98" w14:textId="77777777" w:rsidR="00492FAB" w:rsidRPr="00492FAB" w:rsidRDefault="00492FAB">
            <w:pPr>
              <w:numPr>
                <w:ilvl w:val="1"/>
                <w:numId w:val="43"/>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Број запослених у Библиотеци и пратећим службама, као и врста и ниво њихове стручне спреме усклађени су са националним и европским стандардима за пружање ове врсте услуга.</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sz w:val="20"/>
                <w:szCs w:val="20"/>
                <w:lang w:val="sr-Cyrl-CS" w:eastAsia="en-US"/>
              </w:rPr>
              <w:t>Ненаставно особље је школске 2020/21. године ефикасно, као и у претходне две године, обављало библиотекарске, организацијске, административне, техничке и друге послове за Високу школу (и Наставно одељење у Вршцу Учитељског факултета Универзитета у Београду). Школске 2020/21. години у Библиотеци су била ангажоване две библиотекарке, са високом стручном спремом. Исто важи и за школску 2018/19. годину, док су 2019/20. овај посао делиле три библиотекарке са високом стручном спремом, у одговарајућем проценту ангажовања (в.</w:t>
            </w:r>
            <w:r w:rsidRPr="00492FAB">
              <w:rPr>
                <w:rFonts w:ascii="Times New Roman" w:eastAsia="Times New Roman" w:hAnsi="Times New Roman"/>
                <w:b/>
                <w:sz w:val="28"/>
                <w:szCs w:val="28"/>
                <w:lang w:val="en-US" w:eastAsia="en-US"/>
              </w:rPr>
              <w:t xml:space="preserve"> </w:t>
            </w:r>
            <w:hyperlink r:id="rId166" w:history="1">
              <w:r w:rsidRPr="00492FAB">
                <w:rPr>
                  <w:rFonts w:ascii="Times New Roman" w:eastAsia="Times New Roman" w:hAnsi="Times New Roman"/>
                  <w:color w:val="0000FF"/>
                  <w:sz w:val="20"/>
                  <w:szCs w:val="20"/>
                  <w:u w:val="single"/>
                  <w:lang w:val="sr-Cyrl-CS" w:eastAsia="en-US"/>
                </w:rPr>
                <w:t>https://www.uskolavrsac.edu.rs/wp-content/uploads/2021/01/Izvestaj-o-radu-skole-2019-20.pdf</w:t>
              </w:r>
            </w:hyperlink>
            <w:r w:rsidRPr="00492FAB">
              <w:rPr>
                <w:rFonts w:ascii="Times New Roman" w:eastAsia="Times New Roman" w:hAnsi="Times New Roman"/>
                <w:sz w:val="20"/>
                <w:szCs w:val="20"/>
                <w:lang w:val="sr-Cyrl-CS" w:eastAsia="en-US"/>
              </w:rPr>
              <w:t>, стр. 12).</w:t>
            </w:r>
          </w:p>
          <w:p w14:paraId="1233ED10" w14:textId="77777777" w:rsidR="00492FAB" w:rsidRPr="00492FAB" w:rsidRDefault="00492FAB" w:rsidP="00492FAB">
            <w:pPr>
              <w:suppressAutoHyphens w:val="0"/>
              <w:autoSpaceDE w:val="0"/>
              <w:autoSpaceDN w:val="0"/>
              <w:adjustRightInd w:val="0"/>
              <w:spacing w:after="0" w:line="240" w:lineRule="auto"/>
              <w:ind w:left="540"/>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 </w:t>
            </w:r>
          </w:p>
          <w:p w14:paraId="6D1A2B3E" w14:textId="77777777" w:rsidR="00492FAB" w:rsidRPr="00492FAB" w:rsidRDefault="00492FAB">
            <w:pPr>
              <w:numPr>
                <w:ilvl w:val="1"/>
                <w:numId w:val="43"/>
              </w:numPr>
              <w:suppressAutoHyphens w:val="0"/>
              <w:autoSpaceDE w:val="0"/>
              <w:autoSpaceDN w:val="0"/>
              <w:adjustRightInd w:val="0"/>
              <w:spacing w:after="0" w:line="240" w:lineRule="auto"/>
              <w:ind w:left="459" w:hanging="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Квалитет библиотечких и информатичких ресурса, компетентност и мотивисаност особља за подршку у Библиотеци, читаоници се континуирано прати, оцењује и унапређује, сагледава се на годишњем нивоу, путем извештаја и путем студентског изјашњавања (евалуација од стране студената) у односу на следеће елементе: а) снабдевеност и доступност литературе, б) доступност компјутера, в) спремности библиотекара за сарадњу и  г) рад студентске службе.</w:t>
            </w:r>
          </w:p>
          <w:p w14:paraId="1FF9DEB7"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4FE1C941"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а) Резултати студентске евалуације у посматраном периоду показују високу средњу оцену (М) када је у питању снабдевеност Библиотеке литературом за посматрани програм: </w:t>
            </w:r>
            <w:r w:rsidRPr="00492FAB">
              <w:rPr>
                <w:rFonts w:ascii="Times New Roman" w:eastAsia="Times New Roman" w:hAnsi="Times New Roman"/>
                <w:bCs/>
                <w:sz w:val="20"/>
                <w:szCs w:val="20"/>
                <w:lang w:val="sr-Cyrl-CS" w:eastAsia="en-US"/>
              </w:rPr>
              <w:t>4,49 (распон 4,13–4.79)</w:t>
            </w:r>
            <w:r w:rsidRPr="00492FAB">
              <w:rPr>
                <w:rFonts w:ascii="Times New Roman" w:eastAsia="Times New Roman" w:hAnsi="Times New Roman"/>
                <w:sz w:val="20"/>
                <w:szCs w:val="20"/>
                <w:lang w:val="sr-Cyrl-CS" w:eastAsia="en-US"/>
              </w:rPr>
              <w:t xml:space="preserve">. У поређењу, на пример, само са школском годином непосредно пре овог евалуационог периода, уочава се благо побољшање (2017/18: 4,44, </w:t>
            </w:r>
            <w:hyperlink r:id="rId167" w:history="1">
              <w:r w:rsidRPr="00492FAB">
                <w:rPr>
                  <w:rFonts w:ascii="Times New Roman" w:eastAsia="Times New Roman" w:hAnsi="Times New Roman"/>
                  <w:color w:val="0000FF"/>
                  <w:sz w:val="20"/>
                  <w:szCs w:val="20"/>
                  <w:u w:val="single"/>
                  <w:lang w:val="sr-Cyrl-CS" w:eastAsia="en-US"/>
                </w:rPr>
                <w:t>https://www.uskolavrsac.edu.rs/wp-content/uploads/2019/05/Izvestaj-Komisije-za-kvalitet-za-sk.-2017-18.pdf.</w:t>
              </w:r>
            </w:hyperlink>
            <w:r w:rsidRPr="00492FAB">
              <w:rPr>
                <w:rFonts w:ascii="Times New Roman" w:eastAsia="Times New Roman" w:hAnsi="Times New Roman"/>
                <w:sz w:val="20"/>
                <w:szCs w:val="20"/>
                <w:lang w:val="sr-Cyrl-CS" w:eastAsia="en-US"/>
              </w:rPr>
              <w:t>);</w:t>
            </w:r>
          </w:p>
          <w:p w14:paraId="23F293FD"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2C240E6E"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б) Квалитет информационих ресурса у Библиотеци из угла студентске евалуације је одличан </w:t>
            </w:r>
            <w:r w:rsidRPr="00492FAB">
              <w:rPr>
                <w:rFonts w:ascii="Times New Roman" w:eastAsia="Times New Roman" w:hAnsi="Times New Roman"/>
                <w:bCs/>
                <w:sz w:val="20"/>
                <w:szCs w:val="20"/>
                <w:lang w:val="sr-Cyrl-CS" w:eastAsia="en-US"/>
              </w:rPr>
              <w:t>4,59 (распон 4.46–4.67)</w:t>
            </w:r>
            <w:r w:rsidRPr="00492FAB">
              <w:rPr>
                <w:rFonts w:ascii="Times New Roman" w:eastAsia="Times New Roman" w:hAnsi="Times New Roman"/>
                <w:sz w:val="20"/>
                <w:szCs w:val="20"/>
                <w:lang w:val="sr-Cyrl-CS" w:eastAsia="en-US"/>
              </w:rPr>
              <w:t xml:space="preserve"> и односи се на доступност рачунара и остале информатичке ресурсе. И у овом сегменту уочава се унапређење (непосредно пре овог прегледа: 4,43);</w:t>
            </w:r>
          </w:p>
          <w:p w14:paraId="7E4A4A4E"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031182F5"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lastRenderedPageBreak/>
              <w:t>в) Рад библиотекара прати се и анализира кроз извештај и путем студентског изјашњавања о спремности библиотекара за сарадњу – оцена овог елемента креће се у распону од 3,54 до 4,51 (</w:t>
            </w:r>
            <w:r w:rsidRPr="00492FAB">
              <w:rPr>
                <w:rFonts w:ascii="Times New Roman" w:eastAsia="Times New Roman" w:hAnsi="Times New Roman"/>
                <w:bCs/>
                <w:sz w:val="20"/>
                <w:szCs w:val="20"/>
                <w:lang w:val="sr-Cyrl-CS" w:eastAsia="en-US"/>
              </w:rPr>
              <w:t>4,16</w:t>
            </w:r>
            <w:r w:rsidRPr="00492FAB">
              <w:rPr>
                <w:rFonts w:ascii="Times New Roman" w:eastAsia="Times New Roman" w:hAnsi="Times New Roman"/>
                <w:sz w:val="20"/>
                <w:szCs w:val="20"/>
                <w:lang w:val="sr-Cyrl-CS" w:eastAsia="en-US"/>
              </w:rPr>
              <w:t>), док је, само примера ради, непосредно пре овог евалуационог периода била нешто виша 4,24;</w:t>
            </w:r>
          </w:p>
          <w:p w14:paraId="51D9A4C7"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259353D8"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г) Рад студентске службе оцењен је оценом </w:t>
            </w:r>
            <w:r w:rsidRPr="00492FAB">
              <w:rPr>
                <w:rFonts w:ascii="Times New Roman" w:eastAsia="Times New Roman" w:hAnsi="Times New Roman"/>
                <w:bCs/>
                <w:sz w:val="20"/>
                <w:szCs w:val="20"/>
                <w:lang w:val="sr-Cyrl-CS" w:eastAsia="en-US"/>
              </w:rPr>
              <w:t xml:space="preserve">4,37 и креће се у распону од 4,15 до 4,50 </w:t>
            </w:r>
            <w:r w:rsidRPr="00492FAB">
              <w:rPr>
                <w:rFonts w:ascii="Times New Roman" w:eastAsia="Times New Roman" w:hAnsi="Times New Roman"/>
                <w:sz w:val="20"/>
                <w:szCs w:val="20"/>
                <w:lang w:val="sr-Cyrl-CS" w:eastAsia="en-US"/>
              </w:rPr>
              <w:t>; приликом анализе овога елемента може се запазити да се рад студентске службе перманентно унапређује: у једном од ранијих трогодишњих извештаја о самовредновању (</w:t>
            </w:r>
            <w:hyperlink r:id="rId168" w:history="1">
              <w:r w:rsidRPr="00492FAB">
                <w:rPr>
                  <w:rFonts w:ascii="Times New Roman" w:eastAsia="Times New Roman" w:hAnsi="Times New Roman"/>
                  <w:color w:val="0000FF"/>
                  <w:sz w:val="20"/>
                  <w:szCs w:val="20"/>
                  <w:u w:val="single"/>
                  <w:lang w:val="sr-Cyrl-CS" w:eastAsia="en-US"/>
                </w:rPr>
                <w:t>http://www.uskolavrsac.in.rs/wp-content/uploads/2012/09/Trogodisnji-izvestaj-o-samovrednovanju.pdf</w:t>
              </w:r>
            </w:hyperlink>
            <w:r w:rsidRPr="00492FAB">
              <w:rPr>
                <w:rFonts w:ascii="Times New Roman" w:eastAsia="Times New Roman" w:hAnsi="Times New Roman"/>
                <w:sz w:val="20"/>
                <w:szCs w:val="20"/>
                <w:lang w:val="sr-Cyrl-CS" w:eastAsia="en-US"/>
              </w:rPr>
              <w:t>) била чак за оцену нижа: 3,37.</w:t>
            </w:r>
          </w:p>
          <w:p w14:paraId="20043F04"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5DF2431C"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У табелама које следе дати су резултати студентске евалуације, према годинама студија и табела са сумарним, збирним резултатима за све три године студија програма који посматрамо, а који су и претходно дискутовани.</w:t>
            </w:r>
          </w:p>
          <w:p w14:paraId="32056E07"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155AC8C1" w14:textId="77777777" w:rsidR="00492FAB" w:rsidRPr="00492FAB" w:rsidRDefault="00492FAB" w:rsidP="00492FAB">
            <w:pPr>
              <w:suppressAutoHyphens w:val="0"/>
              <w:autoSpaceDE w:val="0"/>
              <w:autoSpaceDN w:val="0"/>
              <w:adjustRightInd w:val="0"/>
              <w:spacing w:after="0" w:line="240" w:lineRule="auto"/>
              <w:ind w:firstLine="318"/>
              <w:jc w:val="center"/>
              <w:rPr>
                <w:rFonts w:ascii="Times New Roman" w:hAnsi="Times New Roman"/>
                <w:bCs/>
                <w:i/>
                <w:iCs/>
                <w:sz w:val="20"/>
                <w:szCs w:val="20"/>
                <w:lang w:val="sr-Latn-RS" w:eastAsia="en-US"/>
              </w:rPr>
            </w:pPr>
            <w:r w:rsidRPr="00492FAB">
              <w:rPr>
                <w:rFonts w:ascii="Times New Roman" w:hAnsi="Times New Roman"/>
                <w:bCs/>
                <w:i/>
                <w:iCs/>
                <w:sz w:val="20"/>
                <w:szCs w:val="20"/>
                <w:lang w:val="ru-RU" w:eastAsia="en-US"/>
              </w:rPr>
              <w:t>Оцене рада Библиотеке и студентске службе</w:t>
            </w:r>
            <w:r w:rsidRPr="00492FAB">
              <w:rPr>
                <w:rFonts w:ascii="Times New Roman" w:hAnsi="Times New Roman"/>
                <w:bCs/>
                <w:i/>
                <w:iCs/>
                <w:sz w:val="20"/>
                <w:szCs w:val="20"/>
                <w:lang w:val="sr-Latn-RS" w:eastAsia="en-US"/>
              </w:rPr>
              <w:t xml:space="preserve"> Високе школе струковних студија за васпитаче ,,Мих</w:t>
            </w:r>
            <w:r w:rsidRPr="00492FAB">
              <w:rPr>
                <w:rFonts w:ascii="Times New Roman" w:hAnsi="Times New Roman"/>
                <w:bCs/>
                <w:i/>
                <w:iCs/>
                <w:sz w:val="20"/>
                <w:szCs w:val="20"/>
                <w:lang w:val="sr-Cyrl-RS" w:eastAsia="en-US"/>
              </w:rPr>
              <w:t>а</w:t>
            </w:r>
            <w:r w:rsidRPr="00492FAB">
              <w:rPr>
                <w:rFonts w:ascii="Times New Roman" w:hAnsi="Times New Roman"/>
                <w:bCs/>
                <w:i/>
                <w:iCs/>
                <w:sz w:val="20"/>
                <w:szCs w:val="20"/>
                <w:lang w:val="sr-Latn-RS" w:eastAsia="en-US"/>
              </w:rPr>
              <w:t>ило Палов”, Вршац (</w:t>
            </w:r>
            <w:r w:rsidRPr="00492FAB">
              <w:rPr>
                <w:rFonts w:ascii="Times New Roman" w:hAnsi="Times New Roman"/>
                <w:bCs/>
                <w:i/>
                <w:iCs/>
                <w:sz w:val="20"/>
                <w:szCs w:val="20"/>
                <w:lang w:val="sr-Cyrl-CS" w:eastAsia="en-US"/>
              </w:rPr>
              <w:t xml:space="preserve">прва година </w:t>
            </w:r>
            <w:r w:rsidRPr="00492FAB">
              <w:rPr>
                <w:rFonts w:ascii="Times New Roman" w:hAnsi="Times New Roman"/>
                <w:bCs/>
                <w:i/>
                <w:iCs/>
                <w:sz w:val="20"/>
                <w:szCs w:val="20"/>
                <w:lang w:val="sr-Latn-RS" w:eastAsia="en-US"/>
              </w:rPr>
              <w:t>)</w:t>
            </w:r>
          </w:p>
          <w:tbl>
            <w:tblPr>
              <w:tblW w:w="0" w:type="auto"/>
              <w:tblInd w:w="45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5227"/>
              <w:gridCol w:w="861"/>
              <w:gridCol w:w="861"/>
              <w:gridCol w:w="776"/>
            </w:tblGrid>
            <w:tr w:rsidR="00492FAB" w:rsidRPr="00492FAB" w14:paraId="5D5F45DC" w14:textId="77777777" w:rsidTr="005B2D89">
              <w:tc>
                <w:tcPr>
                  <w:tcW w:w="5227" w:type="dxa"/>
                  <w:shd w:val="clear" w:color="auto" w:fill="F2F2F2"/>
                </w:tcPr>
                <w:p w14:paraId="56D44F28"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bCs/>
                      <w:sz w:val="18"/>
                      <w:szCs w:val="18"/>
                      <w:lang w:val="ru-RU" w:eastAsia="en-US"/>
                    </w:rPr>
                  </w:pPr>
                </w:p>
                <w:p w14:paraId="29ED9078"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Елемент анализе/евалуације</w:t>
                  </w:r>
                </w:p>
              </w:tc>
              <w:tc>
                <w:tcPr>
                  <w:tcW w:w="861" w:type="dxa"/>
                  <w:shd w:val="clear" w:color="auto" w:fill="F2F2F2"/>
                  <w:hideMark/>
                </w:tcPr>
                <w:p w14:paraId="19CC0464"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sz w:val="18"/>
                      <w:szCs w:val="18"/>
                      <w:lang w:val="ru-RU" w:eastAsia="en-US"/>
                    </w:rPr>
                  </w:pPr>
                  <w:r w:rsidRPr="00492FAB">
                    <w:rPr>
                      <w:rFonts w:ascii="Times New Roman" w:hAnsi="Times New Roman"/>
                      <w:sz w:val="18"/>
                      <w:szCs w:val="18"/>
                      <w:lang w:val="ru-RU" w:eastAsia="en-US"/>
                    </w:rPr>
                    <w:t>1. сем.</w:t>
                  </w:r>
                </w:p>
                <w:p w14:paraId="42D13E07"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sz w:val="18"/>
                      <w:szCs w:val="18"/>
                      <w:lang w:val="ru-RU" w:eastAsia="en-US"/>
                    </w:rPr>
                  </w:pPr>
                  <w:r w:rsidRPr="00492FAB">
                    <w:rPr>
                      <w:rFonts w:ascii="Times New Roman" w:hAnsi="Times New Roman"/>
                      <w:sz w:val="18"/>
                      <w:szCs w:val="18"/>
                      <w:lang w:val="ru-RU" w:eastAsia="en-US"/>
                    </w:rPr>
                    <w:t>М</w:t>
                  </w:r>
                </w:p>
              </w:tc>
              <w:tc>
                <w:tcPr>
                  <w:tcW w:w="861" w:type="dxa"/>
                  <w:shd w:val="clear" w:color="auto" w:fill="F2F2F2"/>
                  <w:hideMark/>
                </w:tcPr>
                <w:p w14:paraId="70457A3E"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sz w:val="18"/>
                      <w:szCs w:val="18"/>
                      <w:lang w:val="ru-RU" w:eastAsia="en-US"/>
                    </w:rPr>
                  </w:pPr>
                  <w:r w:rsidRPr="00492FAB">
                    <w:rPr>
                      <w:rFonts w:ascii="Times New Roman" w:hAnsi="Times New Roman"/>
                      <w:sz w:val="18"/>
                      <w:szCs w:val="18"/>
                      <w:lang w:val="ru-RU" w:eastAsia="en-US"/>
                    </w:rPr>
                    <w:t>2. сем.</w:t>
                  </w:r>
                </w:p>
                <w:p w14:paraId="346F8559"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b/>
                      <w:sz w:val="18"/>
                      <w:szCs w:val="18"/>
                      <w:lang w:val="ru-RU" w:eastAsia="en-US"/>
                    </w:rPr>
                  </w:pPr>
                  <w:r w:rsidRPr="00492FAB">
                    <w:rPr>
                      <w:rFonts w:ascii="Times New Roman" w:hAnsi="Times New Roman"/>
                      <w:sz w:val="18"/>
                      <w:szCs w:val="18"/>
                      <w:lang w:val="ru-RU" w:eastAsia="en-US"/>
                    </w:rPr>
                    <w:t>М</w:t>
                  </w:r>
                </w:p>
              </w:tc>
              <w:tc>
                <w:tcPr>
                  <w:tcW w:w="776" w:type="dxa"/>
                  <w:shd w:val="clear" w:color="auto" w:fill="F2F2F2"/>
                  <w:hideMark/>
                </w:tcPr>
                <w:p w14:paraId="355B85AB"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sz w:val="18"/>
                      <w:szCs w:val="18"/>
                      <w:lang w:val="ru-RU" w:eastAsia="en-US"/>
                    </w:rPr>
                  </w:pPr>
                </w:p>
                <w:p w14:paraId="1323BEE6" w14:textId="77777777" w:rsidR="00492FAB" w:rsidRPr="00492FAB" w:rsidRDefault="00492FAB" w:rsidP="00492FAB">
                  <w:pPr>
                    <w:suppressAutoHyphens w:val="0"/>
                    <w:autoSpaceDE w:val="0"/>
                    <w:autoSpaceDN w:val="0"/>
                    <w:adjustRightInd w:val="0"/>
                    <w:spacing w:after="0" w:line="264" w:lineRule="auto"/>
                    <w:jc w:val="center"/>
                    <w:rPr>
                      <w:rFonts w:ascii="Times New Roman" w:hAnsi="Times New Roman"/>
                      <w:sz w:val="18"/>
                      <w:szCs w:val="18"/>
                      <w:lang w:val="ru-RU" w:eastAsia="en-US"/>
                    </w:rPr>
                  </w:pPr>
                  <w:r w:rsidRPr="00492FAB">
                    <w:rPr>
                      <w:rFonts w:ascii="Times New Roman" w:hAnsi="Times New Roman"/>
                      <w:sz w:val="18"/>
                      <w:szCs w:val="18"/>
                      <w:lang w:val="ru-RU" w:eastAsia="en-US"/>
                    </w:rPr>
                    <w:t>М</w:t>
                  </w:r>
                </w:p>
              </w:tc>
            </w:tr>
            <w:tr w:rsidR="00492FAB" w:rsidRPr="00492FAB" w14:paraId="30FAE167" w14:textId="77777777" w:rsidTr="005B2D89">
              <w:tc>
                <w:tcPr>
                  <w:tcW w:w="5227" w:type="dxa"/>
                  <w:shd w:val="clear" w:color="auto" w:fill="auto"/>
                  <w:hideMark/>
                </w:tcPr>
                <w:p w14:paraId="2B07EDA1" w14:textId="77777777" w:rsidR="00492FAB" w:rsidRPr="00492FAB" w:rsidRDefault="00492FAB" w:rsidP="00492FAB">
                  <w:pPr>
                    <w:suppressAutoHyphens w:val="0"/>
                    <w:autoSpaceDE w:val="0"/>
                    <w:autoSpaceDN w:val="0"/>
                    <w:adjustRightInd w:val="0"/>
                    <w:spacing w:after="0" w:line="320" w:lineRule="atLeast"/>
                    <w:ind w:left="60" w:right="60"/>
                    <w:rPr>
                      <w:rFonts w:ascii="Times New Roman" w:hAnsi="Times New Roman"/>
                      <w:color w:val="000000"/>
                      <w:sz w:val="18"/>
                      <w:szCs w:val="18"/>
                      <w:lang w:val="ru-RU" w:eastAsia="en-US"/>
                    </w:rPr>
                  </w:pPr>
                  <w:r w:rsidRPr="00492FAB">
                    <w:rPr>
                      <w:rFonts w:ascii="Times New Roman" w:hAnsi="Times New Roman"/>
                      <w:color w:val="000000"/>
                      <w:sz w:val="18"/>
                      <w:szCs w:val="18"/>
                      <w:lang w:val="ru-RU" w:eastAsia="en-US"/>
                    </w:rPr>
                    <w:t>Снабдевеност Библиотеке литературом</w:t>
                  </w:r>
                </w:p>
              </w:tc>
              <w:tc>
                <w:tcPr>
                  <w:tcW w:w="861" w:type="dxa"/>
                  <w:shd w:val="clear" w:color="auto" w:fill="auto"/>
                </w:tcPr>
                <w:p w14:paraId="6A33F1C2"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Latn-RS" w:eastAsia="en-US"/>
                    </w:rPr>
                  </w:pPr>
                  <w:r w:rsidRPr="00492FAB">
                    <w:rPr>
                      <w:rFonts w:ascii="Times New Roman" w:hAnsi="Times New Roman"/>
                      <w:color w:val="000000"/>
                      <w:sz w:val="18"/>
                      <w:szCs w:val="18"/>
                      <w:lang w:val="sr-Latn-RS" w:eastAsia="en-US"/>
                    </w:rPr>
                    <w:t>3.25</w:t>
                  </w:r>
                </w:p>
              </w:tc>
              <w:tc>
                <w:tcPr>
                  <w:tcW w:w="861" w:type="dxa"/>
                  <w:shd w:val="clear" w:color="auto" w:fill="auto"/>
                </w:tcPr>
                <w:p w14:paraId="65CE8920"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Cyrl-CS" w:eastAsia="en-US"/>
                    </w:rPr>
                  </w:pPr>
                  <w:r w:rsidRPr="00492FAB">
                    <w:rPr>
                      <w:rFonts w:ascii="Times New Roman" w:hAnsi="Times New Roman"/>
                      <w:color w:val="000000"/>
                      <w:sz w:val="18"/>
                      <w:szCs w:val="18"/>
                      <w:lang w:val="sr-Cyrl-CS" w:eastAsia="en-US"/>
                    </w:rPr>
                    <w:t>5.00</w:t>
                  </w:r>
                </w:p>
              </w:tc>
              <w:tc>
                <w:tcPr>
                  <w:tcW w:w="776" w:type="dxa"/>
                  <w:shd w:val="clear" w:color="auto" w:fill="F2F2F2"/>
                </w:tcPr>
                <w:p w14:paraId="3F6F6ECF" w14:textId="77777777" w:rsidR="00492FAB" w:rsidRPr="00492FAB" w:rsidRDefault="00492FAB" w:rsidP="00492FAB">
                  <w:pPr>
                    <w:suppressAutoHyphens w:val="0"/>
                    <w:autoSpaceDE w:val="0"/>
                    <w:autoSpaceDN w:val="0"/>
                    <w:adjustRightInd w:val="0"/>
                    <w:spacing w:after="0" w:line="264" w:lineRule="auto"/>
                    <w:jc w:val="both"/>
                    <w:rPr>
                      <w:rFonts w:ascii="Times New Roman" w:hAnsi="Times New Roman"/>
                      <w:sz w:val="18"/>
                      <w:szCs w:val="18"/>
                      <w:lang w:val="ru-RU" w:eastAsia="en-US"/>
                    </w:rPr>
                  </w:pPr>
                  <w:r w:rsidRPr="00492FAB">
                    <w:rPr>
                      <w:rFonts w:ascii="Times New Roman" w:hAnsi="Times New Roman"/>
                      <w:sz w:val="18"/>
                      <w:szCs w:val="18"/>
                      <w:lang w:val="ru-RU" w:eastAsia="en-US"/>
                    </w:rPr>
                    <w:t>4.13</w:t>
                  </w:r>
                </w:p>
              </w:tc>
            </w:tr>
            <w:tr w:rsidR="00492FAB" w:rsidRPr="00492FAB" w14:paraId="6ABBA6D3" w14:textId="77777777" w:rsidTr="005B2D89">
              <w:tc>
                <w:tcPr>
                  <w:tcW w:w="5227" w:type="dxa"/>
                  <w:shd w:val="clear" w:color="auto" w:fill="auto"/>
                  <w:hideMark/>
                </w:tcPr>
                <w:p w14:paraId="23A5FCF8" w14:textId="77777777" w:rsidR="00492FAB" w:rsidRPr="00492FAB" w:rsidRDefault="00492FAB" w:rsidP="00492FAB">
                  <w:pPr>
                    <w:suppressAutoHyphens w:val="0"/>
                    <w:autoSpaceDE w:val="0"/>
                    <w:autoSpaceDN w:val="0"/>
                    <w:adjustRightInd w:val="0"/>
                    <w:spacing w:after="0" w:line="320" w:lineRule="atLeast"/>
                    <w:ind w:left="60" w:right="60"/>
                    <w:rPr>
                      <w:rFonts w:ascii="Times New Roman" w:hAnsi="Times New Roman"/>
                      <w:color w:val="000000"/>
                      <w:sz w:val="18"/>
                      <w:szCs w:val="18"/>
                      <w:lang w:val="ru-RU" w:eastAsia="en-US"/>
                    </w:rPr>
                  </w:pPr>
                  <w:r w:rsidRPr="00492FAB">
                    <w:rPr>
                      <w:rFonts w:ascii="Times New Roman" w:hAnsi="Times New Roman"/>
                      <w:color w:val="000000"/>
                      <w:sz w:val="18"/>
                      <w:szCs w:val="18"/>
                      <w:lang w:val="ru-RU" w:eastAsia="en-US"/>
                    </w:rPr>
                    <w:t>Доступност компјутера и остале информационе подршке у библиотеци</w:t>
                  </w:r>
                </w:p>
              </w:tc>
              <w:tc>
                <w:tcPr>
                  <w:tcW w:w="861" w:type="dxa"/>
                  <w:shd w:val="clear" w:color="auto" w:fill="auto"/>
                </w:tcPr>
                <w:p w14:paraId="31E673B0"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Latn-RS" w:eastAsia="en-US"/>
                    </w:rPr>
                  </w:pPr>
                  <w:r w:rsidRPr="00492FAB">
                    <w:rPr>
                      <w:rFonts w:ascii="Times New Roman" w:hAnsi="Times New Roman"/>
                      <w:color w:val="000000"/>
                      <w:sz w:val="18"/>
                      <w:szCs w:val="18"/>
                      <w:lang w:val="sr-Latn-RS" w:eastAsia="en-US"/>
                    </w:rPr>
                    <w:t>4.75</w:t>
                  </w:r>
                </w:p>
              </w:tc>
              <w:tc>
                <w:tcPr>
                  <w:tcW w:w="861" w:type="dxa"/>
                  <w:shd w:val="clear" w:color="auto" w:fill="auto"/>
                </w:tcPr>
                <w:p w14:paraId="70F0E640"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Cyrl-CS" w:eastAsia="en-US"/>
                    </w:rPr>
                  </w:pPr>
                  <w:r w:rsidRPr="00492FAB">
                    <w:rPr>
                      <w:rFonts w:ascii="Times New Roman" w:hAnsi="Times New Roman"/>
                      <w:color w:val="000000"/>
                      <w:sz w:val="18"/>
                      <w:szCs w:val="18"/>
                      <w:lang w:val="sr-Cyrl-CS" w:eastAsia="en-US"/>
                    </w:rPr>
                    <w:t>4.17</w:t>
                  </w:r>
                </w:p>
              </w:tc>
              <w:tc>
                <w:tcPr>
                  <w:tcW w:w="776" w:type="dxa"/>
                  <w:shd w:val="clear" w:color="auto" w:fill="F2F2F2"/>
                </w:tcPr>
                <w:p w14:paraId="64BE11BF" w14:textId="77777777" w:rsidR="00492FAB" w:rsidRPr="00492FAB" w:rsidRDefault="00492FAB" w:rsidP="00492FAB">
                  <w:pPr>
                    <w:suppressAutoHyphens w:val="0"/>
                    <w:autoSpaceDE w:val="0"/>
                    <w:autoSpaceDN w:val="0"/>
                    <w:adjustRightInd w:val="0"/>
                    <w:spacing w:after="0" w:line="264" w:lineRule="auto"/>
                    <w:jc w:val="both"/>
                    <w:rPr>
                      <w:rFonts w:ascii="Times New Roman" w:hAnsi="Times New Roman"/>
                      <w:sz w:val="18"/>
                      <w:szCs w:val="18"/>
                      <w:lang w:val="ru-RU" w:eastAsia="en-US"/>
                    </w:rPr>
                  </w:pPr>
                  <w:r w:rsidRPr="00492FAB">
                    <w:rPr>
                      <w:rFonts w:ascii="Times New Roman" w:hAnsi="Times New Roman"/>
                      <w:sz w:val="18"/>
                      <w:szCs w:val="18"/>
                      <w:lang w:val="ru-RU" w:eastAsia="en-US"/>
                    </w:rPr>
                    <w:t>4.46</w:t>
                  </w:r>
                </w:p>
              </w:tc>
            </w:tr>
            <w:tr w:rsidR="00492FAB" w:rsidRPr="00492FAB" w14:paraId="73C587F3" w14:textId="77777777" w:rsidTr="005B2D89">
              <w:tc>
                <w:tcPr>
                  <w:tcW w:w="5227" w:type="dxa"/>
                  <w:shd w:val="clear" w:color="auto" w:fill="auto"/>
                  <w:hideMark/>
                </w:tcPr>
                <w:p w14:paraId="3BFBCFB5" w14:textId="77777777" w:rsidR="00492FAB" w:rsidRPr="00492FAB" w:rsidRDefault="00492FAB" w:rsidP="00492FAB">
                  <w:pPr>
                    <w:suppressAutoHyphens w:val="0"/>
                    <w:autoSpaceDE w:val="0"/>
                    <w:autoSpaceDN w:val="0"/>
                    <w:adjustRightInd w:val="0"/>
                    <w:spacing w:after="0" w:line="320" w:lineRule="atLeast"/>
                    <w:ind w:left="60" w:right="60"/>
                    <w:rPr>
                      <w:rFonts w:ascii="Times New Roman" w:hAnsi="Times New Roman"/>
                      <w:color w:val="000000"/>
                      <w:sz w:val="18"/>
                      <w:szCs w:val="18"/>
                      <w:lang w:val="sr-Cyrl-CS" w:eastAsia="en-US"/>
                    </w:rPr>
                  </w:pPr>
                  <w:r w:rsidRPr="00492FAB">
                    <w:rPr>
                      <w:rFonts w:ascii="Times New Roman" w:hAnsi="Times New Roman"/>
                      <w:color w:val="000000"/>
                      <w:sz w:val="18"/>
                      <w:szCs w:val="18"/>
                      <w:lang w:val="de-DE" w:eastAsia="en-US"/>
                    </w:rPr>
                    <w:t xml:space="preserve">Библиотекар је мој сарадник у трагању за информацијама о </w:t>
                  </w:r>
                  <w:r w:rsidRPr="00492FAB">
                    <w:rPr>
                      <w:rFonts w:ascii="Times New Roman" w:hAnsi="Times New Roman"/>
                      <w:color w:val="000000"/>
                      <w:sz w:val="18"/>
                      <w:szCs w:val="18"/>
                      <w:lang w:val="sr-Cyrl-CS" w:eastAsia="en-US"/>
                    </w:rPr>
                    <w:t>литератури</w:t>
                  </w:r>
                </w:p>
              </w:tc>
              <w:tc>
                <w:tcPr>
                  <w:tcW w:w="861" w:type="dxa"/>
                  <w:shd w:val="clear" w:color="auto" w:fill="auto"/>
                </w:tcPr>
                <w:p w14:paraId="465C318A"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Latn-RS" w:eastAsia="en-US"/>
                    </w:rPr>
                  </w:pPr>
                  <w:r w:rsidRPr="00492FAB">
                    <w:rPr>
                      <w:rFonts w:ascii="Times New Roman" w:hAnsi="Times New Roman"/>
                      <w:color w:val="000000"/>
                      <w:sz w:val="18"/>
                      <w:szCs w:val="18"/>
                      <w:lang w:val="sr-Latn-RS" w:eastAsia="en-US"/>
                    </w:rPr>
                    <w:t>2.25</w:t>
                  </w:r>
                </w:p>
              </w:tc>
              <w:tc>
                <w:tcPr>
                  <w:tcW w:w="861" w:type="dxa"/>
                  <w:shd w:val="clear" w:color="auto" w:fill="auto"/>
                </w:tcPr>
                <w:p w14:paraId="59E54C5B"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Cyrl-CS" w:eastAsia="en-US"/>
                    </w:rPr>
                  </w:pPr>
                  <w:r w:rsidRPr="00492FAB">
                    <w:rPr>
                      <w:rFonts w:ascii="Times New Roman" w:hAnsi="Times New Roman"/>
                      <w:color w:val="000000"/>
                      <w:sz w:val="18"/>
                      <w:szCs w:val="18"/>
                      <w:lang w:val="sr-Cyrl-CS" w:eastAsia="en-US"/>
                    </w:rPr>
                    <w:t>4.83</w:t>
                  </w:r>
                </w:p>
              </w:tc>
              <w:tc>
                <w:tcPr>
                  <w:tcW w:w="776" w:type="dxa"/>
                  <w:shd w:val="clear" w:color="auto" w:fill="F2F2F2"/>
                </w:tcPr>
                <w:p w14:paraId="4CAF1500" w14:textId="77777777" w:rsidR="00492FAB" w:rsidRPr="00492FAB" w:rsidRDefault="00492FAB" w:rsidP="00492FAB">
                  <w:pPr>
                    <w:suppressAutoHyphens w:val="0"/>
                    <w:autoSpaceDE w:val="0"/>
                    <w:autoSpaceDN w:val="0"/>
                    <w:adjustRightInd w:val="0"/>
                    <w:spacing w:after="0" w:line="264" w:lineRule="auto"/>
                    <w:jc w:val="both"/>
                    <w:rPr>
                      <w:rFonts w:ascii="Times New Roman" w:hAnsi="Times New Roman"/>
                      <w:sz w:val="18"/>
                      <w:szCs w:val="18"/>
                      <w:lang w:val="ru-RU" w:eastAsia="en-US"/>
                    </w:rPr>
                  </w:pPr>
                  <w:r w:rsidRPr="00492FAB">
                    <w:rPr>
                      <w:rFonts w:ascii="Times New Roman" w:hAnsi="Times New Roman"/>
                      <w:sz w:val="18"/>
                      <w:szCs w:val="18"/>
                      <w:lang w:val="ru-RU" w:eastAsia="en-US"/>
                    </w:rPr>
                    <w:t>3.54</w:t>
                  </w:r>
                </w:p>
              </w:tc>
            </w:tr>
            <w:tr w:rsidR="00492FAB" w:rsidRPr="00492FAB" w14:paraId="160108C5" w14:textId="77777777" w:rsidTr="005B2D89">
              <w:tc>
                <w:tcPr>
                  <w:tcW w:w="5227" w:type="dxa"/>
                  <w:shd w:val="clear" w:color="auto" w:fill="auto"/>
                  <w:hideMark/>
                </w:tcPr>
                <w:p w14:paraId="7BFD6524" w14:textId="77777777" w:rsidR="00492FAB" w:rsidRPr="00492FAB" w:rsidRDefault="00492FAB" w:rsidP="00492FAB">
                  <w:pPr>
                    <w:suppressAutoHyphens w:val="0"/>
                    <w:autoSpaceDE w:val="0"/>
                    <w:autoSpaceDN w:val="0"/>
                    <w:adjustRightInd w:val="0"/>
                    <w:spacing w:after="0" w:line="320" w:lineRule="atLeast"/>
                    <w:ind w:left="60" w:right="60"/>
                    <w:rPr>
                      <w:rFonts w:ascii="Times New Roman" w:hAnsi="Times New Roman"/>
                      <w:color w:val="000000"/>
                      <w:sz w:val="18"/>
                      <w:szCs w:val="18"/>
                      <w:lang w:val="ru-RU" w:eastAsia="en-US"/>
                    </w:rPr>
                  </w:pPr>
                  <w:r w:rsidRPr="00492FAB">
                    <w:rPr>
                      <w:rFonts w:ascii="Times New Roman" w:hAnsi="Times New Roman"/>
                      <w:color w:val="000000"/>
                      <w:sz w:val="18"/>
                      <w:szCs w:val="18"/>
                      <w:lang w:val="de-DE" w:eastAsia="en-US"/>
                    </w:rPr>
                    <w:t>У студ</w:t>
                  </w:r>
                  <w:r w:rsidRPr="00492FAB">
                    <w:rPr>
                      <w:rFonts w:ascii="Times New Roman" w:hAnsi="Times New Roman"/>
                      <w:color w:val="000000"/>
                      <w:sz w:val="18"/>
                      <w:szCs w:val="18"/>
                      <w:lang w:val="sr-Cyrl-RS" w:eastAsia="en-US"/>
                    </w:rPr>
                    <w:t>ентској</w:t>
                  </w:r>
                  <w:r w:rsidRPr="00492FAB">
                    <w:rPr>
                      <w:rFonts w:ascii="Times New Roman" w:hAnsi="Times New Roman"/>
                      <w:color w:val="000000"/>
                      <w:sz w:val="18"/>
                      <w:szCs w:val="18"/>
                      <w:lang w:val="de-DE" w:eastAsia="en-US"/>
                    </w:rPr>
                    <w:t xml:space="preserve"> слу</w:t>
                  </w:r>
                  <w:r w:rsidRPr="00492FAB">
                    <w:rPr>
                      <w:rFonts w:ascii="Times New Roman" w:hAnsi="Times New Roman"/>
                      <w:color w:val="000000"/>
                      <w:sz w:val="18"/>
                      <w:szCs w:val="18"/>
                      <w:lang w:val="sr-Cyrl-CS" w:eastAsia="en-US"/>
                    </w:rPr>
                    <w:t>ж</w:t>
                  </w:r>
                  <w:r w:rsidRPr="00492FAB">
                    <w:rPr>
                      <w:rFonts w:ascii="Times New Roman" w:hAnsi="Times New Roman"/>
                      <w:color w:val="000000"/>
                      <w:sz w:val="18"/>
                      <w:szCs w:val="18"/>
                      <w:lang w:val="de-DE" w:eastAsia="en-US"/>
                    </w:rPr>
                    <w:t>би се добијају информације на време</w:t>
                  </w:r>
                  <w:r w:rsidRPr="00492FAB">
                    <w:rPr>
                      <w:rFonts w:ascii="Times New Roman" w:hAnsi="Times New Roman"/>
                      <w:color w:val="000000"/>
                      <w:sz w:val="18"/>
                      <w:szCs w:val="18"/>
                      <w:lang w:val="sr-Cyrl-CS" w:eastAsia="en-US"/>
                    </w:rPr>
                    <w:t xml:space="preserve"> и др.</w:t>
                  </w:r>
                </w:p>
              </w:tc>
              <w:tc>
                <w:tcPr>
                  <w:tcW w:w="861" w:type="dxa"/>
                  <w:shd w:val="clear" w:color="auto" w:fill="auto"/>
                </w:tcPr>
                <w:p w14:paraId="431E1DA0"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Latn-RS" w:eastAsia="en-US"/>
                    </w:rPr>
                  </w:pPr>
                  <w:r w:rsidRPr="00492FAB">
                    <w:rPr>
                      <w:rFonts w:ascii="Times New Roman" w:hAnsi="Times New Roman"/>
                      <w:color w:val="000000"/>
                      <w:sz w:val="18"/>
                      <w:szCs w:val="18"/>
                      <w:lang w:val="sr-Latn-RS" w:eastAsia="en-US"/>
                    </w:rPr>
                    <w:t>4.25</w:t>
                  </w:r>
                </w:p>
              </w:tc>
              <w:tc>
                <w:tcPr>
                  <w:tcW w:w="861" w:type="dxa"/>
                  <w:shd w:val="clear" w:color="auto" w:fill="auto"/>
                </w:tcPr>
                <w:p w14:paraId="75634D3A" w14:textId="77777777" w:rsidR="00492FAB" w:rsidRPr="00492FAB" w:rsidRDefault="00492FAB" w:rsidP="00492FAB">
                  <w:pPr>
                    <w:suppressAutoHyphens w:val="0"/>
                    <w:autoSpaceDE w:val="0"/>
                    <w:autoSpaceDN w:val="0"/>
                    <w:adjustRightInd w:val="0"/>
                    <w:spacing w:after="0" w:line="320" w:lineRule="atLeast"/>
                    <w:ind w:left="60" w:right="60"/>
                    <w:jc w:val="both"/>
                    <w:rPr>
                      <w:rFonts w:ascii="Times New Roman" w:hAnsi="Times New Roman"/>
                      <w:color w:val="000000"/>
                      <w:sz w:val="18"/>
                      <w:szCs w:val="18"/>
                      <w:lang w:val="sr-Cyrl-CS" w:eastAsia="en-US"/>
                    </w:rPr>
                  </w:pPr>
                  <w:r w:rsidRPr="00492FAB">
                    <w:rPr>
                      <w:rFonts w:ascii="Times New Roman" w:hAnsi="Times New Roman"/>
                      <w:color w:val="000000"/>
                      <w:sz w:val="18"/>
                      <w:szCs w:val="18"/>
                      <w:lang w:val="sr-Cyrl-CS" w:eastAsia="en-US"/>
                    </w:rPr>
                    <w:t>4.67</w:t>
                  </w:r>
                </w:p>
              </w:tc>
              <w:tc>
                <w:tcPr>
                  <w:tcW w:w="776" w:type="dxa"/>
                  <w:shd w:val="clear" w:color="auto" w:fill="F2F2F2"/>
                </w:tcPr>
                <w:p w14:paraId="7D969C8F" w14:textId="77777777" w:rsidR="00492FAB" w:rsidRPr="00492FAB" w:rsidRDefault="00492FAB" w:rsidP="00492FAB">
                  <w:pPr>
                    <w:suppressAutoHyphens w:val="0"/>
                    <w:autoSpaceDE w:val="0"/>
                    <w:autoSpaceDN w:val="0"/>
                    <w:adjustRightInd w:val="0"/>
                    <w:spacing w:after="0" w:line="264" w:lineRule="auto"/>
                    <w:jc w:val="both"/>
                    <w:rPr>
                      <w:rFonts w:ascii="Times New Roman" w:hAnsi="Times New Roman"/>
                      <w:sz w:val="18"/>
                      <w:szCs w:val="18"/>
                      <w:lang w:val="ru-RU" w:eastAsia="en-US"/>
                    </w:rPr>
                  </w:pPr>
                  <w:r w:rsidRPr="00492FAB">
                    <w:rPr>
                      <w:rFonts w:ascii="Times New Roman" w:hAnsi="Times New Roman"/>
                      <w:sz w:val="18"/>
                      <w:szCs w:val="18"/>
                      <w:lang w:val="ru-RU" w:eastAsia="en-US"/>
                    </w:rPr>
                    <w:t>4.46</w:t>
                  </w:r>
                </w:p>
              </w:tc>
            </w:tr>
          </w:tbl>
          <w:p w14:paraId="40BA39EB" w14:textId="77777777" w:rsidR="00492FAB" w:rsidRPr="00492FAB" w:rsidRDefault="00492FAB" w:rsidP="00492FAB">
            <w:pPr>
              <w:suppressAutoHyphens w:val="0"/>
              <w:autoSpaceDE w:val="0"/>
              <w:autoSpaceDN w:val="0"/>
              <w:spacing w:after="0" w:line="240" w:lineRule="auto"/>
              <w:jc w:val="center"/>
              <w:rPr>
                <w:rFonts w:ascii="Times New Roman" w:eastAsia="Times New Roman" w:hAnsi="Times New Roman"/>
                <w:bCs/>
                <w:sz w:val="20"/>
                <w:szCs w:val="20"/>
                <w:lang w:val="sr-Cyrl-CS" w:eastAsia="en-US"/>
              </w:rPr>
            </w:pPr>
            <w:r w:rsidRPr="00492FAB">
              <w:rPr>
                <w:rFonts w:ascii="Times New Roman" w:eastAsia="Times New Roman" w:hAnsi="Times New Roman"/>
                <w:bCs/>
                <w:sz w:val="16"/>
                <w:szCs w:val="16"/>
                <w:lang w:val="sr-Cyrl-CS" w:eastAsia="en-US"/>
              </w:rPr>
              <w:t>М = просечна (средња) оцена</w:t>
            </w:r>
            <w:r w:rsidRPr="00492FAB">
              <w:rPr>
                <w:rFonts w:ascii="Times New Roman" w:eastAsia="Times New Roman" w:hAnsi="Times New Roman"/>
                <w:bCs/>
                <w:sz w:val="20"/>
                <w:szCs w:val="20"/>
                <w:lang w:val="sr-Cyrl-CS" w:eastAsia="en-US"/>
              </w:rPr>
              <w:t>.</w:t>
            </w:r>
          </w:p>
          <w:p w14:paraId="434CC9BB" w14:textId="77777777" w:rsidR="00492FAB" w:rsidRPr="00492FAB" w:rsidRDefault="00492FAB" w:rsidP="00492FAB">
            <w:pPr>
              <w:suppressAutoHyphens w:val="0"/>
              <w:adjustRightInd w:val="0"/>
              <w:spacing w:after="0" w:line="240" w:lineRule="auto"/>
              <w:jc w:val="both"/>
              <w:rPr>
                <w:rFonts w:ascii="Times New Roman" w:hAnsi="Times New Roman"/>
                <w:b/>
                <w:bCs/>
                <w:sz w:val="20"/>
                <w:szCs w:val="20"/>
                <w:lang w:val="ru-RU" w:eastAsia="en-US"/>
              </w:rPr>
            </w:pPr>
          </w:p>
          <w:p w14:paraId="73E3F135" w14:textId="77777777" w:rsidR="00492FAB" w:rsidRPr="00492FAB" w:rsidRDefault="00492FAB" w:rsidP="00492FAB">
            <w:pPr>
              <w:suppressAutoHyphens w:val="0"/>
              <w:adjustRightInd w:val="0"/>
              <w:spacing w:after="0" w:line="240" w:lineRule="auto"/>
              <w:jc w:val="center"/>
              <w:rPr>
                <w:rFonts w:ascii="Times New Roman" w:hAnsi="Times New Roman"/>
                <w:i/>
                <w:iCs/>
                <w:sz w:val="20"/>
                <w:szCs w:val="20"/>
                <w:lang w:val="sr-Latn-RS" w:eastAsia="en-US"/>
              </w:rPr>
            </w:pPr>
            <w:r w:rsidRPr="00492FAB">
              <w:rPr>
                <w:rFonts w:ascii="Times New Roman" w:hAnsi="Times New Roman"/>
                <w:i/>
                <w:iCs/>
                <w:sz w:val="20"/>
                <w:szCs w:val="20"/>
                <w:lang w:val="ru-RU" w:eastAsia="en-US"/>
              </w:rPr>
              <w:t>Оцене рада Библиотеке и студентске службе</w:t>
            </w:r>
            <w:r w:rsidRPr="00492FAB">
              <w:rPr>
                <w:rFonts w:ascii="Times New Roman" w:hAnsi="Times New Roman"/>
                <w:i/>
                <w:iCs/>
                <w:sz w:val="20"/>
                <w:szCs w:val="20"/>
                <w:lang w:val="sr-Latn-RS" w:eastAsia="en-US"/>
              </w:rPr>
              <w:t xml:space="preserve"> (</w:t>
            </w:r>
            <w:r w:rsidRPr="00492FAB">
              <w:rPr>
                <w:rFonts w:ascii="Times New Roman" w:hAnsi="Times New Roman"/>
                <w:i/>
                <w:iCs/>
                <w:sz w:val="20"/>
                <w:szCs w:val="20"/>
                <w:lang w:val="sr-Cyrl-CS" w:eastAsia="en-US"/>
              </w:rPr>
              <w:t>друга година</w:t>
            </w:r>
            <w:r w:rsidRPr="00492FAB">
              <w:rPr>
                <w:rFonts w:ascii="Times New Roman" w:hAnsi="Times New Roman"/>
                <w:i/>
                <w:iCs/>
                <w:sz w:val="20"/>
                <w:szCs w:val="20"/>
                <w:lang w:val="sr-Latn-RS" w:eastAsia="en-US"/>
              </w:rPr>
              <w:t>)</w:t>
            </w:r>
          </w:p>
          <w:p w14:paraId="0AA97C23" w14:textId="77777777" w:rsidR="00492FAB" w:rsidRPr="00492FAB" w:rsidRDefault="00492FAB" w:rsidP="00492FAB">
            <w:pPr>
              <w:suppressAutoHyphens w:val="0"/>
              <w:adjustRightInd w:val="0"/>
              <w:spacing w:after="0" w:line="240" w:lineRule="auto"/>
              <w:jc w:val="center"/>
              <w:rPr>
                <w:rFonts w:ascii="Times New Roman" w:hAnsi="Times New Roman"/>
                <w:i/>
                <w:iCs/>
                <w:sz w:val="20"/>
                <w:szCs w:val="20"/>
                <w:lang w:val="sr-Latn-RS" w:eastAsia="en-US"/>
              </w:rPr>
            </w:pPr>
          </w:p>
          <w:tbl>
            <w:tblPr>
              <w:tblW w:w="0" w:type="auto"/>
              <w:tblInd w:w="45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5227"/>
              <w:gridCol w:w="861"/>
              <w:gridCol w:w="861"/>
              <w:gridCol w:w="776"/>
            </w:tblGrid>
            <w:tr w:rsidR="00492FAB" w:rsidRPr="00492FAB" w14:paraId="6877B763" w14:textId="77777777" w:rsidTr="005B2D89">
              <w:tc>
                <w:tcPr>
                  <w:tcW w:w="5227" w:type="dxa"/>
                  <w:shd w:val="clear" w:color="auto" w:fill="F2F2F2"/>
                </w:tcPr>
                <w:p w14:paraId="230C0430"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Елемент анализе/евалуације</w:t>
                  </w:r>
                </w:p>
              </w:tc>
              <w:tc>
                <w:tcPr>
                  <w:tcW w:w="861" w:type="dxa"/>
                  <w:shd w:val="clear" w:color="auto" w:fill="F2F2F2"/>
                  <w:hideMark/>
                </w:tcPr>
                <w:p w14:paraId="1F096521"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3. сем.</w:t>
                  </w:r>
                </w:p>
                <w:p w14:paraId="46796599"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М</w:t>
                  </w:r>
                </w:p>
              </w:tc>
              <w:tc>
                <w:tcPr>
                  <w:tcW w:w="861" w:type="dxa"/>
                  <w:shd w:val="clear" w:color="auto" w:fill="F2F2F2"/>
                  <w:hideMark/>
                </w:tcPr>
                <w:p w14:paraId="3A3B8AC7"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4. сем.</w:t>
                  </w:r>
                </w:p>
                <w:p w14:paraId="1947D939"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М</w:t>
                  </w:r>
                </w:p>
              </w:tc>
              <w:tc>
                <w:tcPr>
                  <w:tcW w:w="776" w:type="dxa"/>
                  <w:shd w:val="clear" w:color="auto" w:fill="F2F2F2"/>
                  <w:hideMark/>
                </w:tcPr>
                <w:p w14:paraId="74652CE1"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М</w:t>
                  </w:r>
                </w:p>
              </w:tc>
            </w:tr>
            <w:tr w:rsidR="00492FAB" w:rsidRPr="00492FAB" w14:paraId="04217B2E" w14:textId="77777777" w:rsidTr="005B2D89">
              <w:tc>
                <w:tcPr>
                  <w:tcW w:w="5227" w:type="dxa"/>
                  <w:shd w:val="clear" w:color="auto" w:fill="auto"/>
                  <w:hideMark/>
                </w:tcPr>
                <w:p w14:paraId="53C33059"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Снабдевеност Библиотеке литературом</w:t>
                  </w:r>
                </w:p>
              </w:tc>
              <w:tc>
                <w:tcPr>
                  <w:tcW w:w="861" w:type="dxa"/>
                  <w:shd w:val="clear" w:color="auto" w:fill="auto"/>
                </w:tcPr>
                <w:p w14:paraId="0222A8F1"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Latn-RS" w:eastAsia="en-US"/>
                    </w:rPr>
                  </w:pPr>
                  <w:r w:rsidRPr="00492FAB">
                    <w:rPr>
                      <w:rFonts w:ascii="Times New Roman" w:hAnsi="Times New Roman"/>
                      <w:bCs/>
                      <w:color w:val="000000"/>
                      <w:sz w:val="18"/>
                      <w:szCs w:val="18"/>
                      <w:lang w:val="sr-Latn-RS" w:eastAsia="en-US"/>
                    </w:rPr>
                    <w:t>4.76</w:t>
                  </w:r>
                </w:p>
              </w:tc>
              <w:tc>
                <w:tcPr>
                  <w:tcW w:w="861" w:type="dxa"/>
                  <w:shd w:val="clear" w:color="auto" w:fill="auto"/>
                </w:tcPr>
                <w:p w14:paraId="06B7DA87"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4.38</w:t>
                  </w:r>
                </w:p>
              </w:tc>
              <w:tc>
                <w:tcPr>
                  <w:tcW w:w="776" w:type="dxa"/>
                  <w:shd w:val="clear" w:color="auto" w:fill="F2F2F2"/>
                </w:tcPr>
                <w:p w14:paraId="564730A1"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4.57</w:t>
                  </w:r>
                </w:p>
              </w:tc>
            </w:tr>
            <w:tr w:rsidR="00492FAB" w:rsidRPr="00492FAB" w14:paraId="29D0C998" w14:textId="77777777" w:rsidTr="005B2D89">
              <w:tc>
                <w:tcPr>
                  <w:tcW w:w="5227" w:type="dxa"/>
                  <w:shd w:val="clear" w:color="auto" w:fill="auto"/>
                  <w:hideMark/>
                </w:tcPr>
                <w:p w14:paraId="137F5115"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Доступност компјутера и остале информационе подршке у библиотеци</w:t>
                  </w:r>
                </w:p>
              </w:tc>
              <w:tc>
                <w:tcPr>
                  <w:tcW w:w="861" w:type="dxa"/>
                  <w:shd w:val="clear" w:color="auto" w:fill="auto"/>
                </w:tcPr>
                <w:p w14:paraId="16563D0B"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Latn-RS" w:eastAsia="en-US"/>
                    </w:rPr>
                  </w:pPr>
                  <w:r w:rsidRPr="00492FAB">
                    <w:rPr>
                      <w:rFonts w:ascii="Times New Roman" w:hAnsi="Times New Roman"/>
                      <w:bCs/>
                      <w:color w:val="000000"/>
                      <w:sz w:val="18"/>
                      <w:szCs w:val="18"/>
                      <w:lang w:val="sr-Latn-RS" w:eastAsia="en-US"/>
                    </w:rPr>
                    <w:t>5.00</w:t>
                  </w:r>
                </w:p>
              </w:tc>
              <w:tc>
                <w:tcPr>
                  <w:tcW w:w="861" w:type="dxa"/>
                  <w:shd w:val="clear" w:color="auto" w:fill="auto"/>
                </w:tcPr>
                <w:p w14:paraId="05707B22"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4.25</w:t>
                  </w:r>
                </w:p>
              </w:tc>
              <w:tc>
                <w:tcPr>
                  <w:tcW w:w="776" w:type="dxa"/>
                  <w:shd w:val="clear" w:color="auto" w:fill="F2F2F2"/>
                </w:tcPr>
                <w:p w14:paraId="47307A4D"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4.63</w:t>
                  </w:r>
                </w:p>
              </w:tc>
            </w:tr>
            <w:tr w:rsidR="00492FAB" w:rsidRPr="00492FAB" w14:paraId="65EE05DE" w14:textId="77777777" w:rsidTr="005B2D89">
              <w:tc>
                <w:tcPr>
                  <w:tcW w:w="5227" w:type="dxa"/>
                  <w:shd w:val="clear" w:color="auto" w:fill="auto"/>
                  <w:hideMark/>
                </w:tcPr>
                <w:p w14:paraId="49D29C18"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de-DE" w:eastAsia="en-US"/>
                    </w:rPr>
                    <w:t>Библиотекар је мој сарадник у трагању за информацијама о лит</w:t>
                  </w:r>
                  <w:r w:rsidRPr="00492FAB">
                    <w:rPr>
                      <w:rFonts w:ascii="Times New Roman" w:hAnsi="Times New Roman"/>
                      <w:bCs/>
                      <w:color w:val="000000"/>
                      <w:sz w:val="18"/>
                      <w:szCs w:val="18"/>
                      <w:lang w:val="sr-Cyrl-CS" w:eastAsia="en-US"/>
                    </w:rPr>
                    <w:t>ератури</w:t>
                  </w:r>
                </w:p>
              </w:tc>
              <w:tc>
                <w:tcPr>
                  <w:tcW w:w="861" w:type="dxa"/>
                  <w:shd w:val="clear" w:color="auto" w:fill="auto"/>
                </w:tcPr>
                <w:p w14:paraId="2FBB1053"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Latn-RS" w:eastAsia="en-US"/>
                    </w:rPr>
                  </w:pPr>
                  <w:r w:rsidRPr="00492FAB">
                    <w:rPr>
                      <w:rFonts w:ascii="Times New Roman" w:hAnsi="Times New Roman"/>
                      <w:bCs/>
                      <w:color w:val="000000"/>
                      <w:sz w:val="18"/>
                      <w:szCs w:val="18"/>
                      <w:lang w:val="sr-Latn-RS" w:eastAsia="en-US"/>
                    </w:rPr>
                    <w:t>4.76</w:t>
                  </w:r>
                </w:p>
              </w:tc>
              <w:tc>
                <w:tcPr>
                  <w:tcW w:w="861" w:type="dxa"/>
                  <w:shd w:val="clear" w:color="auto" w:fill="auto"/>
                </w:tcPr>
                <w:p w14:paraId="366DFE32"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4.25</w:t>
                  </w:r>
                </w:p>
              </w:tc>
              <w:tc>
                <w:tcPr>
                  <w:tcW w:w="776" w:type="dxa"/>
                  <w:shd w:val="clear" w:color="auto" w:fill="F2F2F2"/>
                </w:tcPr>
                <w:p w14:paraId="34BD86ED"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4.51</w:t>
                  </w:r>
                </w:p>
              </w:tc>
            </w:tr>
            <w:tr w:rsidR="00492FAB" w:rsidRPr="00492FAB" w14:paraId="304616C6" w14:textId="77777777" w:rsidTr="005B2D89">
              <w:tc>
                <w:tcPr>
                  <w:tcW w:w="5227" w:type="dxa"/>
                  <w:shd w:val="clear" w:color="auto" w:fill="auto"/>
                  <w:hideMark/>
                </w:tcPr>
                <w:p w14:paraId="7763F255"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ru-RU" w:eastAsia="en-US"/>
                    </w:rPr>
                  </w:pPr>
                  <w:r w:rsidRPr="00492FAB">
                    <w:rPr>
                      <w:rFonts w:ascii="Times New Roman" w:hAnsi="Times New Roman"/>
                      <w:bCs/>
                      <w:color w:val="000000"/>
                      <w:sz w:val="18"/>
                      <w:szCs w:val="18"/>
                      <w:lang w:val="de-DE" w:eastAsia="en-US"/>
                    </w:rPr>
                    <w:t>У студ</w:t>
                  </w:r>
                  <w:r w:rsidRPr="00492FAB">
                    <w:rPr>
                      <w:rFonts w:ascii="Times New Roman" w:hAnsi="Times New Roman"/>
                      <w:bCs/>
                      <w:color w:val="000000"/>
                      <w:sz w:val="18"/>
                      <w:szCs w:val="18"/>
                      <w:lang w:val="sr-Cyrl-RS" w:eastAsia="en-US"/>
                    </w:rPr>
                    <w:t>ентској</w:t>
                  </w:r>
                  <w:r w:rsidRPr="00492FAB">
                    <w:rPr>
                      <w:rFonts w:ascii="Times New Roman" w:hAnsi="Times New Roman"/>
                      <w:bCs/>
                      <w:color w:val="000000"/>
                      <w:sz w:val="18"/>
                      <w:szCs w:val="18"/>
                      <w:lang w:val="de-DE" w:eastAsia="en-US"/>
                    </w:rPr>
                    <w:t xml:space="preserve"> слу</w:t>
                  </w:r>
                  <w:r w:rsidRPr="00492FAB">
                    <w:rPr>
                      <w:rFonts w:ascii="Times New Roman" w:hAnsi="Times New Roman"/>
                      <w:bCs/>
                      <w:color w:val="000000"/>
                      <w:sz w:val="18"/>
                      <w:szCs w:val="18"/>
                      <w:lang w:val="sr-Cyrl-CS" w:eastAsia="en-US"/>
                    </w:rPr>
                    <w:t>ж</w:t>
                  </w:r>
                  <w:r w:rsidRPr="00492FAB">
                    <w:rPr>
                      <w:rFonts w:ascii="Times New Roman" w:hAnsi="Times New Roman"/>
                      <w:bCs/>
                      <w:color w:val="000000"/>
                      <w:sz w:val="18"/>
                      <w:szCs w:val="18"/>
                      <w:lang w:val="de-DE" w:eastAsia="en-US"/>
                    </w:rPr>
                    <w:t>би се добијају информације на време</w:t>
                  </w:r>
                  <w:r w:rsidRPr="00492FAB">
                    <w:rPr>
                      <w:rFonts w:ascii="Times New Roman" w:hAnsi="Times New Roman"/>
                      <w:bCs/>
                      <w:color w:val="000000"/>
                      <w:sz w:val="18"/>
                      <w:szCs w:val="18"/>
                      <w:lang w:val="sr-Cyrl-CS" w:eastAsia="en-US"/>
                    </w:rPr>
                    <w:t xml:space="preserve"> и др.</w:t>
                  </w:r>
                </w:p>
              </w:tc>
              <w:tc>
                <w:tcPr>
                  <w:tcW w:w="861" w:type="dxa"/>
                  <w:shd w:val="clear" w:color="auto" w:fill="auto"/>
                </w:tcPr>
                <w:p w14:paraId="50549B2B"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Latn-RS" w:eastAsia="en-US"/>
                    </w:rPr>
                  </w:pPr>
                  <w:r w:rsidRPr="00492FAB">
                    <w:rPr>
                      <w:rFonts w:ascii="Times New Roman" w:hAnsi="Times New Roman"/>
                      <w:bCs/>
                      <w:color w:val="000000"/>
                      <w:sz w:val="18"/>
                      <w:szCs w:val="18"/>
                      <w:lang w:val="sr-Latn-RS" w:eastAsia="en-US"/>
                    </w:rPr>
                    <w:t>5.00</w:t>
                  </w:r>
                </w:p>
              </w:tc>
              <w:tc>
                <w:tcPr>
                  <w:tcW w:w="861" w:type="dxa"/>
                  <w:shd w:val="clear" w:color="auto" w:fill="auto"/>
                </w:tcPr>
                <w:p w14:paraId="58D196DD"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4.00</w:t>
                  </w:r>
                </w:p>
              </w:tc>
              <w:tc>
                <w:tcPr>
                  <w:tcW w:w="776" w:type="dxa"/>
                  <w:shd w:val="clear" w:color="auto" w:fill="F2F2F2"/>
                </w:tcPr>
                <w:p w14:paraId="7B9578BE"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4.50</w:t>
                  </w:r>
                </w:p>
              </w:tc>
            </w:tr>
          </w:tbl>
          <w:p w14:paraId="0BE46640"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54336131" w14:textId="77777777" w:rsidR="00492FAB" w:rsidRPr="00492FAB" w:rsidRDefault="00492FAB" w:rsidP="00492FAB">
            <w:pPr>
              <w:suppressAutoHyphens w:val="0"/>
              <w:adjustRightInd w:val="0"/>
              <w:spacing w:after="0" w:line="240" w:lineRule="auto"/>
              <w:jc w:val="center"/>
              <w:rPr>
                <w:rFonts w:ascii="Times New Roman" w:hAnsi="Times New Roman"/>
                <w:i/>
                <w:iCs/>
                <w:sz w:val="20"/>
                <w:szCs w:val="20"/>
                <w:lang w:val="sr-Latn-RS" w:eastAsia="en-US"/>
              </w:rPr>
            </w:pPr>
            <w:r w:rsidRPr="00492FAB">
              <w:rPr>
                <w:rFonts w:ascii="Times New Roman" w:hAnsi="Times New Roman"/>
                <w:i/>
                <w:iCs/>
                <w:sz w:val="20"/>
                <w:szCs w:val="20"/>
                <w:lang w:val="ru-RU" w:eastAsia="en-US"/>
              </w:rPr>
              <w:t xml:space="preserve">Оцене рада Библиотеке и студентске службе </w:t>
            </w:r>
            <w:r w:rsidRPr="00492FAB">
              <w:rPr>
                <w:rFonts w:ascii="Times New Roman" w:hAnsi="Times New Roman"/>
                <w:i/>
                <w:iCs/>
                <w:sz w:val="20"/>
                <w:szCs w:val="20"/>
                <w:lang w:val="sr-Latn-RS" w:eastAsia="en-US"/>
              </w:rPr>
              <w:t>(</w:t>
            </w:r>
            <w:r w:rsidRPr="00492FAB">
              <w:rPr>
                <w:rFonts w:ascii="Times New Roman" w:hAnsi="Times New Roman"/>
                <w:i/>
                <w:iCs/>
                <w:sz w:val="20"/>
                <w:szCs w:val="20"/>
                <w:lang w:val="sr-Cyrl-CS" w:eastAsia="en-US"/>
              </w:rPr>
              <w:t>трећа година</w:t>
            </w:r>
            <w:r w:rsidRPr="00492FAB">
              <w:rPr>
                <w:rFonts w:ascii="Times New Roman" w:hAnsi="Times New Roman"/>
                <w:i/>
                <w:iCs/>
                <w:sz w:val="20"/>
                <w:szCs w:val="20"/>
                <w:lang w:val="sr-Latn-RS" w:eastAsia="en-US"/>
              </w:rPr>
              <w:t>)</w:t>
            </w:r>
          </w:p>
          <w:p w14:paraId="52247AA1" w14:textId="77777777" w:rsidR="00492FAB" w:rsidRPr="00492FAB" w:rsidRDefault="00492FAB" w:rsidP="00492FAB">
            <w:pPr>
              <w:suppressAutoHyphens w:val="0"/>
              <w:adjustRightInd w:val="0"/>
              <w:spacing w:after="0" w:line="240" w:lineRule="auto"/>
              <w:jc w:val="center"/>
              <w:rPr>
                <w:rFonts w:ascii="Times New Roman" w:hAnsi="Times New Roman"/>
                <w:i/>
                <w:iCs/>
                <w:sz w:val="20"/>
                <w:szCs w:val="20"/>
                <w:lang w:val="sr-Latn-RS" w:eastAsia="en-US"/>
              </w:rPr>
            </w:pPr>
          </w:p>
          <w:tbl>
            <w:tblPr>
              <w:tblW w:w="0" w:type="auto"/>
              <w:tblInd w:w="45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5227"/>
              <w:gridCol w:w="861"/>
              <w:gridCol w:w="861"/>
              <w:gridCol w:w="776"/>
            </w:tblGrid>
            <w:tr w:rsidR="00492FAB" w:rsidRPr="00492FAB" w14:paraId="54DDF08E" w14:textId="77777777" w:rsidTr="005B2D89">
              <w:tc>
                <w:tcPr>
                  <w:tcW w:w="5227" w:type="dxa"/>
                  <w:shd w:val="clear" w:color="auto" w:fill="F2F2F2"/>
                </w:tcPr>
                <w:p w14:paraId="5C81468E" w14:textId="77777777" w:rsidR="00492FAB" w:rsidRPr="00492FAB" w:rsidRDefault="00492FAB" w:rsidP="00492FAB">
                  <w:pPr>
                    <w:suppressAutoHyphens w:val="0"/>
                    <w:adjustRightInd w:val="0"/>
                    <w:spacing w:after="0" w:line="264" w:lineRule="auto"/>
                    <w:jc w:val="center"/>
                    <w:rPr>
                      <w:rFonts w:ascii="Times New Roman" w:hAnsi="Times New Roman"/>
                      <w:sz w:val="18"/>
                      <w:szCs w:val="18"/>
                      <w:lang w:val="ru-RU" w:eastAsia="en-US"/>
                    </w:rPr>
                  </w:pPr>
                  <w:r w:rsidRPr="00492FAB">
                    <w:rPr>
                      <w:rFonts w:ascii="Times New Roman" w:hAnsi="Times New Roman"/>
                      <w:sz w:val="18"/>
                      <w:szCs w:val="18"/>
                      <w:lang w:val="ru-RU" w:eastAsia="en-US"/>
                    </w:rPr>
                    <w:t>Елемент анализе/евалуације</w:t>
                  </w:r>
                </w:p>
              </w:tc>
              <w:tc>
                <w:tcPr>
                  <w:tcW w:w="861" w:type="dxa"/>
                  <w:shd w:val="clear" w:color="auto" w:fill="F2F2F2"/>
                  <w:hideMark/>
                </w:tcPr>
                <w:p w14:paraId="667CAE25"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5. сем.</w:t>
                  </w:r>
                </w:p>
                <w:p w14:paraId="5831A53F"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М</w:t>
                  </w:r>
                </w:p>
              </w:tc>
              <w:tc>
                <w:tcPr>
                  <w:tcW w:w="861" w:type="dxa"/>
                  <w:shd w:val="clear" w:color="auto" w:fill="F2F2F2"/>
                  <w:hideMark/>
                </w:tcPr>
                <w:p w14:paraId="039D39A2"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6. сем.</w:t>
                  </w:r>
                </w:p>
                <w:p w14:paraId="41B8A3DD"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М</w:t>
                  </w:r>
                </w:p>
              </w:tc>
              <w:tc>
                <w:tcPr>
                  <w:tcW w:w="776" w:type="dxa"/>
                  <w:shd w:val="clear" w:color="auto" w:fill="F2F2F2"/>
                  <w:hideMark/>
                </w:tcPr>
                <w:p w14:paraId="63732EF9" w14:textId="77777777" w:rsidR="00492FAB" w:rsidRPr="00492FAB" w:rsidRDefault="00492FAB" w:rsidP="00492FAB">
                  <w:pPr>
                    <w:suppressAutoHyphens w:val="0"/>
                    <w:adjustRightInd w:val="0"/>
                    <w:spacing w:after="0" w:line="264" w:lineRule="auto"/>
                    <w:jc w:val="center"/>
                    <w:rPr>
                      <w:rFonts w:ascii="Times New Roman" w:hAnsi="Times New Roman"/>
                      <w:bCs/>
                      <w:sz w:val="18"/>
                      <w:szCs w:val="18"/>
                      <w:lang w:val="ru-RU" w:eastAsia="en-US"/>
                    </w:rPr>
                  </w:pPr>
                  <w:r w:rsidRPr="00492FAB">
                    <w:rPr>
                      <w:rFonts w:ascii="Times New Roman" w:hAnsi="Times New Roman"/>
                      <w:bCs/>
                      <w:sz w:val="18"/>
                      <w:szCs w:val="18"/>
                      <w:lang w:val="ru-RU" w:eastAsia="en-US"/>
                    </w:rPr>
                    <w:t>М</w:t>
                  </w:r>
                </w:p>
              </w:tc>
            </w:tr>
            <w:tr w:rsidR="00492FAB" w:rsidRPr="00492FAB" w14:paraId="7DD3220F" w14:textId="77777777" w:rsidTr="005B2D89">
              <w:tc>
                <w:tcPr>
                  <w:tcW w:w="5227" w:type="dxa"/>
                  <w:shd w:val="clear" w:color="auto" w:fill="auto"/>
                  <w:hideMark/>
                </w:tcPr>
                <w:p w14:paraId="61625937"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Снабдевеност Библиотеке литературом</w:t>
                  </w:r>
                </w:p>
              </w:tc>
              <w:tc>
                <w:tcPr>
                  <w:tcW w:w="861" w:type="dxa"/>
                  <w:shd w:val="clear" w:color="auto" w:fill="auto"/>
                </w:tcPr>
                <w:p w14:paraId="150586D3"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4.83</w:t>
                  </w:r>
                </w:p>
              </w:tc>
              <w:tc>
                <w:tcPr>
                  <w:tcW w:w="861" w:type="dxa"/>
                  <w:shd w:val="clear" w:color="auto" w:fill="auto"/>
                </w:tcPr>
                <w:p w14:paraId="1011F917"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4.75</w:t>
                  </w:r>
                </w:p>
              </w:tc>
              <w:tc>
                <w:tcPr>
                  <w:tcW w:w="776" w:type="dxa"/>
                  <w:shd w:val="clear" w:color="auto" w:fill="F2F2F2"/>
                </w:tcPr>
                <w:p w14:paraId="1C8D8FD2"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4.79</w:t>
                  </w:r>
                </w:p>
              </w:tc>
            </w:tr>
            <w:tr w:rsidR="00492FAB" w:rsidRPr="00492FAB" w14:paraId="09CB80C0" w14:textId="77777777" w:rsidTr="005B2D89">
              <w:tc>
                <w:tcPr>
                  <w:tcW w:w="5227" w:type="dxa"/>
                  <w:shd w:val="clear" w:color="auto" w:fill="auto"/>
                  <w:hideMark/>
                </w:tcPr>
                <w:p w14:paraId="27CE9130"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Доступност компјутера и остале информационе подршке у библиотеци</w:t>
                  </w:r>
                </w:p>
              </w:tc>
              <w:tc>
                <w:tcPr>
                  <w:tcW w:w="861" w:type="dxa"/>
                  <w:shd w:val="clear" w:color="auto" w:fill="auto"/>
                </w:tcPr>
                <w:p w14:paraId="3AA49C1B"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4.83</w:t>
                  </w:r>
                </w:p>
              </w:tc>
              <w:tc>
                <w:tcPr>
                  <w:tcW w:w="861" w:type="dxa"/>
                  <w:shd w:val="clear" w:color="auto" w:fill="auto"/>
                </w:tcPr>
                <w:p w14:paraId="58057E17"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4.50</w:t>
                  </w:r>
                </w:p>
              </w:tc>
              <w:tc>
                <w:tcPr>
                  <w:tcW w:w="776" w:type="dxa"/>
                  <w:shd w:val="clear" w:color="auto" w:fill="F2F2F2"/>
                </w:tcPr>
                <w:p w14:paraId="65C320BB"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4.67</w:t>
                  </w:r>
                </w:p>
              </w:tc>
            </w:tr>
            <w:tr w:rsidR="00492FAB" w:rsidRPr="00492FAB" w14:paraId="2C5C0D18" w14:textId="77777777" w:rsidTr="005B2D89">
              <w:tc>
                <w:tcPr>
                  <w:tcW w:w="5227" w:type="dxa"/>
                  <w:shd w:val="clear" w:color="auto" w:fill="auto"/>
                  <w:hideMark/>
                </w:tcPr>
                <w:p w14:paraId="5F16FEEB"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de-DE" w:eastAsia="en-US"/>
                    </w:rPr>
                    <w:t>Библиотекар је мој сарадник у трагању за информацијама о лит</w:t>
                  </w:r>
                  <w:r w:rsidRPr="00492FAB">
                    <w:rPr>
                      <w:rFonts w:ascii="Times New Roman" w:hAnsi="Times New Roman"/>
                      <w:bCs/>
                      <w:color w:val="000000"/>
                      <w:sz w:val="18"/>
                      <w:szCs w:val="18"/>
                      <w:lang w:val="sr-Cyrl-CS" w:eastAsia="en-US"/>
                    </w:rPr>
                    <w:t>ератури</w:t>
                  </w:r>
                </w:p>
              </w:tc>
              <w:tc>
                <w:tcPr>
                  <w:tcW w:w="861" w:type="dxa"/>
                  <w:shd w:val="clear" w:color="auto" w:fill="auto"/>
                </w:tcPr>
                <w:p w14:paraId="103E6DEB"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4.33</w:t>
                  </w:r>
                </w:p>
              </w:tc>
              <w:tc>
                <w:tcPr>
                  <w:tcW w:w="861" w:type="dxa"/>
                  <w:shd w:val="clear" w:color="auto" w:fill="auto"/>
                </w:tcPr>
                <w:p w14:paraId="460B7D1A"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4.50</w:t>
                  </w:r>
                </w:p>
              </w:tc>
              <w:tc>
                <w:tcPr>
                  <w:tcW w:w="776" w:type="dxa"/>
                  <w:shd w:val="clear" w:color="auto" w:fill="F2F2F2"/>
                </w:tcPr>
                <w:p w14:paraId="41CB3925"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4.42</w:t>
                  </w:r>
                </w:p>
              </w:tc>
            </w:tr>
            <w:tr w:rsidR="00492FAB" w:rsidRPr="00492FAB" w14:paraId="708F2A33" w14:textId="77777777" w:rsidTr="005B2D89">
              <w:tc>
                <w:tcPr>
                  <w:tcW w:w="5227" w:type="dxa"/>
                  <w:shd w:val="clear" w:color="auto" w:fill="auto"/>
                  <w:hideMark/>
                </w:tcPr>
                <w:p w14:paraId="626F2496" w14:textId="77777777" w:rsidR="00492FAB" w:rsidRPr="00492FAB" w:rsidRDefault="00492FAB" w:rsidP="00492FAB">
                  <w:pPr>
                    <w:suppressAutoHyphens w:val="0"/>
                    <w:adjustRightInd w:val="0"/>
                    <w:spacing w:after="0" w:line="320" w:lineRule="atLeast"/>
                    <w:ind w:left="60" w:right="60"/>
                    <w:rPr>
                      <w:rFonts w:ascii="Times New Roman" w:hAnsi="Times New Roman"/>
                      <w:bCs/>
                      <w:color w:val="000000"/>
                      <w:sz w:val="18"/>
                      <w:szCs w:val="18"/>
                      <w:lang w:val="ru-RU" w:eastAsia="en-US"/>
                    </w:rPr>
                  </w:pPr>
                  <w:r w:rsidRPr="00492FAB">
                    <w:rPr>
                      <w:rFonts w:ascii="Times New Roman" w:hAnsi="Times New Roman"/>
                      <w:bCs/>
                      <w:color w:val="000000"/>
                      <w:sz w:val="18"/>
                      <w:szCs w:val="18"/>
                      <w:lang w:val="de-DE" w:eastAsia="en-US"/>
                    </w:rPr>
                    <w:t>У студ</w:t>
                  </w:r>
                  <w:r w:rsidRPr="00492FAB">
                    <w:rPr>
                      <w:rFonts w:ascii="Times New Roman" w:hAnsi="Times New Roman"/>
                      <w:bCs/>
                      <w:color w:val="000000"/>
                      <w:sz w:val="18"/>
                      <w:szCs w:val="18"/>
                      <w:lang w:val="sr-Cyrl-RS" w:eastAsia="en-US"/>
                    </w:rPr>
                    <w:t xml:space="preserve">ентској </w:t>
                  </w:r>
                  <w:r w:rsidRPr="00492FAB">
                    <w:rPr>
                      <w:rFonts w:ascii="Times New Roman" w:hAnsi="Times New Roman"/>
                      <w:bCs/>
                      <w:color w:val="000000"/>
                      <w:sz w:val="18"/>
                      <w:szCs w:val="18"/>
                      <w:lang w:val="de-DE" w:eastAsia="en-US"/>
                    </w:rPr>
                    <w:t>слу</w:t>
                  </w:r>
                  <w:r w:rsidRPr="00492FAB">
                    <w:rPr>
                      <w:rFonts w:ascii="Times New Roman" w:hAnsi="Times New Roman"/>
                      <w:bCs/>
                      <w:color w:val="000000"/>
                      <w:sz w:val="18"/>
                      <w:szCs w:val="18"/>
                      <w:lang w:val="sr-Cyrl-CS" w:eastAsia="en-US"/>
                    </w:rPr>
                    <w:t>ж</w:t>
                  </w:r>
                  <w:r w:rsidRPr="00492FAB">
                    <w:rPr>
                      <w:rFonts w:ascii="Times New Roman" w:hAnsi="Times New Roman"/>
                      <w:bCs/>
                      <w:color w:val="000000"/>
                      <w:sz w:val="18"/>
                      <w:szCs w:val="18"/>
                      <w:lang w:val="de-DE" w:eastAsia="en-US"/>
                    </w:rPr>
                    <w:t>би се добијају информације на време</w:t>
                  </w:r>
                  <w:r w:rsidRPr="00492FAB">
                    <w:rPr>
                      <w:rFonts w:ascii="Times New Roman" w:hAnsi="Times New Roman"/>
                      <w:bCs/>
                      <w:color w:val="000000"/>
                      <w:sz w:val="18"/>
                      <w:szCs w:val="18"/>
                      <w:lang w:val="sr-Cyrl-CS" w:eastAsia="en-US"/>
                    </w:rPr>
                    <w:t xml:space="preserve"> и др.</w:t>
                  </w:r>
                </w:p>
              </w:tc>
              <w:tc>
                <w:tcPr>
                  <w:tcW w:w="861" w:type="dxa"/>
                  <w:shd w:val="clear" w:color="auto" w:fill="auto"/>
                </w:tcPr>
                <w:p w14:paraId="5CDB8AA6"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ru-RU" w:eastAsia="en-US"/>
                    </w:rPr>
                  </w:pPr>
                  <w:r w:rsidRPr="00492FAB">
                    <w:rPr>
                      <w:rFonts w:ascii="Times New Roman" w:hAnsi="Times New Roman"/>
                      <w:bCs/>
                      <w:color w:val="000000"/>
                      <w:sz w:val="18"/>
                      <w:szCs w:val="18"/>
                      <w:lang w:val="ru-RU" w:eastAsia="en-US"/>
                    </w:rPr>
                    <w:t>4.50</w:t>
                  </w:r>
                </w:p>
              </w:tc>
              <w:tc>
                <w:tcPr>
                  <w:tcW w:w="861" w:type="dxa"/>
                  <w:shd w:val="clear" w:color="auto" w:fill="auto"/>
                </w:tcPr>
                <w:p w14:paraId="6D62DB51" w14:textId="77777777" w:rsidR="00492FAB" w:rsidRPr="00492FAB" w:rsidRDefault="00492FAB" w:rsidP="00492FAB">
                  <w:pPr>
                    <w:suppressAutoHyphens w:val="0"/>
                    <w:adjustRightInd w:val="0"/>
                    <w:spacing w:after="0" w:line="320" w:lineRule="atLeast"/>
                    <w:ind w:left="60" w:right="60"/>
                    <w:jc w:val="both"/>
                    <w:rPr>
                      <w:rFonts w:ascii="Times New Roman" w:hAnsi="Times New Roman"/>
                      <w:bCs/>
                      <w:color w:val="000000"/>
                      <w:sz w:val="18"/>
                      <w:szCs w:val="18"/>
                      <w:lang w:val="sr-Cyrl-CS" w:eastAsia="en-US"/>
                    </w:rPr>
                  </w:pPr>
                  <w:r w:rsidRPr="00492FAB">
                    <w:rPr>
                      <w:rFonts w:ascii="Times New Roman" w:hAnsi="Times New Roman"/>
                      <w:bCs/>
                      <w:color w:val="000000"/>
                      <w:sz w:val="18"/>
                      <w:szCs w:val="18"/>
                      <w:lang w:val="sr-Cyrl-CS" w:eastAsia="en-US"/>
                    </w:rPr>
                    <w:t>3.80</w:t>
                  </w:r>
                </w:p>
              </w:tc>
              <w:tc>
                <w:tcPr>
                  <w:tcW w:w="776" w:type="dxa"/>
                  <w:shd w:val="clear" w:color="auto" w:fill="F2F2F2"/>
                </w:tcPr>
                <w:p w14:paraId="0484AA8A" w14:textId="77777777" w:rsidR="00492FAB" w:rsidRPr="00492FAB" w:rsidRDefault="00492FAB" w:rsidP="00492FAB">
                  <w:pPr>
                    <w:suppressAutoHyphens w:val="0"/>
                    <w:adjustRightInd w:val="0"/>
                    <w:spacing w:after="0" w:line="264" w:lineRule="auto"/>
                    <w:jc w:val="both"/>
                    <w:rPr>
                      <w:rFonts w:ascii="Times New Roman" w:hAnsi="Times New Roman"/>
                      <w:bCs/>
                      <w:sz w:val="18"/>
                      <w:szCs w:val="18"/>
                      <w:lang w:val="ru-RU" w:eastAsia="en-US"/>
                    </w:rPr>
                  </w:pPr>
                  <w:r w:rsidRPr="00492FAB">
                    <w:rPr>
                      <w:rFonts w:ascii="Times New Roman" w:hAnsi="Times New Roman"/>
                      <w:bCs/>
                      <w:sz w:val="18"/>
                      <w:szCs w:val="18"/>
                      <w:lang w:val="ru-RU" w:eastAsia="en-US"/>
                    </w:rPr>
                    <w:t>4.15</w:t>
                  </w:r>
                </w:p>
              </w:tc>
            </w:tr>
          </w:tbl>
          <w:p w14:paraId="3F52DDF7" w14:textId="77777777" w:rsidR="00492FAB" w:rsidRPr="00492FAB" w:rsidRDefault="00492FAB" w:rsidP="00492FAB">
            <w:pPr>
              <w:suppressAutoHyphens w:val="0"/>
              <w:adjustRightInd w:val="0"/>
              <w:spacing w:after="0" w:line="240" w:lineRule="auto"/>
              <w:jc w:val="both"/>
              <w:rPr>
                <w:rFonts w:ascii="Times New Roman" w:hAnsi="Times New Roman"/>
                <w:b/>
                <w:sz w:val="20"/>
                <w:szCs w:val="20"/>
                <w:lang w:val="sr-Cyrl-CS" w:eastAsia="en-US"/>
              </w:rPr>
            </w:pPr>
          </w:p>
          <w:p w14:paraId="691A14E2" w14:textId="77777777" w:rsidR="00492FAB" w:rsidRPr="00492FAB" w:rsidRDefault="00492FAB" w:rsidP="00492FAB">
            <w:pPr>
              <w:suppressAutoHyphens w:val="0"/>
              <w:spacing w:after="0" w:line="240" w:lineRule="auto"/>
              <w:jc w:val="center"/>
              <w:rPr>
                <w:rFonts w:ascii="Times New Roman" w:eastAsia="Times New Roman" w:hAnsi="Times New Roman"/>
                <w:i/>
                <w:iCs/>
                <w:sz w:val="20"/>
                <w:szCs w:val="20"/>
                <w:lang w:val="sr-Cyrl-CS" w:eastAsia="en-US"/>
              </w:rPr>
            </w:pPr>
            <w:r w:rsidRPr="00492FAB">
              <w:rPr>
                <w:rFonts w:ascii="Times New Roman" w:eastAsia="Times New Roman" w:hAnsi="Times New Roman"/>
                <w:i/>
                <w:iCs/>
                <w:sz w:val="20"/>
                <w:szCs w:val="20"/>
                <w:lang w:val="sr-Cyrl-CS" w:eastAsia="en-US"/>
              </w:rPr>
              <w:t xml:space="preserve">Збирна табела оцене рада Библиотеке и студентске службе </w:t>
            </w:r>
          </w:p>
          <w:tbl>
            <w:tblPr>
              <w:tblW w:w="4678" w:type="pct"/>
              <w:tblInd w:w="46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3973"/>
              <w:gridCol w:w="2070"/>
              <w:gridCol w:w="2632"/>
            </w:tblGrid>
            <w:tr w:rsidR="00492FAB" w:rsidRPr="00492FAB" w14:paraId="232BFED0" w14:textId="77777777" w:rsidTr="005B2D89">
              <w:tc>
                <w:tcPr>
                  <w:tcW w:w="2290" w:type="pct"/>
                  <w:shd w:val="clear" w:color="auto" w:fill="F2F2F2"/>
                </w:tcPr>
                <w:p w14:paraId="28A01F3C" w14:textId="77777777" w:rsidR="00492FAB" w:rsidRPr="00492FAB" w:rsidRDefault="00492FAB" w:rsidP="00492FAB">
                  <w:pPr>
                    <w:suppressAutoHyphens w:val="0"/>
                    <w:spacing w:after="0" w:line="264" w:lineRule="auto"/>
                    <w:jc w:val="center"/>
                    <w:rPr>
                      <w:rFonts w:ascii="Times New Roman" w:eastAsia="Times New Roman" w:hAnsi="Times New Roman"/>
                      <w:sz w:val="18"/>
                      <w:szCs w:val="18"/>
                      <w:lang w:val="en-US" w:eastAsia="en-US"/>
                    </w:rPr>
                  </w:pPr>
                  <w:r w:rsidRPr="00492FAB">
                    <w:rPr>
                      <w:rFonts w:ascii="Times New Roman" w:eastAsia="Times New Roman" w:hAnsi="Times New Roman"/>
                      <w:sz w:val="18"/>
                      <w:szCs w:val="18"/>
                      <w:lang w:val="en-US" w:eastAsia="en-US"/>
                    </w:rPr>
                    <w:t>Елемент анализе/евалуације</w:t>
                  </w:r>
                </w:p>
              </w:tc>
              <w:tc>
                <w:tcPr>
                  <w:tcW w:w="1193" w:type="pct"/>
                  <w:shd w:val="clear" w:color="auto" w:fill="F2F2F2"/>
                  <w:hideMark/>
                </w:tcPr>
                <w:p w14:paraId="21DB0150" w14:textId="77777777" w:rsidR="00492FAB" w:rsidRPr="00492FAB" w:rsidRDefault="00492FAB" w:rsidP="00492FAB">
                  <w:pPr>
                    <w:suppressAutoHyphens w:val="0"/>
                    <w:spacing w:after="0" w:line="264" w:lineRule="auto"/>
                    <w:jc w:val="center"/>
                    <w:rPr>
                      <w:rFonts w:ascii="Times New Roman" w:eastAsia="Times New Roman" w:hAnsi="Times New Roman"/>
                      <w:sz w:val="18"/>
                      <w:szCs w:val="18"/>
                      <w:lang w:val="en-US" w:eastAsia="en-US"/>
                    </w:rPr>
                  </w:pPr>
                  <w:r w:rsidRPr="00492FAB">
                    <w:rPr>
                      <w:rFonts w:ascii="Times New Roman" w:eastAsia="Times New Roman" w:hAnsi="Times New Roman"/>
                      <w:sz w:val="18"/>
                      <w:szCs w:val="18"/>
                      <w:lang w:val="en-US" w:eastAsia="en-US"/>
                    </w:rPr>
                    <w:t>Распон</w:t>
                  </w:r>
                </w:p>
              </w:tc>
              <w:tc>
                <w:tcPr>
                  <w:tcW w:w="1517" w:type="pct"/>
                  <w:shd w:val="clear" w:color="auto" w:fill="F2F2F2"/>
                  <w:hideMark/>
                </w:tcPr>
                <w:p w14:paraId="69CE1C99" w14:textId="77777777" w:rsidR="00492FAB" w:rsidRPr="00492FAB" w:rsidRDefault="00492FAB" w:rsidP="00492FAB">
                  <w:pPr>
                    <w:suppressAutoHyphens w:val="0"/>
                    <w:spacing w:after="0" w:line="264" w:lineRule="auto"/>
                    <w:jc w:val="center"/>
                    <w:rPr>
                      <w:rFonts w:ascii="Times New Roman" w:eastAsia="Times New Roman" w:hAnsi="Times New Roman"/>
                      <w:sz w:val="18"/>
                      <w:szCs w:val="18"/>
                      <w:lang w:val="sr-Cyrl-RS" w:eastAsia="en-US"/>
                    </w:rPr>
                  </w:pPr>
                  <w:r w:rsidRPr="00492FAB">
                    <w:rPr>
                      <w:rFonts w:ascii="Times New Roman" w:eastAsia="Times New Roman" w:hAnsi="Times New Roman"/>
                      <w:sz w:val="18"/>
                      <w:szCs w:val="18"/>
                      <w:lang w:val="sr-Cyrl-RS" w:eastAsia="en-US"/>
                    </w:rPr>
                    <w:t>М</w:t>
                  </w:r>
                </w:p>
              </w:tc>
            </w:tr>
            <w:tr w:rsidR="00492FAB" w:rsidRPr="00492FAB" w14:paraId="39265DF5" w14:textId="77777777" w:rsidTr="005B2D89">
              <w:tc>
                <w:tcPr>
                  <w:tcW w:w="2290" w:type="pct"/>
                  <w:shd w:val="clear" w:color="auto" w:fill="auto"/>
                  <w:hideMark/>
                </w:tcPr>
                <w:p w14:paraId="69DB343F" w14:textId="77777777" w:rsidR="00492FAB" w:rsidRPr="00492FAB" w:rsidRDefault="00492FAB" w:rsidP="00492FAB">
                  <w:pPr>
                    <w:suppressAutoHyphens w:val="0"/>
                    <w:spacing w:after="0" w:line="264" w:lineRule="auto"/>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Снабдевеност</w:t>
                  </w:r>
                  <w:r w:rsidRPr="00492FAB">
                    <w:rPr>
                      <w:rFonts w:ascii="Times New Roman" w:eastAsia="Times New Roman" w:hAnsi="Times New Roman"/>
                      <w:sz w:val="18"/>
                      <w:szCs w:val="18"/>
                      <w:lang w:val="en-US" w:eastAsia="en-US"/>
                    </w:rPr>
                    <w:t xml:space="preserve"> </w:t>
                  </w:r>
                  <w:r w:rsidRPr="00492FAB">
                    <w:rPr>
                      <w:rFonts w:ascii="Times New Roman" w:eastAsia="Times New Roman" w:hAnsi="Times New Roman"/>
                      <w:sz w:val="18"/>
                      <w:szCs w:val="18"/>
                      <w:lang w:val="sr-Cyrl-RS" w:eastAsia="en-US"/>
                    </w:rPr>
                    <w:t>Б</w:t>
                  </w:r>
                  <w:r w:rsidRPr="00492FAB">
                    <w:rPr>
                      <w:rFonts w:ascii="Times New Roman" w:eastAsia="Times New Roman" w:hAnsi="Times New Roman"/>
                      <w:sz w:val="18"/>
                      <w:szCs w:val="18"/>
                      <w:lang w:val="sr-Cyrl-CS" w:eastAsia="en-US"/>
                    </w:rPr>
                    <w:t>иблиотеке литературом</w:t>
                  </w:r>
                </w:p>
              </w:tc>
              <w:tc>
                <w:tcPr>
                  <w:tcW w:w="1193" w:type="pct"/>
                  <w:shd w:val="clear" w:color="auto" w:fill="auto"/>
                </w:tcPr>
                <w:p w14:paraId="1970480E" w14:textId="77777777" w:rsidR="00492FAB" w:rsidRPr="00492FAB" w:rsidRDefault="00492FAB" w:rsidP="00492FAB">
                  <w:pPr>
                    <w:suppressAutoHyphens w:val="0"/>
                    <w:spacing w:after="0" w:line="264"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4.13–4.79</w:t>
                  </w:r>
                </w:p>
              </w:tc>
              <w:tc>
                <w:tcPr>
                  <w:tcW w:w="1517" w:type="pct"/>
                  <w:shd w:val="clear" w:color="auto" w:fill="F2F2F2"/>
                </w:tcPr>
                <w:p w14:paraId="0388FB89" w14:textId="77777777" w:rsidR="00492FAB" w:rsidRPr="00492FAB" w:rsidRDefault="00492FAB" w:rsidP="00492FAB">
                  <w:pPr>
                    <w:suppressAutoHyphens w:val="0"/>
                    <w:spacing w:after="0" w:line="264" w:lineRule="auto"/>
                    <w:jc w:val="center"/>
                    <w:rPr>
                      <w:rFonts w:ascii="Times New Roman" w:eastAsia="Times New Roman" w:hAnsi="Times New Roman"/>
                      <w:bCs/>
                      <w:sz w:val="18"/>
                      <w:szCs w:val="18"/>
                      <w:lang w:val="sr-Cyrl-CS" w:eastAsia="en-US"/>
                    </w:rPr>
                  </w:pPr>
                  <w:r w:rsidRPr="00492FAB">
                    <w:rPr>
                      <w:rFonts w:ascii="Times New Roman" w:eastAsia="Times New Roman" w:hAnsi="Times New Roman"/>
                      <w:bCs/>
                      <w:sz w:val="18"/>
                      <w:szCs w:val="18"/>
                      <w:lang w:val="sr-Cyrl-CS" w:eastAsia="en-US"/>
                    </w:rPr>
                    <w:t>4.49</w:t>
                  </w:r>
                </w:p>
              </w:tc>
            </w:tr>
            <w:tr w:rsidR="00492FAB" w:rsidRPr="00492FAB" w14:paraId="4DC66C9E" w14:textId="77777777" w:rsidTr="005B2D89">
              <w:tc>
                <w:tcPr>
                  <w:tcW w:w="2290" w:type="pct"/>
                  <w:shd w:val="clear" w:color="auto" w:fill="auto"/>
                  <w:hideMark/>
                </w:tcPr>
                <w:p w14:paraId="0FEF59C5" w14:textId="77777777" w:rsidR="00492FAB" w:rsidRPr="00492FAB" w:rsidRDefault="00492FAB" w:rsidP="00492FAB">
                  <w:pPr>
                    <w:suppressAutoHyphens w:val="0"/>
                    <w:spacing w:after="0" w:line="264" w:lineRule="auto"/>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en-US" w:eastAsia="en-US"/>
                    </w:rPr>
                    <w:t xml:space="preserve">Доступност компјутера </w:t>
                  </w:r>
                  <w:r w:rsidRPr="00492FAB">
                    <w:rPr>
                      <w:rFonts w:ascii="Times New Roman" w:eastAsia="Times New Roman" w:hAnsi="Times New Roman"/>
                      <w:sz w:val="18"/>
                      <w:szCs w:val="18"/>
                      <w:lang w:val="sr-Cyrl-CS" w:eastAsia="en-US"/>
                    </w:rPr>
                    <w:t>и остале информационе подршке</w:t>
                  </w:r>
                </w:p>
              </w:tc>
              <w:tc>
                <w:tcPr>
                  <w:tcW w:w="1193" w:type="pct"/>
                  <w:shd w:val="clear" w:color="auto" w:fill="auto"/>
                </w:tcPr>
                <w:p w14:paraId="6C53A544" w14:textId="77777777" w:rsidR="00492FAB" w:rsidRPr="00492FAB" w:rsidRDefault="00492FAB" w:rsidP="00492FAB">
                  <w:pPr>
                    <w:suppressAutoHyphens w:val="0"/>
                    <w:spacing w:after="0" w:line="264"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4.46–4.67</w:t>
                  </w:r>
                </w:p>
              </w:tc>
              <w:tc>
                <w:tcPr>
                  <w:tcW w:w="1517" w:type="pct"/>
                  <w:shd w:val="clear" w:color="auto" w:fill="F2F2F2"/>
                </w:tcPr>
                <w:p w14:paraId="5FF82593" w14:textId="77777777" w:rsidR="00492FAB" w:rsidRPr="00492FAB" w:rsidRDefault="00492FAB" w:rsidP="00492FAB">
                  <w:pPr>
                    <w:suppressAutoHyphens w:val="0"/>
                    <w:spacing w:after="0" w:line="264" w:lineRule="auto"/>
                    <w:jc w:val="center"/>
                    <w:rPr>
                      <w:rFonts w:ascii="Times New Roman" w:eastAsia="Times New Roman" w:hAnsi="Times New Roman"/>
                      <w:bCs/>
                      <w:sz w:val="18"/>
                      <w:szCs w:val="18"/>
                      <w:lang w:val="sr-Cyrl-CS" w:eastAsia="en-US"/>
                    </w:rPr>
                  </w:pPr>
                  <w:r w:rsidRPr="00492FAB">
                    <w:rPr>
                      <w:rFonts w:ascii="Times New Roman" w:eastAsia="Times New Roman" w:hAnsi="Times New Roman"/>
                      <w:bCs/>
                      <w:sz w:val="18"/>
                      <w:szCs w:val="18"/>
                      <w:lang w:val="sr-Cyrl-CS" w:eastAsia="en-US"/>
                    </w:rPr>
                    <w:t>4.59</w:t>
                  </w:r>
                </w:p>
              </w:tc>
            </w:tr>
            <w:tr w:rsidR="00492FAB" w:rsidRPr="00492FAB" w14:paraId="3E3C8734" w14:textId="77777777" w:rsidTr="005B2D89">
              <w:tc>
                <w:tcPr>
                  <w:tcW w:w="2290" w:type="pct"/>
                  <w:shd w:val="clear" w:color="auto" w:fill="auto"/>
                  <w:hideMark/>
                </w:tcPr>
                <w:p w14:paraId="5041B8AC" w14:textId="77777777" w:rsidR="00492FAB" w:rsidRPr="00492FAB" w:rsidRDefault="00492FAB" w:rsidP="00492FAB">
                  <w:pPr>
                    <w:suppressAutoHyphens w:val="0"/>
                    <w:spacing w:after="0" w:line="264" w:lineRule="auto"/>
                    <w:rPr>
                      <w:rFonts w:ascii="Times New Roman" w:eastAsia="Times New Roman" w:hAnsi="Times New Roman"/>
                      <w:sz w:val="18"/>
                      <w:szCs w:val="18"/>
                      <w:lang w:val="en-US" w:eastAsia="en-US"/>
                    </w:rPr>
                  </w:pPr>
                  <w:r w:rsidRPr="00492FAB">
                    <w:rPr>
                      <w:rFonts w:ascii="Times New Roman" w:eastAsia="Times New Roman" w:hAnsi="Times New Roman"/>
                      <w:sz w:val="18"/>
                      <w:szCs w:val="18"/>
                      <w:lang w:val="en-US" w:eastAsia="en-US"/>
                    </w:rPr>
                    <w:lastRenderedPageBreak/>
                    <w:t>Спремност библиотекара за сарадњу</w:t>
                  </w:r>
                </w:p>
              </w:tc>
              <w:tc>
                <w:tcPr>
                  <w:tcW w:w="1193" w:type="pct"/>
                  <w:shd w:val="clear" w:color="auto" w:fill="auto"/>
                </w:tcPr>
                <w:p w14:paraId="04567F12" w14:textId="77777777" w:rsidR="00492FAB" w:rsidRPr="00492FAB" w:rsidRDefault="00492FAB" w:rsidP="00492FAB">
                  <w:pPr>
                    <w:suppressAutoHyphens w:val="0"/>
                    <w:spacing w:after="0" w:line="264"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3.54–4.51</w:t>
                  </w:r>
                </w:p>
              </w:tc>
              <w:tc>
                <w:tcPr>
                  <w:tcW w:w="1517" w:type="pct"/>
                  <w:shd w:val="clear" w:color="auto" w:fill="F2F2F2"/>
                </w:tcPr>
                <w:p w14:paraId="05558E30" w14:textId="77777777" w:rsidR="00492FAB" w:rsidRPr="00492FAB" w:rsidRDefault="00492FAB" w:rsidP="00492FAB">
                  <w:pPr>
                    <w:suppressAutoHyphens w:val="0"/>
                    <w:spacing w:after="0" w:line="264" w:lineRule="auto"/>
                    <w:jc w:val="center"/>
                    <w:rPr>
                      <w:rFonts w:ascii="Times New Roman" w:eastAsia="Times New Roman" w:hAnsi="Times New Roman"/>
                      <w:bCs/>
                      <w:sz w:val="18"/>
                      <w:szCs w:val="18"/>
                      <w:lang w:val="sr-Cyrl-CS" w:eastAsia="en-US"/>
                    </w:rPr>
                  </w:pPr>
                  <w:r w:rsidRPr="00492FAB">
                    <w:rPr>
                      <w:rFonts w:ascii="Times New Roman" w:eastAsia="Times New Roman" w:hAnsi="Times New Roman"/>
                      <w:bCs/>
                      <w:sz w:val="18"/>
                      <w:szCs w:val="18"/>
                      <w:lang w:val="sr-Cyrl-CS" w:eastAsia="en-US"/>
                    </w:rPr>
                    <w:t>4.16</w:t>
                  </w:r>
                </w:p>
              </w:tc>
            </w:tr>
            <w:tr w:rsidR="00492FAB" w:rsidRPr="00492FAB" w14:paraId="4672C641" w14:textId="77777777" w:rsidTr="005B2D89">
              <w:tc>
                <w:tcPr>
                  <w:tcW w:w="2290" w:type="pct"/>
                  <w:shd w:val="clear" w:color="auto" w:fill="auto"/>
                  <w:hideMark/>
                </w:tcPr>
                <w:p w14:paraId="331B9F79" w14:textId="77777777" w:rsidR="00492FAB" w:rsidRPr="00492FAB" w:rsidRDefault="00492FAB" w:rsidP="00492FAB">
                  <w:pPr>
                    <w:suppressAutoHyphens w:val="0"/>
                    <w:spacing w:after="0" w:line="264" w:lineRule="auto"/>
                    <w:rPr>
                      <w:rFonts w:ascii="Times New Roman" w:eastAsia="Times New Roman" w:hAnsi="Times New Roman"/>
                      <w:sz w:val="18"/>
                      <w:szCs w:val="18"/>
                      <w:lang w:val="en-US" w:eastAsia="en-US"/>
                    </w:rPr>
                  </w:pPr>
                  <w:r w:rsidRPr="00492FAB">
                    <w:rPr>
                      <w:rFonts w:ascii="Times New Roman" w:eastAsia="Times New Roman" w:hAnsi="Times New Roman"/>
                      <w:sz w:val="18"/>
                      <w:szCs w:val="18"/>
                      <w:lang w:val="en-US" w:eastAsia="en-US"/>
                    </w:rPr>
                    <w:t>Рад студентске службе</w:t>
                  </w:r>
                </w:p>
              </w:tc>
              <w:tc>
                <w:tcPr>
                  <w:tcW w:w="1193" w:type="pct"/>
                  <w:shd w:val="clear" w:color="auto" w:fill="auto"/>
                </w:tcPr>
                <w:p w14:paraId="45C1A6AB" w14:textId="77777777" w:rsidR="00492FAB" w:rsidRPr="00492FAB" w:rsidRDefault="00492FAB" w:rsidP="00492FAB">
                  <w:pPr>
                    <w:suppressAutoHyphens w:val="0"/>
                    <w:spacing w:after="0" w:line="264" w:lineRule="auto"/>
                    <w:jc w:val="center"/>
                    <w:rPr>
                      <w:rFonts w:ascii="Times New Roman" w:eastAsia="Times New Roman" w:hAnsi="Times New Roman"/>
                      <w:sz w:val="18"/>
                      <w:szCs w:val="18"/>
                      <w:lang w:val="sr-Cyrl-CS" w:eastAsia="en-US"/>
                    </w:rPr>
                  </w:pPr>
                  <w:r w:rsidRPr="00492FAB">
                    <w:rPr>
                      <w:rFonts w:ascii="Times New Roman" w:eastAsia="Times New Roman" w:hAnsi="Times New Roman"/>
                      <w:sz w:val="18"/>
                      <w:szCs w:val="18"/>
                      <w:lang w:val="sr-Cyrl-CS" w:eastAsia="en-US"/>
                    </w:rPr>
                    <w:t>4.15–4.50</w:t>
                  </w:r>
                </w:p>
              </w:tc>
              <w:tc>
                <w:tcPr>
                  <w:tcW w:w="1517" w:type="pct"/>
                  <w:shd w:val="clear" w:color="auto" w:fill="F2F2F2"/>
                </w:tcPr>
                <w:p w14:paraId="3123D36D" w14:textId="77777777" w:rsidR="00492FAB" w:rsidRPr="00492FAB" w:rsidRDefault="00492FAB" w:rsidP="00492FAB">
                  <w:pPr>
                    <w:suppressAutoHyphens w:val="0"/>
                    <w:spacing w:after="0" w:line="264" w:lineRule="auto"/>
                    <w:jc w:val="center"/>
                    <w:rPr>
                      <w:rFonts w:ascii="Times New Roman" w:eastAsia="Times New Roman" w:hAnsi="Times New Roman"/>
                      <w:bCs/>
                      <w:sz w:val="18"/>
                      <w:szCs w:val="18"/>
                      <w:lang w:val="sr-Cyrl-CS" w:eastAsia="en-US"/>
                    </w:rPr>
                  </w:pPr>
                  <w:r w:rsidRPr="00492FAB">
                    <w:rPr>
                      <w:rFonts w:ascii="Times New Roman" w:eastAsia="Times New Roman" w:hAnsi="Times New Roman"/>
                      <w:bCs/>
                      <w:sz w:val="18"/>
                      <w:szCs w:val="18"/>
                      <w:lang w:val="sr-Cyrl-CS" w:eastAsia="en-US"/>
                    </w:rPr>
                    <w:t>4.37</w:t>
                  </w:r>
                </w:p>
              </w:tc>
            </w:tr>
          </w:tbl>
          <w:p w14:paraId="3C2C744B"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1076426E" w14:textId="77777777" w:rsidR="00492FAB" w:rsidRPr="00492FAB" w:rsidRDefault="00492FAB">
            <w:pPr>
              <w:numPr>
                <w:ilvl w:val="1"/>
                <w:numId w:val="43"/>
              </w:numPr>
              <w:tabs>
                <w:tab w:val="num" w:pos="459"/>
              </w:tabs>
              <w:suppressAutoHyphens w:val="0"/>
              <w:autoSpaceDE w:val="0"/>
              <w:autoSpaceDN w:val="0"/>
              <w:adjustRightInd w:val="0"/>
              <w:spacing w:after="0" w:line="240" w:lineRule="auto"/>
              <w:ind w:left="459" w:hanging="459"/>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Студенти се систематски упознају са начином рада у Библиотеци, између осталог: </w:t>
            </w:r>
            <w:r w:rsidRPr="00492FAB">
              <w:rPr>
                <w:rFonts w:ascii="Times New Roman" w:eastAsia="Times New Roman" w:hAnsi="Times New Roman"/>
                <w:sz w:val="20"/>
                <w:szCs w:val="20"/>
                <w:lang w:val="sr-Cyrl-RS" w:eastAsia="en-US"/>
              </w:rPr>
              <w:t>на уводном предавању за студенте првих година, на уводним предавањима из више наставних предмета, као и свакодневно у Библиотеци.</w:t>
            </w:r>
            <w:r w:rsidRPr="00492FAB">
              <w:rPr>
                <w:rFonts w:ascii="Times New Roman" w:eastAsia="Times New Roman" w:hAnsi="Times New Roman"/>
                <w:sz w:val="20"/>
                <w:szCs w:val="20"/>
                <w:lang w:val="sr-Cyrl-CS" w:eastAsia="en-US"/>
              </w:rPr>
              <w:t xml:space="preserve"> У </w:t>
            </w:r>
            <w:r w:rsidRPr="00492FAB">
              <w:rPr>
                <w:rFonts w:ascii="Times New Roman" w:eastAsia="Times New Roman" w:hAnsi="Times New Roman"/>
                <w:i/>
                <w:iCs/>
                <w:sz w:val="20"/>
                <w:szCs w:val="20"/>
                <w:lang w:val="sr-Cyrl-CS" w:eastAsia="en-US"/>
              </w:rPr>
              <w:t>Информатору за студенте</w:t>
            </w:r>
            <w:r w:rsidRPr="00492FAB">
              <w:rPr>
                <w:rFonts w:ascii="Times New Roman" w:eastAsia="Times New Roman" w:hAnsi="Times New Roman"/>
                <w:sz w:val="20"/>
                <w:szCs w:val="20"/>
                <w:lang w:val="sr-Cyrl-CS" w:eastAsia="en-US"/>
              </w:rPr>
              <w:t xml:space="preserve"> (сајт Високе школе</w:t>
            </w:r>
            <w:r w:rsidRPr="00492FAB">
              <w:rPr>
                <w:rFonts w:ascii="Times New Roman" w:eastAsia="Times New Roman" w:hAnsi="Times New Roman"/>
                <w:b/>
                <w:sz w:val="28"/>
                <w:szCs w:val="28"/>
                <w:lang w:val="en-US" w:eastAsia="en-US"/>
              </w:rPr>
              <w:t xml:space="preserve"> </w:t>
            </w:r>
            <w:hyperlink r:id="rId169" w:history="1">
              <w:r w:rsidRPr="00492FAB">
                <w:rPr>
                  <w:rFonts w:ascii="Times New Roman" w:eastAsia="Times New Roman" w:hAnsi="Times New Roman"/>
                  <w:color w:val="0000FF"/>
                  <w:sz w:val="20"/>
                  <w:szCs w:val="20"/>
                  <w:u w:val="single"/>
                  <w:lang w:val="sr-Cyrl-CS" w:eastAsia="en-US"/>
                </w:rPr>
                <w:t>https://www.uskolavrsac.edu.rs/kontakt/</w:t>
              </w:r>
            </w:hyperlink>
            <w:r w:rsidRPr="00492FAB">
              <w:rPr>
                <w:rFonts w:ascii="Times New Roman" w:eastAsia="Times New Roman" w:hAnsi="Times New Roman"/>
                <w:sz w:val="20"/>
                <w:szCs w:val="20"/>
                <w:lang w:val="sr-Cyrl-CS" w:eastAsia="en-US"/>
              </w:rPr>
              <w:t>) доступни су подаци о директном контакт-телефону, као и имејл-адреси помоћу које студенти могу добити додатне информације.</w:t>
            </w:r>
          </w:p>
          <w:p w14:paraId="23DF3FFE" w14:textId="77777777" w:rsidR="00492FAB" w:rsidRPr="00492FAB" w:rsidRDefault="00492FAB" w:rsidP="00492FAB">
            <w:pPr>
              <w:suppressAutoHyphens w:val="0"/>
              <w:autoSpaceDE w:val="0"/>
              <w:autoSpaceDN w:val="0"/>
              <w:adjustRightInd w:val="0"/>
              <w:spacing w:after="0" w:line="240" w:lineRule="auto"/>
              <w:ind w:left="459"/>
              <w:jc w:val="both"/>
              <w:rPr>
                <w:rFonts w:ascii="Times New Roman" w:eastAsia="Times New Roman" w:hAnsi="Times New Roman"/>
                <w:sz w:val="20"/>
                <w:szCs w:val="20"/>
                <w:lang w:val="sr-Cyrl-CS" w:eastAsia="en-US"/>
              </w:rPr>
            </w:pPr>
          </w:p>
          <w:p w14:paraId="46A6B86F" w14:textId="77777777" w:rsidR="00492FAB" w:rsidRPr="00492FAB" w:rsidRDefault="00492FAB">
            <w:pPr>
              <w:numPr>
                <w:ilvl w:val="1"/>
                <w:numId w:val="43"/>
              </w:numPr>
              <w:suppressAutoHyphens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Површина Библиотеке – 110м</w:t>
            </w:r>
            <w:r w:rsidRPr="00492FAB">
              <w:rPr>
                <w:rFonts w:ascii="Times New Roman" w:eastAsia="Times New Roman" w:hAnsi="Times New Roman"/>
                <w:sz w:val="20"/>
                <w:szCs w:val="20"/>
                <w:vertAlign w:val="superscript"/>
                <w:lang w:val="sr-Cyrl-CS" w:eastAsia="en-US"/>
              </w:rPr>
              <w:t>2</w:t>
            </w:r>
            <w:r w:rsidRPr="00492FAB">
              <w:rPr>
                <w:rFonts w:ascii="Times New Roman" w:eastAsia="Times New Roman" w:hAnsi="Times New Roman"/>
                <w:sz w:val="20"/>
                <w:szCs w:val="20"/>
                <w:lang w:val="sr-Cyrl-CS" w:eastAsia="en-US"/>
              </w:rPr>
              <w:t>; површина читаонице – 90м</w:t>
            </w:r>
            <w:r w:rsidRPr="00492FAB">
              <w:rPr>
                <w:rFonts w:ascii="Times New Roman" w:eastAsia="Times New Roman" w:hAnsi="Times New Roman"/>
                <w:sz w:val="20"/>
                <w:szCs w:val="20"/>
                <w:vertAlign w:val="superscript"/>
                <w:lang w:val="sr-Cyrl-CS" w:eastAsia="en-US"/>
              </w:rPr>
              <w:t>2</w:t>
            </w:r>
            <w:r w:rsidRPr="00492FAB">
              <w:rPr>
                <w:rFonts w:ascii="Times New Roman" w:eastAsia="Times New Roman" w:hAnsi="Times New Roman"/>
                <w:sz w:val="20"/>
                <w:szCs w:val="20"/>
                <w:lang w:val="sr-Cyrl-CS" w:eastAsia="en-US"/>
              </w:rPr>
              <w:t>, са 10 радних столова и 5 лаптопова. Читаоница је светла и пространа; обезбеђен је неограничен приступ интернету и осталој информатичкој опреми. Такође, део Библиотеке је „отвореног типа</w:t>
            </w:r>
            <w:r w:rsidRPr="00492FAB">
              <w:rPr>
                <w:rFonts w:ascii="Times New Roman" w:eastAsia="Times New Roman" w:hAnsi="Times New Roman"/>
                <w:sz w:val="20"/>
                <w:szCs w:val="20"/>
                <w:lang w:val="en-US" w:eastAsia="en-US"/>
              </w:rPr>
              <w:t>”</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sz w:val="20"/>
                <w:szCs w:val="20"/>
                <w:lang w:val="sr-Cyrl-RS" w:eastAsia="en-US"/>
              </w:rPr>
              <w:t>и</w:t>
            </w:r>
            <w:r w:rsidRPr="00492FAB">
              <w:rPr>
                <w:rFonts w:ascii="Times New Roman" w:eastAsia="Times New Roman" w:hAnsi="Times New Roman"/>
                <w:sz w:val="20"/>
                <w:szCs w:val="20"/>
                <w:lang w:val="sr-Cyrl-CS" w:eastAsia="en-US"/>
              </w:rPr>
              <w:t xml:space="preserve"> омогућава студентима непосредан контакт са библиотечком грађом (приручна литература: збирке, речници, енциклопедије, хрестоматије, приручници, практикуми). Библиотека и читаоница смештене су у одговарајућем делу зграде и корисницима пружају адекватне услове за рад. Радно време библиотекара: радним данима од 8.</w:t>
            </w:r>
            <w:r w:rsidRPr="00492FAB">
              <w:rPr>
                <w:rFonts w:ascii="Times New Roman" w:eastAsia="Times New Roman" w:hAnsi="Times New Roman"/>
                <w:sz w:val="20"/>
                <w:szCs w:val="20"/>
                <w:vertAlign w:val="superscript"/>
                <w:lang w:val="sr-Cyrl-CS" w:eastAsia="en-US"/>
              </w:rPr>
              <w:t>00</w:t>
            </w:r>
            <w:r w:rsidRPr="00492FAB">
              <w:rPr>
                <w:rFonts w:ascii="Times New Roman" w:eastAsia="Times New Roman" w:hAnsi="Times New Roman"/>
                <w:sz w:val="20"/>
                <w:szCs w:val="20"/>
                <w:lang w:val="sr-Cyrl-CS" w:eastAsia="en-US"/>
              </w:rPr>
              <w:t xml:space="preserve"> до 15.</w:t>
            </w:r>
            <w:r w:rsidRPr="00492FAB">
              <w:rPr>
                <w:rFonts w:ascii="Times New Roman" w:eastAsia="Times New Roman" w:hAnsi="Times New Roman"/>
                <w:sz w:val="20"/>
                <w:szCs w:val="20"/>
                <w:vertAlign w:val="superscript"/>
                <w:lang w:val="sr-Cyrl-CS" w:eastAsia="en-US"/>
              </w:rPr>
              <w:t>00</w:t>
            </w:r>
            <w:r w:rsidRPr="00492FAB">
              <w:rPr>
                <w:rFonts w:ascii="Times New Roman" w:eastAsia="Times New Roman" w:hAnsi="Times New Roman"/>
                <w:sz w:val="20"/>
                <w:szCs w:val="20"/>
                <w:lang w:val="sr-Cyrl-CS" w:eastAsia="en-US"/>
              </w:rPr>
              <w:t xml:space="preserve"> ч. и суботом од 8.</w:t>
            </w:r>
            <w:r w:rsidRPr="00492FAB">
              <w:rPr>
                <w:rFonts w:ascii="Times New Roman" w:eastAsia="Times New Roman" w:hAnsi="Times New Roman"/>
                <w:sz w:val="20"/>
                <w:szCs w:val="20"/>
                <w:vertAlign w:val="superscript"/>
                <w:lang w:val="sr-Cyrl-CS" w:eastAsia="en-US"/>
              </w:rPr>
              <w:t>00</w:t>
            </w:r>
            <w:r w:rsidRPr="00492FAB">
              <w:rPr>
                <w:rFonts w:ascii="Times New Roman" w:eastAsia="Times New Roman" w:hAnsi="Times New Roman"/>
                <w:sz w:val="20"/>
                <w:szCs w:val="20"/>
                <w:lang w:val="sr-Cyrl-CS" w:eastAsia="en-US"/>
              </w:rPr>
              <w:t xml:space="preserve"> до 13.</w:t>
            </w:r>
            <w:r w:rsidRPr="00492FAB">
              <w:rPr>
                <w:rFonts w:ascii="Times New Roman" w:eastAsia="Times New Roman" w:hAnsi="Times New Roman"/>
                <w:sz w:val="20"/>
                <w:szCs w:val="20"/>
                <w:vertAlign w:val="superscript"/>
                <w:lang w:val="sr-Cyrl-CS" w:eastAsia="en-US"/>
              </w:rPr>
              <w:t>00</w:t>
            </w:r>
            <w:r w:rsidRPr="00492FAB">
              <w:rPr>
                <w:rFonts w:ascii="Times New Roman" w:eastAsia="Times New Roman" w:hAnsi="Times New Roman"/>
                <w:sz w:val="20"/>
                <w:szCs w:val="20"/>
                <w:lang w:val="sr-Cyrl-CS" w:eastAsia="en-US"/>
              </w:rPr>
              <w:t xml:space="preserve"> ч, с тим да је приступ фонду доступан и више, до дванаест сати дневно.</w:t>
            </w:r>
          </w:p>
          <w:p w14:paraId="04FE46E8"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b/>
                <w:bCs/>
                <w:sz w:val="20"/>
                <w:szCs w:val="20"/>
                <w:lang w:val="ru-RU" w:eastAsia="en-US"/>
              </w:rPr>
            </w:pPr>
          </w:p>
          <w:p w14:paraId="29F2D7D2"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b/>
                <w:bCs/>
                <w:sz w:val="20"/>
                <w:szCs w:val="20"/>
                <w:lang w:val="ru-RU" w:eastAsia="en-US"/>
              </w:rPr>
            </w:pPr>
          </w:p>
          <w:p w14:paraId="644E6D33"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b/>
                <w:bCs/>
                <w:sz w:val="20"/>
                <w:szCs w:val="20"/>
                <w:lang w:val="ru-RU" w:eastAsia="en-US"/>
              </w:rPr>
            </w:pPr>
            <w:r w:rsidRPr="00492FAB">
              <w:rPr>
                <w:rFonts w:ascii="Times New Roman" w:eastAsia="Times New Roman" w:hAnsi="Times New Roman"/>
                <w:b/>
                <w:bCs/>
                <w:sz w:val="20"/>
                <w:szCs w:val="20"/>
                <w:lang w:val="ru-RU" w:eastAsia="en-US"/>
              </w:rPr>
              <w:t>(б)  SWOT анализa</w:t>
            </w:r>
          </w:p>
          <w:p w14:paraId="2FC03C88"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b/>
                <w:bCs/>
                <w:sz w:val="20"/>
                <w:szCs w:val="20"/>
                <w:lang w:val="ru-RU" w:eastAsia="en-US"/>
              </w:rPr>
            </w:pPr>
          </w:p>
          <w:p w14:paraId="7CDF02AC" w14:textId="77777777" w:rsidR="00492FAB" w:rsidRPr="00492FAB" w:rsidRDefault="00492FAB" w:rsidP="00492FAB">
            <w:pPr>
              <w:suppressAutoHyphens w:val="0"/>
              <w:autoSpaceDE w:val="0"/>
              <w:autoSpaceDN w:val="0"/>
              <w:adjustRightInd w:val="0"/>
              <w:spacing w:after="0" w:line="240" w:lineRule="auto"/>
              <w:jc w:val="center"/>
              <w:rPr>
                <w:rFonts w:ascii="Times New Roman" w:eastAsia="Times New Roman" w:hAnsi="Times New Roman"/>
                <w:i/>
                <w:iCs/>
                <w:sz w:val="20"/>
                <w:szCs w:val="20"/>
                <w:lang w:val="sr-Cyrl-CS" w:eastAsia="en-US"/>
              </w:rPr>
            </w:pPr>
            <w:r w:rsidRPr="00492FAB">
              <w:rPr>
                <w:rFonts w:ascii="Times New Roman" w:eastAsia="Times New Roman" w:hAnsi="Times New Roman"/>
                <w:sz w:val="20"/>
                <w:szCs w:val="20"/>
                <w:lang w:val="sr-Cyrl-CS" w:eastAsia="en-US"/>
              </w:rPr>
              <w:t xml:space="preserve">Елемент анализе: </w:t>
            </w:r>
            <w:r w:rsidRPr="00492FAB">
              <w:rPr>
                <w:rFonts w:ascii="Times New Roman" w:eastAsia="Times New Roman" w:hAnsi="Times New Roman"/>
                <w:i/>
                <w:iCs/>
                <w:sz w:val="20"/>
                <w:szCs w:val="20"/>
                <w:lang w:val="sr-Cyrl-CS" w:eastAsia="en-US"/>
              </w:rPr>
              <w:t>Постојање општег акта о уџбеницима и поступање по њему</w:t>
            </w:r>
          </w:p>
          <w:p w14:paraId="12767573" w14:textId="77777777" w:rsidR="00492FAB" w:rsidRPr="00492FAB" w:rsidRDefault="00492FAB" w:rsidP="00492FAB">
            <w:pPr>
              <w:suppressAutoHyphens w:val="0"/>
              <w:autoSpaceDE w:val="0"/>
              <w:autoSpaceDN w:val="0"/>
              <w:adjustRightInd w:val="0"/>
              <w:spacing w:after="0" w:line="240" w:lineRule="auto"/>
              <w:jc w:val="center"/>
              <w:rPr>
                <w:rFonts w:ascii="Times New Roman" w:eastAsia="Times New Roman" w:hAnsi="Times New Roman"/>
                <w:sz w:val="20"/>
                <w:szCs w:val="20"/>
                <w:lang w:val="sr-Cyrl-CS" w:eastAsia="en-US"/>
              </w:rPr>
            </w:pPr>
          </w:p>
          <w:tbl>
            <w:tblPr>
              <w:tblW w:w="7872" w:type="dxa"/>
              <w:tblInd w:w="31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417"/>
              <w:gridCol w:w="5425"/>
              <w:gridCol w:w="1024"/>
              <w:gridCol w:w="6"/>
            </w:tblGrid>
            <w:tr w:rsidR="00492FAB" w:rsidRPr="00492FAB" w14:paraId="6FE84D3C" w14:textId="77777777" w:rsidTr="005B2D89">
              <w:trPr>
                <w:gridAfter w:val="1"/>
                <w:wAfter w:w="6" w:type="dxa"/>
              </w:trPr>
              <w:tc>
                <w:tcPr>
                  <w:tcW w:w="1417" w:type="dxa"/>
                  <w:shd w:val="clear" w:color="auto" w:fill="F2F2F2"/>
                </w:tcPr>
                <w:p w14:paraId="65848515"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Категорија процене</w:t>
                  </w:r>
                </w:p>
              </w:tc>
              <w:tc>
                <w:tcPr>
                  <w:tcW w:w="5425" w:type="dxa"/>
                  <w:shd w:val="clear" w:color="auto" w:fill="F2F2F2"/>
                </w:tcPr>
                <w:p w14:paraId="27F25B56"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Опис процене</w:t>
                  </w:r>
                </w:p>
              </w:tc>
              <w:tc>
                <w:tcPr>
                  <w:tcW w:w="1024" w:type="dxa"/>
                  <w:shd w:val="clear" w:color="auto" w:fill="F2F2F2"/>
                </w:tcPr>
                <w:p w14:paraId="17A6AA84"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Вредност процене</w:t>
                  </w:r>
                </w:p>
              </w:tc>
            </w:tr>
            <w:tr w:rsidR="00492FAB" w:rsidRPr="00492FAB" w14:paraId="073DA441" w14:textId="77777777" w:rsidTr="005B2D89">
              <w:trPr>
                <w:gridAfter w:val="1"/>
                <w:wAfter w:w="6" w:type="dxa"/>
              </w:trPr>
              <w:tc>
                <w:tcPr>
                  <w:tcW w:w="1417" w:type="dxa"/>
                  <w:shd w:val="clear" w:color="auto" w:fill="auto"/>
                  <w:hideMark/>
                </w:tcPr>
                <w:p w14:paraId="3DE7FB58"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S</w:t>
                  </w:r>
                  <w:r w:rsidRPr="00492FAB">
                    <w:rPr>
                      <w:rFonts w:ascii="Times New Roman" w:eastAsia="Times New Roman" w:hAnsi="Times New Roman"/>
                      <w:bCs/>
                      <w:sz w:val="20"/>
                      <w:szCs w:val="20"/>
                      <w:lang w:val="sr-Cyrl-RS" w:eastAsia="en-US"/>
                    </w:rPr>
                    <w:t xml:space="preserve"> </w:t>
                  </w:r>
                  <w:r w:rsidRPr="00492FAB">
                    <w:rPr>
                      <w:rFonts w:ascii="Times New Roman" w:eastAsia="Times New Roman" w:hAnsi="Times New Roman"/>
                      <w:bCs/>
                      <w:sz w:val="20"/>
                      <w:szCs w:val="20"/>
                      <w:lang w:val="en-US" w:eastAsia="en-US"/>
                    </w:rPr>
                    <w:t>(Предности)</w:t>
                  </w:r>
                  <w:r w:rsidRPr="00492FAB">
                    <w:rPr>
                      <w:rFonts w:ascii="Times New Roman" w:eastAsia="Times New Roman" w:hAnsi="Times New Roman"/>
                      <w:bCs/>
                      <w:sz w:val="20"/>
                      <w:szCs w:val="20"/>
                      <w:lang w:val="sr-Cyrl-RS" w:eastAsia="en-US"/>
                    </w:rPr>
                    <w:t>:</w:t>
                  </w:r>
                </w:p>
              </w:tc>
              <w:tc>
                <w:tcPr>
                  <w:tcW w:w="5425" w:type="dxa"/>
                  <w:shd w:val="clear" w:color="auto" w:fill="auto"/>
                </w:tcPr>
                <w:p w14:paraId="07A24540"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i/>
                      <w:iCs/>
                      <w:sz w:val="20"/>
                      <w:szCs w:val="20"/>
                      <w:lang w:val="sr-Cyrl-RS" w:eastAsia="en-US"/>
                    </w:rPr>
                    <w:t>Правилник о наставним публикацијама</w:t>
                  </w:r>
                  <w:r w:rsidRPr="00492FAB">
                    <w:rPr>
                      <w:rFonts w:ascii="Times New Roman" w:eastAsia="Times New Roman" w:hAnsi="Times New Roman"/>
                      <w:bCs/>
                      <w:sz w:val="20"/>
                      <w:szCs w:val="20"/>
                      <w:lang w:val="sr-Cyrl-RS" w:eastAsia="en-US"/>
                    </w:rPr>
                    <w:t xml:space="preserve"> донет је на основу  члана 34. став 14. и члана 122. став 1. тачке 3, 7 и 8. </w:t>
                  </w:r>
                  <w:r w:rsidRPr="00492FAB">
                    <w:rPr>
                      <w:rFonts w:ascii="Times New Roman" w:eastAsia="Times New Roman" w:hAnsi="Times New Roman"/>
                      <w:bCs/>
                      <w:i/>
                      <w:iCs/>
                      <w:sz w:val="20"/>
                      <w:szCs w:val="20"/>
                      <w:lang w:val="sr-Cyrl-RS" w:eastAsia="en-US"/>
                    </w:rPr>
                    <w:t xml:space="preserve">Статута Високе школе. Правилником </w:t>
                  </w:r>
                  <w:r w:rsidRPr="00492FAB">
                    <w:rPr>
                      <w:rFonts w:ascii="Times New Roman" w:eastAsia="Times New Roman" w:hAnsi="Times New Roman"/>
                      <w:bCs/>
                      <w:sz w:val="20"/>
                      <w:szCs w:val="20"/>
                      <w:lang w:val="sr-Cyrl-RS" w:eastAsia="en-US"/>
                    </w:rPr>
                    <w:t xml:space="preserve">су регулисана питања врсте наставних публикација, субјекти и поступци вршења контроле квалитета. Уз одговарајућа стручна већа, контролу квалитета врше и рецензенти наставних публикација и студенти. Такође, Висока школа има и </w:t>
                  </w:r>
                  <w:r w:rsidRPr="00492FAB">
                    <w:rPr>
                      <w:rFonts w:ascii="Times New Roman" w:eastAsia="Times New Roman" w:hAnsi="Times New Roman"/>
                      <w:bCs/>
                      <w:i/>
                      <w:iCs/>
                      <w:sz w:val="20"/>
                      <w:szCs w:val="20"/>
                      <w:lang w:val="sr-Cyrl-RS" w:eastAsia="en-US"/>
                    </w:rPr>
                    <w:t>Правилник о издавачкој делатности</w:t>
                  </w:r>
                  <w:r w:rsidRPr="00492FAB">
                    <w:rPr>
                      <w:rFonts w:ascii="Times New Roman" w:eastAsia="Times New Roman" w:hAnsi="Times New Roman"/>
                      <w:bCs/>
                      <w:sz w:val="20"/>
                      <w:szCs w:val="20"/>
                      <w:lang w:val="sr-Cyrl-RS" w:eastAsia="en-US"/>
                    </w:rPr>
                    <w:t xml:space="preserve">, који регулише проблематику пружања подршке обезбеђивању  одговарајуће уџбеничке и друге литературе, за савлађивање садржаја предмета утврђених студијским програмом и пружања подршке наставном и научном процесу. Предлог за издавање наставних публикација Уређивачком одбору подносе надлежна стручна већа, након договора са аутором. Рецензенти су признати стручњаци са одговарајућим наставничким звањем из научне области или дисциплине која се у публикацији обрађује. Одговоран приступ овом пољу наставно-научног рада као исход има референцу од </w:t>
                  </w:r>
                  <w:r w:rsidRPr="00492FAB">
                    <w:rPr>
                      <w:rFonts w:ascii="Times New Roman" w:eastAsia="Times New Roman" w:hAnsi="Times New Roman"/>
                      <w:bCs/>
                      <w:sz w:val="20"/>
                      <w:szCs w:val="20"/>
                      <w:lang w:val="sr-Latn-RS" w:eastAsia="en-US"/>
                    </w:rPr>
                    <w:t xml:space="preserve">21 </w:t>
                  </w:r>
                  <w:r w:rsidRPr="00492FAB">
                    <w:rPr>
                      <w:rFonts w:ascii="Times New Roman" w:eastAsia="Times New Roman" w:hAnsi="Times New Roman"/>
                      <w:bCs/>
                      <w:sz w:val="20"/>
                      <w:szCs w:val="20"/>
                      <w:lang w:val="sr-Cyrl-RS" w:eastAsia="en-US"/>
                    </w:rPr>
                    <w:t>нових наслова објављених у претходне три године (у школској 2020/21. години – 4), чији су аутори и коаутори наставници Високе школе (в. Прилог 9.2 и 9.3).</w:t>
                  </w:r>
                </w:p>
              </w:tc>
              <w:tc>
                <w:tcPr>
                  <w:tcW w:w="1024" w:type="dxa"/>
                  <w:shd w:val="clear" w:color="auto" w:fill="auto"/>
                </w:tcPr>
                <w:p w14:paraId="77475966"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 + +</w:t>
                  </w:r>
                </w:p>
              </w:tc>
            </w:tr>
            <w:tr w:rsidR="00492FAB" w:rsidRPr="00492FAB" w14:paraId="031EAE4F" w14:textId="77777777" w:rsidTr="005B2D89">
              <w:trPr>
                <w:gridAfter w:val="1"/>
                <w:wAfter w:w="6" w:type="dxa"/>
              </w:trPr>
              <w:tc>
                <w:tcPr>
                  <w:tcW w:w="1417" w:type="dxa"/>
                  <w:shd w:val="clear" w:color="auto" w:fill="auto"/>
                  <w:hideMark/>
                </w:tcPr>
                <w:p w14:paraId="62D31160"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W (Слабости)</w:t>
                  </w:r>
                  <w:r w:rsidRPr="00492FAB">
                    <w:rPr>
                      <w:rFonts w:ascii="Times New Roman" w:eastAsia="Times New Roman" w:hAnsi="Times New Roman"/>
                      <w:bCs/>
                      <w:sz w:val="20"/>
                      <w:szCs w:val="20"/>
                      <w:lang w:val="sr-Cyrl-RS" w:eastAsia="en-US"/>
                    </w:rPr>
                    <w:t>:</w:t>
                  </w:r>
                </w:p>
              </w:tc>
              <w:tc>
                <w:tcPr>
                  <w:tcW w:w="5425" w:type="dxa"/>
                  <w:shd w:val="clear" w:color="auto" w:fill="auto"/>
                  <w:hideMark/>
                </w:tcPr>
                <w:p w14:paraId="564E7FD1"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Слабости у испуњавању овог елемента стандарда садржане су у недовољној доступности и активности на вредновању уџбеника од стране студената. Наиме, само неки параметри су обухваћени студентском евалуацијом (као што су питања упознатости са литературом за припрему испита и њене доступности, в. т. 9. 2. овог документа).</w:t>
                  </w:r>
                </w:p>
              </w:tc>
              <w:tc>
                <w:tcPr>
                  <w:tcW w:w="1024" w:type="dxa"/>
                  <w:shd w:val="clear" w:color="auto" w:fill="auto"/>
                </w:tcPr>
                <w:p w14:paraId="1C8A5D01"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w:t>
                  </w:r>
                </w:p>
              </w:tc>
            </w:tr>
            <w:tr w:rsidR="00492FAB" w:rsidRPr="00492FAB" w14:paraId="67CEF0FA" w14:textId="77777777" w:rsidTr="005B2D89">
              <w:tc>
                <w:tcPr>
                  <w:tcW w:w="1417" w:type="dxa"/>
                  <w:shd w:val="clear" w:color="auto" w:fill="auto"/>
                  <w:hideMark/>
                </w:tcPr>
                <w:p w14:paraId="4B11AFFD"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О(Могућности)</w:t>
                  </w:r>
                  <w:r w:rsidRPr="00492FAB">
                    <w:rPr>
                      <w:rFonts w:ascii="Times New Roman" w:eastAsia="Times New Roman" w:hAnsi="Times New Roman"/>
                      <w:bCs/>
                      <w:sz w:val="20"/>
                      <w:szCs w:val="20"/>
                      <w:lang w:val="sr-Cyrl-RS" w:eastAsia="en-US"/>
                    </w:rPr>
                    <w:t>:</w:t>
                  </w:r>
                </w:p>
              </w:tc>
              <w:tc>
                <w:tcPr>
                  <w:tcW w:w="5425" w:type="dxa"/>
                  <w:shd w:val="clear" w:color="auto" w:fill="auto"/>
                </w:tcPr>
                <w:p w14:paraId="00996BF6"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 xml:space="preserve">Спољашњи фактори који су од утицаја на квалитет овог стандарда односе на могућности обезбеђивања додатних материјалних средстава за трошкове издавачке делатности, а кроз пројектне активности. Издавачка делатност је подручје рада коме се у Високој школи већ безмало 30 година посвећује посебна пажња. И у условима укупних слабих материјалних прилика, нашле су се могућности да се у овој школској години објави значајан број наслова. Припрема се </w:t>
                  </w:r>
                  <w:r w:rsidRPr="00492FAB">
                    <w:rPr>
                      <w:rFonts w:ascii="Times New Roman" w:eastAsia="Times New Roman" w:hAnsi="Times New Roman"/>
                      <w:bCs/>
                      <w:sz w:val="20"/>
                      <w:szCs w:val="20"/>
                      <w:lang w:val="sr-Cyrl-RS" w:eastAsia="en-US"/>
                    </w:rPr>
                    <w:lastRenderedPageBreak/>
                    <w:t>врши у самој школи, тако да наставници и остали радници врше лектуру, коректуру, уношење текста у компјутер, уређивање, прелом текста...</w:t>
                  </w:r>
                </w:p>
              </w:tc>
              <w:tc>
                <w:tcPr>
                  <w:tcW w:w="1030" w:type="dxa"/>
                  <w:gridSpan w:val="2"/>
                  <w:shd w:val="clear" w:color="auto" w:fill="auto"/>
                </w:tcPr>
                <w:p w14:paraId="18CF67D4"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lastRenderedPageBreak/>
                    <w:t>+ + +</w:t>
                  </w:r>
                </w:p>
              </w:tc>
            </w:tr>
            <w:tr w:rsidR="00492FAB" w:rsidRPr="00492FAB" w14:paraId="48BA0B2A" w14:textId="77777777" w:rsidTr="005B2D89">
              <w:trPr>
                <w:gridAfter w:val="1"/>
                <w:wAfter w:w="6" w:type="dxa"/>
              </w:trPr>
              <w:tc>
                <w:tcPr>
                  <w:tcW w:w="1417" w:type="dxa"/>
                  <w:shd w:val="clear" w:color="auto" w:fill="auto"/>
                  <w:hideMark/>
                </w:tcPr>
                <w:p w14:paraId="08FF9EAC"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Т (Препреке)</w:t>
                  </w:r>
                  <w:r w:rsidRPr="00492FAB">
                    <w:rPr>
                      <w:rFonts w:ascii="Times New Roman" w:eastAsia="Times New Roman" w:hAnsi="Times New Roman"/>
                      <w:bCs/>
                      <w:sz w:val="20"/>
                      <w:szCs w:val="20"/>
                      <w:lang w:val="sr-Cyrl-RS" w:eastAsia="en-US"/>
                    </w:rPr>
                    <w:t>:</w:t>
                  </w:r>
                </w:p>
              </w:tc>
              <w:tc>
                <w:tcPr>
                  <w:tcW w:w="5425" w:type="dxa"/>
                  <w:shd w:val="clear" w:color="auto" w:fill="auto"/>
                  <w:hideMark/>
                </w:tcPr>
                <w:p w14:paraId="5176E13C"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Значајнији фактори који не доприносе обезбеђењу квалитета уџбеника нису идентификовани. (Препрека се може евентуално јавити у смањеним и/или неблаговременим приливу материјалних средстава за Издавачку делатност</w:t>
                  </w:r>
                  <w:r w:rsidRPr="00492FAB">
                    <w:rPr>
                      <w:rFonts w:ascii="Times New Roman" w:eastAsia="Times New Roman" w:hAnsi="Times New Roman"/>
                      <w:sz w:val="20"/>
                      <w:szCs w:val="20"/>
                      <w:lang w:val="sr-Cyrl-RS" w:eastAsia="en-US"/>
                    </w:rPr>
                    <w:t>.</w:t>
                  </w:r>
                  <w:r w:rsidRPr="00492FAB">
                    <w:rPr>
                      <w:rFonts w:ascii="Times New Roman" w:eastAsia="Times New Roman" w:hAnsi="Times New Roman"/>
                      <w:b/>
                      <w:bCs/>
                      <w:sz w:val="20"/>
                      <w:szCs w:val="20"/>
                      <w:lang w:val="sr-Cyrl-RS" w:eastAsia="en-US"/>
                    </w:rPr>
                    <w:t xml:space="preserve"> </w:t>
                  </w:r>
                  <w:r w:rsidRPr="00492FAB">
                    <w:rPr>
                      <w:rFonts w:ascii="Times New Roman" w:eastAsia="Times New Roman" w:hAnsi="Times New Roman"/>
                      <w:bCs/>
                      <w:sz w:val="20"/>
                      <w:szCs w:val="20"/>
                      <w:lang w:val="sr-Cyrl-RS" w:eastAsia="en-US"/>
                    </w:rPr>
                    <w:t xml:space="preserve">Прилив средстава од издавачке делатности, последње три године, показује тенденцију смањивања, што је последовано и мањим бројем уписаних студената. Иако је прилив смањен, још увек није онемогућено штампање уџбеника. Међутим, однос прихода за покриће расхода једног издања није задовољавајући. Расходи су једнаки приходима, али је тај однос прилично проблематичан.)                                                                                         </w:t>
                  </w:r>
                </w:p>
              </w:tc>
              <w:tc>
                <w:tcPr>
                  <w:tcW w:w="1024" w:type="dxa"/>
                  <w:shd w:val="clear" w:color="auto" w:fill="auto"/>
                </w:tcPr>
                <w:p w14:paraId="58AB8FD7"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w:t>
                  </w:r>
                </w:p>
              </w:tc>
            </w:tr>
          </w:tbl>
          <w:p w14:paraId="244B1EDB"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70EB6DCE" w14:textId="77777777" w:rsidR="00492FAB" w:rsidRPr="00492FAB" w:rsidRDefault="00492FAB" w:rsidP="00492FAB">
            <w:pPr>
              <w:suppressAutoHyphens w:val="0"/>
              <w:autoSpaceDE w:val="0"/>
              <w:autoSpaceDN w:val="0"/>
              <w:adjustRightInd w:val="0"/>
              <w:spacing w:after="0" w:line="240" w:lineRule="auto"/>
              <w:jc w:val="center"/>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     </w:t>
            </w:r>
          </w:p>
          <w:p w14:paraId="12E06529" w14:textId="77777777" w:rsidR="00492FAB" w:rsidRPr="00492FAB" w:rsidRDefault="00492FAB" w:rsidP="00492FAB">
            <w:pPr>
              <w:suppressAutoHyphens w:val="0"/>
              <w:autoSpaceDE w:val="0"/>
              <w:autoSpaceDN w:val="0"/>
              <w:adjustRightInd w:val="0"/>
              <w:spacing w:after="0" w:line="240" w:lineRule="auto"/>
              <w:jc w:val="center"/>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Елемент анализе:</w:t>
            </w:r>
            <w:r w:rsidRPr="00492FAB">
              <w:rPr>
                <w:rFonts w:ascii="Times New Roman" w:eastAsia="Times New Roman" w:hAnsi="Times New Roman"/>
                <w:b/>
                <w:sz w:val="20"/>
                <w:szCs w:val="20"/>
                <w:lang w:val="en-US" w:eastAsia="en-US"/>
              </w:rPr>
              <w:t xml:space="preserve"> </w:t>
            </w:r>
            <w:r w:rsidRPr="00492FAB">
              <w:rPr>
                <w:rFonts w:ascii="Times New Roman" w:eastAsia="Times New Roman" w:hAnsi="Times New Roman"/>
                <w:i/>
                <w:iCs/>
                <w:sz w:val="20"/>
                <w:szCs w:val="20"/>
                <w:lang w:val="sr-Cyrl-CS" w:eastAsia="en-US"/>
              </w:rPr>
              <w:t>Структура и обим библиотечког фонда</w:t>
            </w:r>
            <w:r w:rsidRPr="00492FAB">
              <w:rPr>
                <w:rFonts w:ascii="Times New Roman" w:eastAsia="Times New Roman" w:hAnsi="Times New Roman"/>
                <w:sz w:val="20"/>
                <w:szCs w:val="20"/>
                <w:lang w:val="sr-Cyrl-CS" w:eastAsia="en-US"/>
              </w:rPr>
              <w:t xml:space="preserve"> </w:t>
            </w:r>
          </w:p>
          <w:p w14:paraId="459589F8" w14:textId="77777777" w:rsidR="00492FAB" w:rsidRPr="00492FAB" w:rsidRDefault="00492FAB" w:rsidP="00492FAB">
            <w:pPr>
              <w:suppressAutoHyphens w:val="0"/>
              <w:autoSpaceDE w:val="0"/>
              <w:autoSpaceDN w:val="0"/>
              <w:adjustRightInd w:val="0"/>
              <w:spacing w:after="0" w:line="240" w:lineRule="auto"/>
              <w:jc w:val="center"/>
              <w:rPr>
                <w:rFonts w:ascii="Times New Roman" w:eastAsia="Times New Roman" w:hAnsi="Times New Roman"/>
                <w:sz w:val="20"/>
                <w:szCs w:val="20"/>
                <w:lang w:val="sr-Cyrl-CS" w:eastAsia="en-US"/>
              </w:rPr>
            </w:pPr>
          </w:p>
          <w:tbl>
            <w:tblPr>
              <w:tblW w:w="7796" w:type="dxa"/>
              <w:tblInd w:w="31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600"/>
              <w:gridCol w:w="5204"/>
              <w:gridCol w:w="992"/>
            </w:tblGrid>
            <w:tr w:rsidR="00492FAB" w:rsidRPr="00492FAB" w14:paraId="12156936" w14:textId="77777777" w:rsidTr="005B2D89">
              <w:trPr>
                <w:trHeight w:val="458"/>
              </w:trPr>
              <w:tc>
                <w:tcPr>
                  <w:tcW w:w="1600" w:type="dxa"/>
                  <w:shd w:val="clear" w:color="auto" w:fill="F2F2F2"/>
                </w:tcPr>
                <w:p w14:paraId="14DAD227"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Категорија процене</w:t>
                  </w:r>
                </w:p>
              </w:tc>
              <w:tc>
                <w:tcPr>
                  <w:tcW w:w="5204" w:type="dxa"/>
                  <w:shd w:val="clear" w:color="auto" w:fill="F2F2F2"/>
                </w:tcPr>
                <w:p w14:paraId="29BCDA97"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Опис процене</w:t>
                  </w:r>
                </w:p>
              </w:tc>
              <w:tc>
                <w:tcPr>
                  <w:tcW w:w="992" w:type="dxa"/>
                  <w:shd w:val="clear" w:color="auto" w:fill="F2F2F2"/>
                </w:tcPr>
                <w:p w14:paraId="4D1AA414"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Вредност процене</w:t>
                  </w:r>
                </w:p>
              </w:tc>
            </w:tr>
            <w:tr w:rsidR="00492FAB" w:rsidRPr="00492FAB" w14:paraId="62EC7F8D" w14:textId="77777777" w:rsidTr="005B2D89">
              <w:trPr>
                <w:trHeight w:val="4214"/>
              </w:trPr>
              <w:tc>
                <w:tcPr>
                  <w:tcW w:w="1600" w:type="dxa"/>
                  <w:shd w:val="clear" w:color="auto" w:fill="auto"/>
                  <w:hideMark/>
                </w:tcPr>
                <w:p w14:paraId="5A71FD34"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S</w:t>
                  </w:r>
                  <w:r w:rsidRPr="00492FAB">
                    <w:rPr>
                      <w:rFonts w:ascii="Times New Roman" w:eastAsia="Times New Roman" w:hAnsi="Times New Roman"/>
                      <w:bCs/>
                      <w:sz w:val="20"/>
                      <w:szCs w:val="20"/>
                      <w:lang w:val="sr-Cyrl-RS" w:eastAsia="en-US"/>
                    </w:rPr>
                    <w:t xml:space="preserve"> </w:t>
                  </w:r>
                  <w:r w:rsidRPr="00492FAB">
                    <w:rPr>
                      <w:rFonts w:ascii="Times New Roman" w:eastAsia="Times New Roman" w:hAnsi="Times New Roman"/>
                      <w:bCs/>
                      <w:sz w:val="20"/>
                      <w:szCs w:val="20"/>
                      <w:lang w:val="en-US" w:eastAsia="en-US"/>
                    </w:rPr>
                    <w:t>(Предности)</w:t>
                  </w:r>
                  <w:r w:rsidRPr="00492FAB">
                    <w:rPr>
                      <w:rFonts w:ascii="Times New Roman" w:eastAsia="Times New Roman" w:hAnsi="Times New Roman"/>
                      <w:bCs/>
                      <w:sz w:val="20"/>
                      <w:szCs w:val="20"/>
                      <w:lang w:val="sr-Cyrl-RS" w:eastAsia="en-US"/>
                    </w:rPr>
                    <w:t>:</w:t>
                  </w:r>
                </w:p>
              </w:tc>
              <w:tc>
                <w:tcPr>
                  <w:tcW w:w="5204" w:type="dxa"/>
                  <w:shd w:val="clear" w:color="auto" w:fill="auto"/>
                </w:tcPr>
                <w:p w14:paraId="620BA3C2"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Библиотека Високе школе има потребан број библиотечких јединица, као и опрему за рад. Библиотека садржи око 40000 библиотечких јединица. Основни библиотечки фонд чини 34362 књига, од тога 7044 на румунском језику и 393 на ромском језику, а део стручне литературе је на страним језицима. Поред основног библиотечког фонда, Библиотека поседује и два легата: легат „Милана Пражића” (1052 књиге) и легат „Михаила Палова”  (3500 књига), као и стручну библиотеку – претежно књига, приручника, зборника и сл., савремене педагошко-психолошке и филозофско-социолошке тематике – поклон академика Грозданке Гојков (1726 књига, интерни електронски каталог ових књига објављен је на сајту Високе школе</w:t>
                  </w:r>
                  <w:r w:rsidRPr="00492FAB">
                    <w:rPr>
                      <w:rFonts w:ascii="Times New Roman" w:eastAsia="Times New Roman" w:hAnsi="Times New Roman"/>
                      <w:bCs/>
                      <w:sz w:val="20"/>
                      <w:szCs w:val="20"/>
                      <w:lang w:val="sr-Latn-RS" w:eastAsia="en-US"/>
                    </w:rPr>
                    <w:t xml:space="preserve">, </w:t>
                  </w:r>
                  <w:hyperlink r:id="rId170" w:history="1">
                    <w:r w:rsidRPr="00492FAB">
                      <w:rPr>
                        <w:rFonts w:ascii="Times New Roman" w:eastAsia="Times New Roman" w:hAnsi="Times New Roman"/>
                        <w:bCs/>
                        <w:color w:val="0000FF"/>
                        <w:sz w:val="20"/>
                        <w:szCs w:val="20"/>
                        <w:u w:val="single"/>
                        <w:lang w:val="sr-Cyrl-RS" w:eastAsia="en-US"/>
                      </w:rPr>
                      <w:t>http://research.rs/poklon-akademika-grozdanke-gojkov/</w:t>
                    </w:r>
                  </w:hyperlink>
                  <w:r w:rsidRPr="00492FAB">
                    <w:rPr>
                      <w:rFonts w:ascii="Times New Roman" w:eastAsia="Times New Roman" w:hAnsi="Times New Roman"/>
                      <w:bCs/>
                      <w:sz w:val="20"/>
                      <w:szCs w:val="20"/>
                      <w:lang w:val="sr-Cyrl-RS" w:eastAsia="en-US"/>
                    </w:rPr>
                    <w:t xml:space="preserve">). Студентима су доступна и електронска издања монографских студија чији су аутори наставници Високе школе: http: //research.rs/news </w:t>
                  </w:r>
                  <w:r w:rsidRPr="00492FAB">
                    <w:rPr>
                      <w:rFonts w:ascii="Times New Roman" w:eastAsia="Times New Roman" w:hAnsi="Times New Roman"/>
                      <w:bCs/>
                      <w:sz w:val="20"/>
                      <w:szCs w:val="20"/>
                      <w:lang w:val="sr-Latn-RS" w:eastAsia="en-US"/>
                    </w:rPr>
                    <w:t>,</w:t>
                  </w:r>
                  <w:r w:rsidRPr="00492FAB">
                    <w:rPr>
                      <w:rFonts w:ascii="Times New Roman" w:eastAsia="Times New Roman" w:hAnsi="Times New Roman"/>
                      <w:bCs/>
                      <w:sz w:val="20"/>
                      <w:szCs w:val="20"/>
                      <w:lang w:val="sr-Cyrl-RS" w:eastAsia="en-US"/>
                    </w:rPr>
                    <w:t xml:space="preserve">као и часопис </w:t>
                  </w:r>
                  <w:r w:rsidRPr="00492FAB">
                    <w:rPr>
                      <w:rFonts w:ascii="Times New Roman" w:eastAsia="Times New Roman" w:hAnsi="Times New Roman"/>
                      <w:bCs/>
                      <w:i/>
                      <w:iCs/>
                      <w:sz w:val="20"/>
                      <w:szCs w:val="20"/>
                      <w:lang w:val="sr-Latn-RS" w:eastAsia="en-US"/>
                    </w:rPr>
                    <w:t>Res</w:t>
                  </w:r>
                  <w:r w:rsidRPr="00492FAB">
                    <w:rPr>
                      <w:rFonts w:ascii="Times New Roman" w:eastAsia="Times New Roman" w:hAnsi="Times New Roman"/>
                      <w:bCs/>
                      <w:i/>
                      <w:iCs/>
                      <w:sz w:val="20"/>
                      <w:szCs w:val="20"/>
                      <w:lang w:val="sr-Cyrl-RS" w:eastAsia="en-US"/>
                    </w:rPr>
                    <w:t>е</w:t>
                  </w:r>
                  <w:r w:rsidRPr="00492FAB">
                    <w:rPr>
                      <w:rFonts w:ascii="Times New Roman" w:eastAsia="Times New Roman" w:hAnsi="Times New Roman"/>
                      <w:bCs/>
                      <w:i/>
                      <w:iCs/>
                      <w:sz w:val="20"/>
                      <w:szCs w:val="20"/>
                      <w:lang w:val="sr-Latn-RS" w:eastAsia="en-US"/>
                    </w:rPr>
                    <w:t>arch in pedagogy</w:t>
                  </w:r>
                  <w:r w:rsidRPr="00492FAB">
                    <w:rPr>
                      <w:rFonts w:ascii="Times New Roman" w:eastAsia="Times New Roman" w:hAnsi="Times New Roman"/>
                      <w:bCs/>
                      <w:sz w:val="20"/>
                      <w:szCs w:val="20"/>
                      <w:lang w:val="sr-Latn-RS" w:eastAsia="en-US"/>
                    </w:rPr>
                    <w:t xml:space="preserve">. </w:t>
                  </w:r>
                  <w:hyperlink r:id="rId171" w:history="1">
                    <w:r w:rsidRPr="00492FAB">
                      <w:rPr>
                        <w:rFonts w:ascii="Times New Roman" w:eastAsia="Times New Roman" w:hAnsi="Times New Roman"/>
                        <w:bCs/>
                        <w:color w:val="0000FF"/>
                        <w:sz w:val="20"/>
                        <w:szCs w:val="20"/>
                        <w:u w:val="single"/>
                        <w:lang w:val="sr-Latn-RS" w:eastAsia="en-US"/>
                      </w:rPr>
                      <w:t>http://research.rs/</w:t>
                    </w:r>
                  </w:hyperlink>
                </w:p>
              </w:tc>
              <w:tc>
                <w:tcPr>
                  <w:tcW w:w="992" w:type="dxa"/>
                  <w:shd w:val="clear" w:color="auto" w:fill="auto"/>
                </w:tcPr>
                <w:p w14:paraId="73962A95"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 + +</w:t>
                  </w:r>
                </w:p>
              </w:tc>
            </w:tr>
            <w:tr w:rsidR="00492FAB" w:rsidRPr="00492FAB" w14:paraId="2563CD1F" w14:textId="77777777" w:rsidTr="005B2D89">
              <w:trPr>
                <w:trHeight w:val="1160"/>
              </w:trPr>
              <w:tc>
                <w:tcPr>
                  <w:tcW w:w="1600" w:type="dxa"/>
                  <w:shd w:val="clear" w:color="auto" w:fill="auto"/>
                  <w:hideMark/>
                </w:tcPr>
                <w:p w14:paraId="25E633F1"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W (Слабости)</w:t>
                  </w:r>
                  <w:r w:rsidRPr="00492FAB">
                    <w:rPr>
                      <w:rFonts w:ascii="Times New Roman" w:eastAsia="Times New Roman" w:hAnsi="Times New Roman"/>
                      <w:bCs/>
                      <w:sz w:val="20"/>
                      <w:szCs w:val="20"/>
                      <w:lang w:val="sr-Cyrl-RS" w:eastAsia="en-US"/>
                    </w:rPr>
                    <w:t>:</w:t>
                  </w:r>
                </w:p>
              </w:tc>
              <w:tc>
                <w:tcPr>
                  <w:tcW w:w="5204" w:type="dxa"/>
                  <w:shd w:val="clear" w:color="auto" w:fill="auto"/>
                  <w:hideMark/>
                </w:tcPr>
                <w:p w14:paraId="0B6377BA"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 xml:space="preserve">За сада не постоји могућност изношења/позајмице књига и коришћења ван читаонице. (Због неовлашћеног умножавања/фотокопирања, не врши се позајмица уџбеника, практикума и сл., већ је њихово коришћење ограничено на читаоницу.)                                                                                                                 </w:t>
                  </w:r>
                </w:p>
              </w:tc>
              <w:tc>
                <w:tcPr>
                  <w:tcW w:w="992" w:type="dxa"/>
                  <w:shd w:val="clear" w:color="auto" w:fill="auto"/>
                </w:tcPr>
                <w:p w14:paraId="01F4BF84"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w:t>
                  </w:r>
                  <w:r w:rsidRPr="00492FAB">
                    <w:rPr>
                      <w:rFonts w:ascii="Times New Roman" w:eastAsia="Times New Roman" w:hAnsi="Times New Roman"/>
                      <w:bCs/>
                      <w:sz w:val="20"/>
                      <w:szCs w:val="20"/>
                      <w:lang w:val="sr-Latn-RS" w:eastAsia="en-US"/>
                    </w:rPr>
                    <w:t>+</w:t>
                  </w:r>
                </w:p>
              </w:tc>
            </w:tr>
            <w:tr w:rsidR="00492FAB" w:rsidRPr="00492FAB" w14:paraId="6D69DA31" w14:textId="77777777" w:rsidTr="005B2D89">
              <w:trPr>
                <w:trHeight w:val="3108"/>
              </w:trPr>
              <w:tc>
                <w:tcPr>
                  <w:tcW w:w="1600" w:type="dxa"/>
                  <w:shd w:val="clear" w:color="auto" w:fill="auto"/>
                  <w:hideMark/>
                </w:tcPr>
                <w:p w14:paraId="00C0F183"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t>О(Могућности)</w:t>
                  </w:r>
                  <w:r w:rsidRPr="00492FAB">
                    <w:rPr>
                      <w:rFonts w:ascii="Times New Roman" w:eastAsia="Times New Roman" w:hAnsi="Times New Roman"/>
                      <w:bCs/>
                      <w:sz w:val="20"/>
                      <w:szCs w:val="20"/>
                      <w:lang w:val="sr-Cyrl-RS" w:eastAsia="en-US"/>
                    </w:rPr>
                    <w:t>:</w:t>
                  </w:r>
                </w:p>
              </w:tc>
              <w:tc>
                <w:tcPr>
                  <w:tcW w:w="5204" w:type="dxa"/>
                  <w:shd w:val="clear" w:color="auto" w:fill="auto"/>
                </w:tcPr>
                <w:p w14:paraId="04FDF181"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 xml:space="preserve">Чланови Библиотеке су сви уписани студенти (у овом случају програма основних струковних студија </w:t>
                  </w:r>
                  <w:r w:rsidRPr="00492FAB">
                    <w:rPr>
                      <w:rFonts w:ascii="Times New Roman" w:eastAsia="Times New Roman" w:hAnsi="Times New Roman"/>
                      <w:bCs/>
                      <w:i/>
                      <w:sz w:val="20"/>
                      <w:szCs w:val="20"/>
                      <w:lang w:val="sr-Cyrl-RS" w:eastAsia="en-US"/>
                    </w:rPr>
                    <w:t>Васпитач деце предшколског узраста</w:t>
                  </w:r>
                  <w:r w:rsidRPr="00492FAB">
                    <w:rPr>
                      <w:rFonts w:ascii="Times New Roman" w:eastAsia="Times New Roman" w:hAnsi="Times New Roman"/>
                      <w:bCs/>
                      <w:sz w:val="20"/>
                      <w:szCs w:val="20"/>
                      <w:lang w:val="sr-Cyrl-RS" w:eastAsia="en-US"/>
                    </w:rPr>
                    <w:t>) и</w:t>
                  </w:r>
                  <w:r w:rsidRPr="00492FAB">
                    <w:rPr>
                      <w:rFonts w:ascii="Times New Roman" w:eastAsia="Times New Roman" w:hAnsi="Times New Roman"/>
                      <w:bCs/>
                      <w:i/>
                      <w:iCs/>
                      <w:sz w:val="20"/>
                      <w:szCs w:val="20"/>
                      <w:lang w:val="sr-Cyrl-RS" w:eastAsia="en-US"/>
                    </w:rPr>
                    <w:t xml:space="preserve"> </w:t>
                  </w:r>
                  <w:r w:rsidRPr="00492FAB">
                    <w:rPr>
                      <w:rFonts w:ascii="Times New Roman" w:eastAsia="Times New Roman" w:hAnsi="Times New Roman"/>
                      <w:bCs/>
                      <w:sz w:val="20"/>
                      <w:szCs w:val="20"/>
                      <w:lang w:val="sr-Cyrl-RS" w:eastAsia="en-US"/>
                    </w:rPr>
                    <w:t>имају право да се служе читаоницом, да траже информације од библиотекара, да буду информисани о новонабављеним књигама и другој библиотечкој грађи, да траже резервацију књиге, да користе рачунарску опрему, да користе интернет (неограничен приступ). Приручна збирка (часописи, библиографије, речници, лексикони, енциклопедије) и ретке, старе књиге могу се користити само у читаоници. У оквиру рада Библиотеке врши се едукација и обука студената, наставника и сарадника за ефективно коришћење библиотечког фонда и осталих информатичких ресурса.</w:t>
                  </w:r>
                </w:p>
              </w:tc>
              <w:tc>
                <w:tcPr>
                  <w:tcW w:w="992" w:type="dxa"/>
                  <w:shd w:val="clear" w:color="auto" w:fill="auto"/>
                </w:tcPr>
                <w:p w14:paraId="1D269D36"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 + +</w:t>
                  </w:r>
                </w:p>
              </w:tc>
            </w:tr>
            <w:tr w:rsidR="00492FAB" w:rsidRPr="00492FAB" w14:paraId="415F8750" w14:textId="77777777" w:rsidTr="005B2D89">
              <w:trPr>
                <w:trHeight w:val="1160"/>
              </w:trPr>
              <w:tc>
                <w:tcPr>
                  <w:tcW w:w="1600" w:type="dxa"/>
                  <w:shd w:val="clear" w:color="auto" w:fill="auto"/>
                  <w:hideMark/>
                </w:tcPr>
                <w:p w14:paraId="10E485D9"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en-US" w:eastAsia="en-US"/>
                    </w:rPr>
                    <w:lastRenderedPageBreak/>
                    <w:t>Т (Препреке)</w:t>
                  </w:r>
                  <w:r w:rsidRPr="00492FAB">
                    <w:rPr>
                      <w:rFonts w:ascii="Times New Roman" w:eastAsia="Times New Roman" w:hAnsi="Times New Roman"/>
                      <w:bCs/>
                      <w:sz w:val="20"/>
                      <w:szCs w:val="20"/>
                      <w:lang w:val="sr-Cyrl-RS" w:eastAsia="en-US"/>
                    </w:rPr>
                    <w:t>:</w:t>
                  </w:r>
                </w:p>
              </w:tc>
              <w:tc>
                <w:tcPr>
                  <w:tcW w:w="5204" w:type="dxa"/>
                  <w:shd w:val="clear" w:color="auto" w:fill="auto"/>
                  <w:hideMark/>
                </w:tcPr>
                <w:p w14:paraId="29EF9140" w14:textId="77777777" w:rsidR="00492FAB" w:rsidRPr="00492FAB" w:rsidRDefault="00492FAB" w:rsidP="00492FAB">
                  <w:pPr>
                    <w:suppressAutoHyphens w:val="0"/>
                    <w:spacing w:after="0" w:line="240" w:lineRule="auto"/>
                    <w:jc w:val="both"/>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 xml:space="preserve">Фактори који  утичу на обим и структуру библиотечког фонда односе се, између осталог, и на обезбеђивање неопходних материјалних средстава. У претходном периоду није било материјалних проблема који би значајно утицали на набавку и осавремењавање библиотечких јединица и опреме за рад.                                                        </w:t>
                  </w:r>
                </w:p>
              </w:tc>
              <w:tc>
                <w:tcPr>
                  <w:tcW w:w="992" w:type="dxa"/>
                  <w:shd w:val="clear" w:color="auto" w:fill="auto"/>
                </w:tcPr>
                <w:p w14:paraId="66A41FA9" w14:textId="77777777" w:rsidR="00492FAB" w:rsidRPr="00492FAB" w:rsidRDefault="00492FAB" w:rsidP="00492FAB">
                  <w:pPr>
                    <w:suppressAutoHyphens w:val="0"/>
                    <w:spacing w:after="0" w:line="240" w:lineRule="auto"/>
                    <w:jc w:val="center"/>
                    <w:rPr>
                      <w:rFonts w:ascii="Times New Roman" w:eastAsia="Times New Roman" w:hAnsi="Times New Roman"/>
                      <w:bCs/>
                      <w:sz w:val="20"/>
                      <w:szCs w:val="20"/>
                      <w:lang w:val="sr-Cyrl-RS" w:eastAsia="en-US"/>
                    </w:rPr>
                  </w:pPr>
                  <w:r w:rsidRPr="00492FAB">
                    <w:rPr>
                      <w:rFonts w:ascii="Times New Roman" w:eastAsia="Times New Roman" w:hAnsi="Times New Roman"/>
                      <w:bCs/>
                      <w:sz w:val="20"/>
                      <w:szCs w:val="20"/>
                      <w:lang w:val="sr-Cyrl-RS" w:eastAsia="en-US"/>
                    </w:rPr>
                    <w:t>+</w:t>
                  </w:r>
                </w:p>
              </w:tc>
            </w:tr>
          </w:tbl>
          <w:p w14:paraId="08D6D7A4"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351B5E4F"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sz w:val="20"/>
                <w:szCs w:val="20"/>
                <w:lang w:val="ru-RU" w:eastAsia="en-US"/>
              </w:rPr>
            </w:pPr>
            <w:r w:rsidRPr="00492FAB">
              <w:rPr>
                <w:rFonts w:ascii="Times New Roman" w:eastAsia="Times New Roman" w:hAnsi="Times New Roman"/>
                <w:b/>
                <w:bCs/>
                <w:sz w:val="20"/>
                <w:szCs w:val="20"/>
                <w:lang w:val="ru-RU" w:eastAsia="en-US"/>
              </w:rPr>
              <w:t>Оцена испуњености: испуњен у целини.</w:t>
            </w:r>
            <w:r w:rsidRPr="00492FAB">
              <w:rPr>
                <w:rFonts w:ascii="Times New Roman" w:eastAsia="Times New Roman" w:hAnsi="Times New Roman"/>
                <w:sz w:val="20"/>
                <w:szCs w:val="20"/>
                <w:lang w:val="ru-RU" w:eastAsia="en-US"/>
              </w:rPr>
              <w:t xml:space="preserve"> </w:t>
            </w:r>
          </w:p>
          <w:p w14:paraId="75FDCB39"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b/>
                <w:bCs/>
                <w:sz w:val="20"/>
                <w:szCs w:val="20"/>
                <w:lang w:val="sr-Latn-RS" w:eastAsia="en-US"/>
              </w:rPr>
            </w:pPr>
          </w:p>
          <w:p w14:paraId="246A3156" w14:textId="77777777" w:rsidR="00492FAB" w:rsidRPr="00492FAB" w:rsidRDefault="00492FAB" w:rsidP="00492FAB">
            <w:pPr>
              <w:suppressAutoHyphens w:val="0"/>
              <w:autoSpaceDE w:val="0"/>
              <w:autoSpaceDN w:val="0"/>
              <w:adjustRightInd w:val="0"/>
              <w:spacing w:after="0" w:line="240" w:lineRule="auto"/>
              <w:jc w:val="both"/>
              <w:rPr>
                <w:rFonts w:ascii="Times New Roman" w:eastAsia="Times New Roman" w:hAnsi="Times New Roman"/>
                <w:b/>
                <w:bCs/>
                <w:sz w:val="20"/>
                <w:szCs w:val="20"/>
                <w:lang w:val="sr-Cyrl-CS" w:eastAsia="en-US"/>
              </w:rPr>
            </w:pPr>
            <w:r w:rsidRPr="00492FAB">
              <w:rPr>
                <w:rFonts w:ascii="Times New Roman" w:eastAsia="Times New Roman" w:hAnsi="Times New Roman"/>
                <w:b/>
                <w:bCs/>
                <w:sz w:val="20"/>
                <w:szCs w:val="20"/>
                <w:lang w:val="sr-Latn-RS" w:eastAsia="en-US"/>
              </w:rPr>
              <w:t>(</w:t>
            </w:r>
            <w:r w:rsidRPr="00492FAB">
              <w:rPr>
                <w:rFonts w:ascii="Times New Roman" w:eastAsia="Times New Roman" w:hAnsi="Times New Roman"/>
                <w:b/>
                <w:bCs/>
                <w:sz w:val="20"/>
                <w:szCs w:val="20"/>
                <w:lang w:val="sr-Cyrl-RS" w:eastAsia="en-US"/>
              </w:rPr>
              <w:t>в</w:t>
            </w:r>
            <w:r w:rsidRPr="00492FAB">
              <w:rPr>
                <w:rFonts w:ascii="Times New Roman" w:eastAsia="Times New Roman" w:hAnsi="Times New Roman"/>
                <w:b/>
                <w:bCs/>
                <w:sz w:val="20"/>
                <w:szCs w:val="20"/>
                <w:lang w:val="sr-Cyrl-CS" w:eastAsia="en-US"/>
              </w:rPr>
              <w:t>)</w:t>
            </w:r>
            <w:r w:rsidRPr="00492FAB">
              <w:rPr>
                <w:rFonts w:ascii="Times New Roman" w:eastAsia="Times New Roman" w:hAnsi="Times New Roman"/>
                <w:sz w:val="20"/>
                <w:szCs w:val="20"/>
                <w:lang w:val="sr-Cyrl-CS" w:eastAsia="en-US"/>
              </w:rPr>
              <w:t xml:space="preserve">  </w:t>
            </w:r>
            <w:r w:rsidRPr="00492FAB">
              <w:rPr>
                <w:rFonts w:ascii="Times New Roman" w:eastAsia="Times New Roman" w:hAnsi="Times New Roman"/>
                <w:b/>
                <w:bCs/>
                <w:sz w:val="20"/>
                <w:szCs w:val="20"/>
                <w:lang w:val="sr-Cyrl-CS" w:eastAsia="en-US"/>
              </w:rPr>
              <w:t>Предлог мера и активности за унапређивање квалитета стандарда 9</w:t>
            </w:r>
          </w:p>
          <w:p w14:paraId="18F36BD0"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Наставити са радом на побољшању и праћењу квалитета уџбеника;</w:t>
            </w:r>
          </w:p>
          <w:p w14:paraId="4D7BCD8C"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Наставити са радом на побољшању снабдевености и доступности обавезне и допунске литературе, а у складу са потребама студијског програма основних струковних студија и потреба одређених модула, као и сада мастер струковних студија;</w:t>
            </w:r>
          </w:p>
          <w:p w14:paraId="21895C89"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Прикључити Библиотеку на COBISS систем; </w:t>
            </w:r>
          </w:p>
          <w:p w14:paraId="2DAFC418"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Интензивирати активности усмерене на израду интерног електронског каталога (електронског евиденционог списка библиотечких јединица); </w:t>
            </w:r>
          </w:p>
          <w:p w14:paraId="4B029BC5"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Радити на заштити ауторских права;</w:t>
            </w:r>
          </w:p>
          <w:p w14:paraId="3E1EA03F"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Размотрити могућности издавања – позајмице библиотечких публикација;</w:t>
            </w:r>
          </w:p>
          <w:p w14:paraId="37F655E6"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 xml:space="preserve">Сагледати могућности даљег аплицирања на пројектима за подизање квалитета информатичких ресурса и др. </w:t>
            </w:r>
          </w:p>
          <w:p w14:paraId="004A1733" w14:textId="77777777" w:rsidR="00492FAB" w:rsidRPr="00492FAB" w:rsidRDefault="00492FAB">
            <w:pPr>
              <w:numPr>
                <w:ilvl w:val="0"/>
                <w:numId w:val="42"/>
              </w:num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492FAB">
              <w:rPr>
                <w:rFonts w:ascii="Times New Roman" w:eastAsia="Times New Roman" w:hAnsi="Times New Roman"/>
                <w:sz w:val="20"/>
                <w:szCs w:val="20"/>
                <w:lang w:val="sr-Cyrl-CS" w:eastAsia="en-US"/>
              </w:rPr>
              <w:t>Омогућити електронску обраду публикација набавком програмског пакета за библиотечко пословање.</w:t>
            </w:r>
          </w:p>
          <w:p w14:paraId="231F804E" w14:textId="0A17D900" w:rsidR="00C729E7" w:rsidRDefault="00C729E7">
            <w:pPr>
              <w:spacing w:after="0" w:line="240" w:lineRule="auto"/>
              <w:jc w:val="both"/>
            </w:pPr>
          </w:p>
        </w:tc>
      </w:tr>
      <w:tr w:rsidR="00C729E7" w14:paraId="173F5D7B" w14:textId="77777777" w:rsidTr="0033069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6AC10885" w14:textId="77777777" w:rsidR="00C729E7" w:rsidRDefault="00000000">
            <w:pPr>
              <w:spacing w:after="0" w:line="240" w:lineRule="auto"/>
              <w:jc w:val="both"/>
            </w:pPr>
            <w:r>
              <w:rPr>
                <w:rFonts w:ascii="Times New Roman" w:eastAsia="Times New Roman" w:hAnsi="Times New Roman"/>
                <w:b/>
                <w:lang w:val="sr-Cyrl-CS"/>
              </w:rPr>
              <w:lastRenderedPageBreak/>
              <w:t>Показатељи и прилози за стандард  9:</w:t>
            </w:r>
          </w:p>
          <w:p w14:paraId="01B57291" w14:textId="025FDAFC" w:rsidR="0033069D" w:rsidRPr="0033069D" w:rsidRDefault="00000000" w:rsidP="0033069D">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hyperlink r:id="rId172" w:history="1">
              <w:r w:rsidR="0033069D" w:rsidRPr="0033069D">
                <w:rPr>
                  <w:rStyle w:val="Hyperlink"/>
                  <w:rFonts w:eastAsia="Times New Roman"/>
                  <w:sz w:val="20"/>
                  <w:szCs w:val="20"/>
                  <w:lang w:val="sr-Cyrl-CS" w:eastAsia="en-US"/>
                </w:rPr>
                <w:t>Табела 9.1.</w:t>
              </w:r>
            </w:hyperlink>
            <w:r w:rsidR="0033069D" w:rsidRPr="0033069D">
              <w:rPr>
                <w:rFonts w:ascii="Times New Roman" w:eastAsia="Times New Roman" w:hAnsi="Times New Roman"/>
                <w:b/>
                <w:sz w:val="28"/>
                <w:szCs w:val="28"/>
                <w:lang w:val="en-US" w:eastAsia="en-US"/>
              </w:rPr>
              <w:t xml:space="preserve"> </w:t>
            </w:r>
            <w:r w:rsidR="0033069D" w:rsidRPr="0033069D">
              <w:rPr>
                <w:rFonts w:ascii="Times New Roman" w:eastAsia="Times New Roman" w:hAnsi="Times New Roman"/>
                <w:sz w:val="20"/>
                <w:szCs w:val="20"/>
                <w:lang w:val="sr-Cyrl-CS" w:eastAsia="en-US"/>
              </w:rPr>
              <w:t>Број и врста библиотечких јединица у Библиотеци Високе школе струковних студија за васпитаче ,,Михаило Палов”, Вршац</w:t>
            </w:r>
          </w:p>
          <w:p w14:paraId="28F8C9C4" w14:textId="432BB9CA" w:rsidR="0033069D" w:rsidRPr="0033069D" w:rsidRDefault="00000000" w:rsidP="0033069D">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hyperlink r:id="rId173" w:history="1">
              <w:r w:rsidR="0033069D" w:rsidRPr="0033069D">
                <w:rPr>
                  <w:rStyle w:val="Hyperlink"/>
                  <w:rFonts w:eastAsia="Times New Roman"/>
                  <w:sz w:val="20"/>
                  <w:szCs w:val="20"/>
                  <w:lang w:val="sr-Cyrl-CS" w:eastAsia="en-US"/>
                </w:rPr>
                <w:t>Табела 9.2</w:t>
              </w:r>
            </w:hyperlink>
            <w:r w:rsidR="0033069D" w:rsidRPr="0033069D">
              <w:rPr>
                <w:rFonts w:ascii="Times New Roman" w:eastAsia="Times New Roman" w:hAnsi="Times New Roman"/>
                <w:sz w:val="20"/>
                <w:szCs w:val="20"/>
                <w:lang w:val="sr-Cyrl-CS" w:eastAsia="en-US"/>
              </w:rPr>
              <w:t>.</w:t>
            </w:r>
            <w:r w:rsidR="0033069D" w:rsidRPr="0033069D">
              <w:rPr>
                <w:rFonts w:ascii="Times New Roman" w:eastAsia="Times New Roman" w:hAnsi="Times New Roman"/>
                <w:b/>
                <w:sz w:val="28"/>
                <w:szCs w:val="28"/>
                <w:lang w:val="en-US" w:eastAsia="en-US"/>
              </w:rPr>
              <w:t xml:space="preserve"> </w:t>
            </w:r>
            <w:r w:rsidR="0033069D" w:rsidRPr="0033069D">
              <w:rPr>
                <w:rFonts w:ascii="Times New Roman" w:eastAsia="Times New Roman" w:hAnsi="Times New Roman"/>
                <w:sz w:val="20"/>
                <w:szCs w:val="20"/>
                <w:lang w:val="sr-Cyrl-CS" w:eastAsia="en-US"/>
              </w:rPr>
              <w:t>Попис информатичких ресурса</w:t>
            </w:r>
          </w:p>
          <w:p w14:paraId="6B613AAC" w14:textId="37AE17FA" w:rsidR="0033069D" w:rsidRPr="0033069D" w:rsidRDefault="00000000" w:rsidP="0033069D">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hyperlink r:id="rId174" w:history="1">
              <w:r w:rsidR="0033069D" w:rsidRPr="0033069D">
                <w:rPr>
                  <w:rStyle w:val="Hyperlink"/>
                  <w:rFonts w:eastAsia="Times New Roman"/>
                  <w:sz w:val="20"/>
                  <w:szCs w:val="20"/>
                  <w:lang w:val="sr-Cyrl-CS" w:eastAsia="en-US"/>
                </w:rPr>
                <w:t>Прилог 9.1</w:t>
              </w:r>
            </w:hyperlink>
            <w:r w:rsidR="0033069D" w:rsidRPr="0033069D">
              <w:rPr>
                <w:rFonts w:ascii="Times New Roman" w:eastAsia="Times New Roman" w:hAnsi="Times New Roman"/>
                <w:sz w:val="20"/>
                <w:szCs w:val="20"/>
                <w:lang w:val="sr-Cyrl-CS" w:eastAsia="en-US"/>
              </w:rPr>
              <w:t>.</w:t>
            </w:r>
            <w:r w:rsidR="0033069D" w:rsidRPr="0033069D">
              <w:rPr>
                <w:rFonts w:ascii="Times New Roman" w:eastAsia="Times New Roman" w:hAnsi="Times New Roman"/>
                <w:b/>
                <w:sz w:val="28"/>
                <w:szCs w:val="28"/>
                <w:lang w:val="en-US" w:eastAsia="en-US"/>
              </w:rPr>
              <w:t xml:space="preserve"> </w:t>
            </w:r>
            <w:r w:rsidR="0033069D" w:rsidRPr="0033069D">
              <w:rPr>
                <w:rFonts w:ascii="Times New Roman" w:eastAsia="Times New Roman" w:hAnsi="Times New Roman"/>
                <w:sz w:val="20"/>
                <w:szCs w:val="20"/>
                <w:lang w:val="sr-Cyrl-CS" w:eastAsia="en-US"/>
              </w:rPr>
              <w:t>Општи акт о уџбеницима</w:t>
            </w:r>
          </w:p>
          <w:p w14:paraId="0C14BA7E" w14:textId="7CD7031D" w:rsidR="0033069D" w:rsidRPr="0033069D" w:rsidRDefault="00000000" w:rsidP="0033069D">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hyperlink r:id="rId175" w:history="1">
              <w:r w:rsidR="0033069D" w:rsidRPr="0033069D">
                <w:rPr>
                  <w:rStyle w:val="Hyperlink"/>
                  <w:rFonts w:eastAsia="Times New Roman"/>
                  <w:sz w:val="20"/>
                  <w:szCs w:val="20"/>
                  <w:lang w:val="sr-Cyrl-CS" w:eastAsia="en-US"/>
                </w:rPr>
                <w:t>Прилог 9.2</w:t>
              </w:r>
            </w:hyperlink>
            <w:r w:rsidR="0033069D" w:rsidRPr="0033069D">
              <w:rPr>
                <w:rFonts w:ascii="Times New Roman" w:eastAsia="Times New Roman" w:hAnsi="Times New Roman"/>
                <w:sz w:val="20"/>
                <w:szCs w:val="20"/>
                <w:lang w:val="sr-Cyrl-CS" w:eastAsia="en-US"/>
              </w:rPr>
              <w:t>.</w:t>
            </w:r>
            <w:r w:rsidR="0033069D" w:rsidRPr="0033069D">
              <w:rPr>
                <w:rFonts w:ascii="Times New Roman" w:eastAsia="Times New Roman" w:hAnsi="Times New Roman"/>
                <w:b/>
                <w:sz w:val="28"/>
                <w:szCs w:val="28"/>
                <w:lang w:val="en-US" w:eastAsia="en-US"/>
              </w:rPr>
              <w:t xml:space="preserve"> </w:t>
            </w:r>
            <w:r w:rsidR="0033069D" w:rsidRPr="0033069D">
              <w:rPr>
                <w:rFonts w:ascii="Times New Roman" w:eastAsia="Times New Roman" w:hAnsi="Times New Roman"/>
                <w:sz w:val="20"/>
                <w:szCs w:val="20"/>
                <w:lang w:val="sr-Cyrl-CS" w:eastAsia="en-US"/>
              </w:rPr>
              <w:t>Списак уџбеника и монографија чији су аутори наставници запослени на високошколској установи (са редним бројевима), школска 2018/19, 2019/20. и 2020/21. година.</w:t>
            </w:r>
          </w:p>
          <w:p w14:paraId="58D8FBC3" w14:textId="710F6C4C" w:rsidR="00C729E7" w:rsidRPr="0033069D" w:rsidRDefault="00000000" w:rsidP="0033069D">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hyperlink r:id="rId176" w:history="1">
              <w:r w:rsidR="0033069D" w:rsidRPr="0033069D">
                <w:rPr>
                  <w:rStyle w:val="Hyperlink"/>
                  <w:rFonts w:eastAsia="Times New Roman"/>
                  <w:sz w:val="20"/>
                  <w:szCs w:val="20"/>
                  <w:lang w:val="sr-Cyrl-CS" w:eastAsia="en-US"/>
                </w:rPr>
                <w:t>Прилог 9.3</w:t>
              </w:r>
            </w:hyperlink>
            <w:r w:rsidR="0033069D" w:rsidRPr="0033069D">
              <w:rPr>
                <w:rFonts w:ascii="Times New Roman" w:eastAsia="Times New Roman" w:hAnsi="Times New Roman"/>
                <w:sz w:val="20"/>
                <w:szCs w:val="20"/>
                <w:lang w:val="sr-Cyrl-CS" w:eastAsia="en-US"/>
              </w:rPr>
              <w:t>.</w:t>
            </w:r>
            <w:r w:rsidR="0033069D" w:rsidRPr="0033069D">
              <w:rPr>
                <w:rFonts w:ascii="Times New Roman" w:eastAsia="Times New Roman" w:hAnsi="Times New Roman"/>
                <w:b/>
                <w:sz w:val="28"/>
                <w:szCs w:val="28"/>
                <w:lang w:val="en-US" w:eastAsia="en-US"/>
              </w:rPr>
              <w:t xml:space="preserve"> </w:t>
            </w:r>
            <w:r w:rsidR="0033069D" w:rsidRPr="0033069D">
              <w:rPr>
                <w:rFonts w:ascii="Times New Roman" w:eastAsia="Times New Roman" w:hAnsi="Times New Roman"/>
                <w:sz w:val="20"/>
                <w:szCs w:val="20"/>
                <w:lang w:val="sr-Cyrl-CS" w:eastAsia="en-US"/>
              </w:rPr>
              <w:t>Однос броја уџбеника и монографија (заједно) чији су аутори наставници запослени на установи са бројем наставника на установи (у школској 2018/19, 2019/20. и 2020/21. година.</w:t>
            </w:r>
          </w:p>
        </w:tc>
      </w:tr>
    </w:tbl>
    <w:p w14:paraId="74F1F1E6" w14:textId="77777777" w:rsidR="00C729E7" w:rsidRDefault="00C729E7">
      <w:pPr>
        <w:spacing w:after="0" w:line="240" w:lineRule="auto"/>
        <w:jc w:val="both"/>
        <w:rPr>
          <w:rFonts w:ascii="Times New Roman" w:hAnsi="Times New Roman"/>
          <w:highlight w:val="yellow"/>
          <w:lang w:val="en-US"/>
        </w:rPr>
      </w:pPr>
    </w:p>
    <w:p w14:paraId="00DA09EE" w14:textId="77777777" w:rsidR="00C729E7" w:rsidRDefault="00000000">
      <w:pPr>
        <w:spacing w:after="0" w:line="240" w:lineRule="auto"/>
        <w:ind w:firstLine="720"/>
        <w:jc w:val="center"/>
        <w:rPr>
          <w:rFonts w:ascii="Times New Roman" w:hAnsi="Times New Roman"/>
          <w:highlight w:val="yellow"/>
          <w:lang w:val="en-US"/>
        </w:rPr>
      </w:pPr>
      <w:hyperlink w:anchor="standardi" w:history="1">
        <w:r>
          <w:rPr>
            <w:rStyle w:val="Hyperlink"/>
            <w:lang w:val="sr-Cyrl-RS"/>
          </w:rPr>
          <w:t>стандарди</w:t>
        </w:r>
      </w:hyperlink>
    </w:p>
    <w:p w14:paraId="47BBAF3A" w14:textId="77777777" w:rsidR="00C729E7" w:rsidRDefault="00C729E7">
      <w:pPr>
        <w:spacing w:after="0" w:line="240" w:lineRule="auto"/>
        <w:jc w:val="both"/>
        <w:rPr>
          <w:rFonts w:ascii="Times New Roman" w:hAnsi="Times New Roman"/>
          <w:highlight w:val="yellow"/>
          <w:lang w:val="en-US"/>
        </w:rPr>
      </w:pPr>
    </w:p>
    <w:tbl>
      <w:tblPr>
        <w:tblW w:w="9498" w:type="dxa"/>
        <w:tblInd w:w="-15" w:type="dxa"/>
        <w:tblLayout w:type="fixed"/>
        <w:tblLook w:val="0000" w:firstRow="0" w:lastRow="0" w:firstColumn="0" w:lastColumn="0" w:noHBand="0" w:noVBand="0"/>
      </w:tblPr>
      <w:tblGrid>
        <w:gridCol w:w="9498"/>
      </w:tblGrid>
      <w:tr w:rsidR="00C729E7" w14:paraId="7E8E17C0" w14:textId="77777777" w:rsidTr="008011F2">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063E0DA8" w14:textId="77777777" w:rsidR="00C729E7" w:rsidRDefault="00000000">
            <w:pPr>
              <w:spacing w:after="60" w:line="240" w:lineRule="auto"/>
              <w:jc w:val="both"/>
            </w:pPr>
            <w:bookmarkStart w:id="25" w:name="%D1%8110"/>
            <w:bookmarkStart w:id="26" w:name="c10"/>
            <w:bookmarkEnd w:id="25"/>
            <w:r>
              <w:rPr>
                <w:rFonts w:ascii="Times New Roman" w:eastAsia="Times New Roman" w:hAnsi="Times New Roman"/>
                <w:b/>
                <w:lang w:val="ru-RU"/>
              </w:rPr>
              <w:t>Стандард 10</w:t>
            </w:r>
            <w:bookmarkEnd w:id="26"/>
            <w:r>
              <w:rPr>
                <w:rFonts w:ascii="Times New Roman" w:eastAsia="Times New Roman" w:hAnsi="Times New Roman"/>
                <w:b/>
                <w:lang w:val="ru-RU"/>
              </w:rPr>
              <w:t xml:space="preserve">: Квалитет управљања високошколском установом и квалитет ненаставне подршке </w:t>
            </w:r>
          </w:p>
          <w:p w14:paraId="159E8CD9" w14:textId="77777777" w:rsidR="00C729E7" w:rsidRDefault="00000000">
            <w:pPr>
              <w:spacing w:after="60" w:line="240" w:lineRule="auto"/>
              <w:jc w:val="both"/>
            </w:pPr>
            <w:r>
              <w:rPr>
                <w:rFonts w:ascii="Times New Roman" w:eastAsia="Times New Roman" w:hAnsi="Times New Roman"/>
                <w:lang w:val="ru-RU"/>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tc>
      </w:tr>
      <w:tr w:rsidR="00C729E7" w14:paraId="5F31FF69" w14:textId="77777777" w:rsidTr="008011F2">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3179F2A9"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p w14:paraId="2E5EFA63"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Органи управљања и органи пословођења Високе школе струковних студија за васпитаче</w:t>
            </w:r>
            <w:r>
              <w:rPr>
                <w:rFonts w:ascii="Times New Roman" w:hAnsi="Times New Roman"/>
                <w:sz w:val="20"/>
                <w:szCs w:val="20"/>
                <w:lang w:val="sr-Latn-RS"/>
              </w:rPr>
              <w:t xml:space="preserve"> ,,</w:t>
            </w:r>
            <w:r>
              <w:rPr>
                <w:rFonts w:ascii="Times New Roman" w:hAnsi="Times New Roman"/>
                <w:sz w:val="20"/>
                <w:szCs w:val="20"/>
                <w:lang w:val="sr-Cyrl-RS"/>
              </w:rPr>
              <w:t>Михаило Палов</w:t>
            </w:r>
            <w:r>
              <w:rPr>
                <w:rFonts w:ascii="Times New Roman" w:hAnsi="Times New Roman"/>
                <w:sz w:val="20"/>
                <w:szCs w:val="20"/>
                <w:lang w:val="en-US"/>
              </w:rPr>
              <w:t>”</w:t>
            </w:r>
            <w:r w:rsidRPr="006A041B">
              <w:rPr>
                <w:rFonts w:ascii="Times New Roman" w:hAnsi="Times New Roman"/>
                <w:sz w:val="20"/>
                <w:szCs w:val="20"/>
                <w:lang w:val="sr-Cyrl-RS"/>
              </w:rPr>
              <w:t xml:space="preserve"> у Вршцу, њихова структура, организационе јединице и њихов делокруг рада, надлежности и одговорности у организацији и управљању високошколском установом, као и њихова координација и контрола утврђени су општим актом високошколске установе, у складу са законом. Комисија за квалитет Високе школе систематски, једном годишње, прати и оцењује организацију и управљање високошколском установом, рад управљачког и ненаставног особља и предузима мере за њихово унапређење. Инструмент за праћење квалитета управљања Високом школом и ненаставне подршке конципиран је тако да, између осталог, прати и оцењује њихов однос према студентима и мотивацију у раду са студентима. Висока школа обезбеђује управљачком и ненаставном особљу могућности за перманентно образовање и усавршавање у струци. Услови и поступак заснивања радног односа и напредовања ненаставног особља утврђују се општим актом високошколске установе и доступни су јавности. Висока школа обезбеђује број и квалитет ненаставног особља у складу са стандардима за акредитацију.</w:t>
            </w:r>
          </w:p>
          <w:p w14:paraId="0CB87C43"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 xml:space="preserve">Организациона шема је регулисана Статутом Високе школе струковних студија за васпитаче „Михаило Палов” у Вршцу и није се мењала, а односи се на питања овлашћења, одговорности, управљачких </w:t>
            </w:r>
            <w:r w:rsidRPr="006A041B">
              <w:rPr>
                <w:rFonts w:ascii="Times New Roman" w:hAnsi="Times New Roman"/>
                <w:sz w:val="20"/>
                <w:szCs w:val="20"/>
                <w:lang w:val="sr-Cyrl-RS"/>
              </w:rPr>
              <w:lastRenderedPageBreak/>
              <w:t>и стручних органа Високе школе. Такође је детаљно регулисан рад Студентског парламента, као и рад органа управљања. Рад органа управљања регулисан је Статутом и Актом о систематизацији радних места са описом радних обавеза.</w:t>
            </w:r>
          </w:p>
          <w:p w14:paraId="1C83D715"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8E5857">
              <w:rPr>
                <w:rFonts w:ascii="Times New Roman" w:hAnsi="Times New Roman"/>
                <w:sz w:val="20"/>
                <w:szCs w:val="20"/>
                <w:lang w:val="sr-Cyrl-RS"/>
              </w:rPr>
              <w:t>Висока школа струковних студија за васпитаче „Михаило Палов” у Вршцу</w:t>
            </w:r>
            <w:r>
              <w:rPr>
                <w:rFonts w:ascii="Times New Roman" w:hAnsi="Times New Roman"/>
                <w:sz w:val="20"/>
                <w:szCs w:val="20"/>
                <w:lang w:val="sr-Cyrl-RS"/>
              </w:rPr>
              <w:t xml:space="preserve"> од 27.09.2029. године</w:t>
            </w:r>
            <w:r w:rsidRPr="008E5857">
              <w:rPr>
                <w:rFonts w:ascii="Times New Roman" w:hAnsi="Times New Roman"/>
                <w:sz w:val="20"/>
                <w:szCs w:val="20"/>
                <w:lang w:val="sr-Cyrl-RS"/>
              </w:rPr>
              <w:t xml:space="preserve"> у свом саставу </w:t>
            </w:r>
            <w:r>
              <w:rPr>
                <w:rFonts w:ascii="Times New Roman" w:hAnsi="Times New Roman"/>
                <w:sz w:val="20"/>
                <w:szCs w:val="20"/>
                <w:lang w:val="sr-Cyrl-RS"/>
              </w:rPr>
              <w:t xml:space="preserve">има </w:t>
            </w:r>
            <w:r w:rsidRPr="008E5857">
              <w:rPr>
                <w:rFonts w:ascii="Times New Roman" w:hAnsi="Times New Roman"/>
                <w:sz w:val="20"/>
                <w:szCs w:val="20"/>
                <w:lang w:val="sr-Cyrl-RS"/>
              </w:rPr>
              <w:t>организацио</w:t>
            </w:r>
            <w:r>
              <w:rPr>
                <w:rFonts w:ascii="Times New Roman" w:hAnsi="Times New Roman"/>
                <w:sz w:val="20"/>
                <w:szCs w:val="20"/>
                <w:lang w:val="sr-Cyrl-RS"/>
              </w:rPr>
              <w:t>ну</w:t>
            </w:r>
            <w:r w:rsidRPr="008E5857">
              <w:rPr>
                <w:rFonts w:ascii="Times New Roman" w:hAnsi="Times New Roman"/>
                <w:sz w:val="20"/>
                <w:szCs w:val="20"/>
                <w:lang w:val="sr-Cyrl-RS"/>
              </w:rPr>
              <w:t xml:space="preserve"> јединиц</w:t>
            </w:r>
            <w:r>
              <w:rPr>
                <w:rFonts w:ascii="Times New Roman" w:hAnsi="Times New Roman"/>
                <w:sz w:val="20"/>
                <w:szCs w:val="20"/>
                <w:lang w:val="sr-Cyrl-RS"/>
              </w:rPr>
              <w:t xml:space="preserve">у „Центар за целоживотно учење“ (доступно на </w:t>
            </w:r>
            <w:r w:rsidRPr="008E5857">
              <w:rPr>
                <w:rFonts w:ascii="Times New Roman" w:hAnsi="Times New Roman"/>
                <w:sz w:val="20"/>
                <w:szCs w:val="20"/>
                <w:lang w:val="sr-Cyrl-RS"/>
              </w:rPr>
              <w:t>https://www.uskolavrsac.edu.rs/wp-content/uploads/2020/04/Odluka-CCU.pdf</w:t>
            </w:r>
            <w:r>
              <w:rPr>
                <w:rFonts w:ascii="Times New Roman" w:hAnsi="Times New Roman"/>
                <w:sz w:val="20"/>
                <w:szCs w:val="20"/>
                <w:lang w:val="sr-Cyrl-RS"/>
              </w:rPr>
              <w:t>)</w:t>
            </w:r>
            <w:r w:rsidRPr="008E5857">
              <w:rPr>
                <w:rFonts w:ascii="Times New Roman" w:hAnsi="Times New Roman"/>
                <w:sz w:val="20"/>
                <w:szCs w:val="20"/>
                <w:lang w:val="sr-Cyrl-RS"/>
              </w:rPr>
              <w:t>.</w:t>
            </w:r>
            <w:r w:rsidRPr="006A041B">
              <w:rPr>
                <w:rFonts w:ascii="Times New Roman" w:hAnsi="Times New Roman"/>
                <w:sz w:val="20"/>
                <w:szCs w:val="20"/>
                <w:lang w:val="sr-Cyrl-RS"/>
              </w:rPr>
              <w:t xml:space="preserve"> Стручни органи и органи управљања врше периодичну евалуацију и самоевалуацију.</w:t>
            </w:r>
            <w:r>
              <w:rPr>
                <w:rFonts w:ascii="Times New Roman" w:hAnsi="Times New Roman"/>
                <w:sz w:val="20"/>
                <w:szCs w:val="20"/>
                <w:lang w:val="en-US"/>
              </w:rPr>
              <w:t xml:space="preserve"> </w:t>
            </w:r>
            <w:r w:rsidRPr="006A041B">
              <w:rPr>
                <w:rFonts w:ascii="Times New Roman" w:hAnsi="Times New Roman"/>
                <w:sz w:val="20"/>
                <w:szCs w:val="20"/>
                <w:lang w:val="sr-Cyrl-RS"/>
              </w:rPr>
              <w:t>Савет школе, као управно тело Школе, ради путем седница којима присуствују чланови из састава Високе школе, друштвене средине и представници Студентског парламента.</w:t>
            </w:r>
          </w:p>
          <w:p w14:paraId="08DEF1B6" w14:textId="77777777" w:rsidR="00F66B7A" w:rsidRDefault="00F66B7A" w:rsidP="00F66B7A">
            <w:pPr>
              <w:spacing w:after="0" w:line="240" w:lineRule="auto"/>
              <w:jc w:val="both"/>
              <w:rPr>
                <w:rFonts w:ascii="Times New Roman" w:hAnsi="Times New Roman"/>
                <w:b/>
                <w:sz w:val="20"/>
                <w:szCs w:val="20"/>
                <w:lang w:val="sr-Cyrl-RS"/>
              </w:rPr>
            </w:pPr>
          </w:p>
          <w:p w14:paraId="6BEB859E" w14:textId="77777777" w:rsidR="00F66B7A" w:rsidRPr="006A041B" w:rsidRDefault="00F66B7A" w:rsidP="00F66B7A">
            <w:pPr>
              <w:spacing w:after="0" w:line="240" w:lineRule="auto"/>
              <w:jc w:val="both"/>
              <w:rPr>
                <w:rFonts w:ascii="Times New Roman" w:hAnsi="Times New Roman"/>
                <w:b/>
                <w:sz w:val="20"/>
                <w:szCs w:val="20"/>
                <w:lang w:val="sr-Cyrl-RS"/>
              </w:rPr>
            </w:pPr>
            <w:r w:rsidRPr="006A041B">
              <w:rPr>
                <w:rFonts w:ascii="Times New Roman" w:hAnsi="Times New Roman"/>
                <w:b/>
                <w:sz w:val="20"/>
                <w:szCs w:val="20"/>
                <w:lang w:val="sr-Cyrl-RS"/>
              </w:rPr>
              <w:t xml:space="preserve">а) Опис стања, анализа и процена стандарда 10 </w:t>
            </w:r>
          </w:p>
          <w:p w14:paraId="4571E892" w14:textId="77777777" w:rsidR="00F66B7A" w:rsidRPr="006A041B" w:rsidRDefault="00F66B7A" w:rsidP="00F66B7A">
            <w:pPr>
              <w:spacing w:after="0" w:line="240" w:lineRule="auto"/>
              <w:jc w:val="both"/>
              <w:rPr>
                <w:rFonts w:ascii="Times New Roman" w:hAnsi="Times New Roman"/>
                <w:sz w:val="20"/>
                <w:szCs w:val="20"/>
                <w:lang w:val="sr-Cyrl-RS"/>
              </w:rPr>
            </w:pPr>
          </w:p>
          <w:p w14:paraId="3DF411B7"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Органи управљања и органи пословођења Високе школе (Прилог 10.1</w:t>
            </w:r>
            <w:r>
              <w:rPr>
                <w:rFonts w:ascii="Times New Roman" w:hAnsi="Times New Roman"/>
                <w:sz w:val="20"/>
                <w:szCs w:val="20"/>
                <w:lang w:val="en-US"/>
              </w:rPr>
              <w:t>.</w:t>
            </w:r>
            <w:r w:rsidRPr="006A041B">
              <w:rPr>
                <w:rFonts w:ascii="Times New Roman" w:hAnsi="Times New Roman"/>
                <w:sz w:val="20"/>
                <w:szCs w:val="20"/>
                <w:lang w:val="sr-Cyrl-RS"/>
              </w:rPr>
              <w:t>), њихове надлежности и одговорности у организацији и управљању високошколском установом утврђени су општим актом, односно Статутом Вис</w:t>
            </w:r>
            <w:r>
              <w:rPr>
                <w:rFonts w:ascii="Times New Roman" w:hAnsi="Times New Roman"/>
                <w:sz w:val="20"/>
                <w:szCs w:val="20"/>
                <w:lang w:val="sr-Cyrl-RS"/>
              </w:rPr>
              <w:t xml:space="preserve">оке школе у складу са законом </w:t>
            </w:r>
            <w:r w:rsidRPr="006A041B">
              <w:rPr>
                <w:rFonts w:ascii="Times New Roman" w:hAnsi="Times New Roman"/>
                <w:sz w:val="20"/>
                <w:szCs w:val="20"/>
                <w:lang w:val="sr-Cyrl-RS"/>
              </w:rPr>
              <w:t xml:space="preserve">(доступно на: </w:t>
            </w:r>
            <w:hyperlink r:id="rId177" w:history="1">
              <w:r w:rsidRPr="006A041B">
                <w:rPr>
                  <w:rStyle w:val="Hyperlink"/>
                  <w:sz w:val="20"/>
                  <w:szCs w:val="20"/>
                  <w:lang w:val="sr-Cyrl-RS"/>
                </w:rPr>
                <w:t>http://www.uskolavrsac.edu.rs/Novi%20sajt%202010//Dokumenta/Vazna%20dokumenta/StatutPravilnici/Statut.pdf</w:t>
              </w:r>
            </w:hyperlink>
            <w:r w:rsidRPr="006A041B">
              <w:rPr>
                <w:rFonts w:ascii="Times New Roman" w:hAnsi="Times New Roman"/>
                <w:sz w:val="20"/>
                <w:szCs w:val="20"/>
                <w:lang w:val="sr-Cyrl-RS"/>
              </w:rPr>
              <w:t>).</w:t>
            </w:r>
          </w:p>
          <w:p w14:paraId="575869CD"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Статутом, правним актима и правилницима којима се уређују различити домени рада Високе школе је утврђена структура, организационе јединиц</w:t>
            </w:r>
            <w:r>
              <w:rPr>
                <w:rFonts w:ascii="Times New Roman" w:hAnsi="Times New Roman"/>
                <w:sz w:val="20"/>
                <w:szCs w:val="20"/>
                <w:lang w:val="sr-Cyrl-RS"/>
              </w:rPr>
              <w:t xml:space="preserve">е и њихов делокруг рада, као и </w:t>
            </w:r>
            <w:r w:rsidRPr="006A041B">
              <w:rPr>
                <w:rFonts w:ascii="Times New Roman" w:hAnsi="Times New Roman"/>
                <w:sz w:val="20"/>
                <w:szCs w:val="20"/>
                <w:lang w:val="sr-Cyrl-RS"/>
              </w:rPr>
              <w:t>њихова координација и контрола. Сва правна акта Високе школе редовно се усклађују са изменама и допунама закона и доступна су јавности на сајту Високе школе. Комисија за квалитет Високе школе систематски, једном годишње, прати и оцењује организацију и управљање високошколском установом, рад управљачког и ненаставног особља и предузима мере за њихово унапређење. Инструмент за праћење квалитета управљања Високом школом и ненаставне подршке конципиран је тако да, између осталог, прати и оцењује њихов однос према студентима и мотивацију у раду са студентима (Прилог 10.2</w:t>
            </w:r>
            <w:r>
              <w:rPr>
                <w:rFonts w:ascii="Times New Roman" w:hAnsi="Times New Roman"/>
                <w:sz w:val="20"/>
                <w:szCs w:val="20"/>
                <w:lang w:val="en-US"/>
              </w:rPr>
              <w:t>.</w:t>
            </w:r>
            <w:r w:rsidRPr="006A041B">
              <w:rPr>
                <w:rFonts w:ascii="Times New Roman" w:hAnsi="Times New Roman"/>
                <w:sz w:val="20"/>
                <w:szCs w:val="20"/>
                <w:lang w:val="sr-Cyrl-RS"/>
              </w:rPr>
              <w:t>). Услови и поступак заснивања радног односа и напредовања ненаставног особља утврђују се општим актом високошколске установе и доступни су јавности. Висока школа обезбеђује број и квалитет ненаставног особља у складу са стандардима за акредитацију (Табела 10.1</w:t>
            </w:r>
            <w:r>
              <w:rPr>
                <w:rFonts w:ascii="Times New Roman" w:hAnsi="Times New Roman"/>
                <w:sz w:val="20"/>
                <w:szCs w:val="20"/>
                <w:lang w:val="en-US"/>
              </w:rPr>
              <w:t>.</w:t>
            </w:r>
            <w:r w:rsidRPr="006A041B">
              <w:rPr>
                <w:rFonts w:ascii="Times New Roman" w:hAnsi="Times New Roman"/>
                <w:sz w:val="20"/>
                <w:szCs w:val="20"/>
                <w:lang w:val="sr-Cyrl-RS"/>
              </w:rPr>
              <w:t>).</w:t>
            </w:r>
          </w:p>
          <w:p w14:paraId="75DFD2E2"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Организациона шема је регулисана Статутом Високе школе струковних студија за васпитаче „Михаило Палов” у Вршцу, а односи се на питања овлашћења, одговорности, управљачких и стручних органа Високе школе. Такође је детаљно регулисан рад Студентског парламента, као и рад органа управљања. Рад органа управљања регулисан је Статутом и Актом о систематизацији радних места са описом радних обавеза.</w:t>
            </w:r>
          </w:p>
          <w:p w14:paraId="26AA1A25" w14:textId="77777777" w:rsidR="00F66B7A"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 xml:space="preserve">Висока школа обезбеђује управљачком и ненаставном особљу могућности за перманентно образовање и усавршавање у струци. Тако, на пример, секретар, шеф рачуноводства и референт за студентска питања редовно прате законске прописе релевантне за њихов делокруг рада, консултују литературу која се бави актуелним питањима у области њиховог рада (нпр. Висока школа је, између осталог, претплаћена на Образовни информатор, НИП Београд) и редовно похађају семинаре на којима се усавршавају свако у својој области. </w:t>
            </w:r>
          </w:p>
          <w:p w14:paraId="66B9C299" w14:textId="77777777" w:rsidR="00F66B7A" w:rsidRPr="006A041B" w:rsidRDefault="00F66B7A" w:rsidP="00F66B7A">
            <w:pPr>
              <w:spacing w:after="0" w:line="240" w:lineRule="auto"/>
              <w:ind w:firstLine="709"/>
              <w:jc w:val="both"/>
              <w:rPr>
                <w:rFonts w:ascii="Times New Roman" w:hAnsi="Times New Roman"/>
                <w:sz w:val="20"/>
                <w:szCs w:val="20"/>
                <w:lang w:val="sr-Cyrl-RS"/>
              </w:rPr>
            </w:pPr>
            <w:r w:rsidRPr="006A041B">
              <w:rPr>
                <w:rFonts w:ascii="Times New Roman" w:hAnsi="Times New Roman"/>
                <w:sz w:val="20"/>
                <w:szCs w:val="20"/>
                <w:lang w:val="sr-Cyrl-RS"/>
              </w:rPr>
              <w:t xml:space="preserve">Савет школе, као управно тело Високе школе, ради путем седница којима присуствују чланови из састава Високе школе, друштвене средине и представници Студентског парламента. Седнице Савета школе редовно се одржавају и на њима се углавном једногласно доносе одлуке које обезбеђују несметан рад Високе школе. Детаљнији увид у рад Савета може се стећи у једногодишњим извештајима Комисије за квалитет. </w:t>
            </w:r>
          </w:p>
          <w:p w14:paraId="7F6B5A85" w14:textId="77777777" w:rsidR="00F66B7A" w:rsidRPr="006A041B" w:rsidRDefault="00F66B7A" w:rsidP="00F66B7A">
            <w:pPr>
              <w:spacing w:after="0" w:line="240" w:lineRule="auto"/>
              <w:jc w:val="both"/>
              <w:rPr>
                <w:rFonts w:ascii="Times New Roman" w:hAnsi="Times New Roman"/>
                <w:b/>
                <w:sz w:val="20"/>
                <w:szCs w:val="20"/>
                <w:lang w:val="sr-Cyrl-RS"/>
              </w:rPr>
            </w:pPr>
          </w:p>
          <w:p w14:paraId="547C9295" w14:textId="77777777" w:rsidR="00F66B7A" w:rsidRPr="006A041B" w:rsidRDefault="00F66B7A" w:rsidP="00F66B7A">
            <w:pPr>
              <w:spacing w:after="0" w:line="240" w:lineRule="auto"/>
              <w:jc w:val="both"/>
              <w:rPr>
                <w:rFonts w:ascii="Times New Roman" w:hAnsi="Times New Roman"/>
                <w:b/>
                <w:sz w:val="20"/>
                <w:szCs w:val="20"/>
                <w:lang w:val="sr-Cyrl-RS"/>
              </w:rPr>
            </w:pPr>
            <w:r w:rsidRPr="006A041B">
              <w:rPr>
                <w:rFonts w:ascii="Times New Roman" w:hAnsi="Times New Roman"/>
                <w:b/>
                <w:sz w:val="20"/>
                <w:szCs w:val="20"/>
                <w:lang w:val="sr-Cyrl-RS"/>
              </w:rPr>
              <w:t xml:space="preserve">б) SWOT анализа </w:t>
            </w:r>
          </w:p>
          <w:p w14:paraId="4A10381E" w14:textId="77777777" w:rsidR="00F66B7A" w:rsidRDefault="00F66B7A" w:rsidP="00F66B7A">
            <w:pPr>
              <w:spacing w:after="0" w:line="240" w:lineRule="auto"/>
              <w:jc w:val="both"/>
              <w:rPr>
                <w:rFonts w:ascii="Times New Roman" w:hAnsi="Times New Roman"/>
                <w:sz w:val="20"/>
                <w:szCs w:val="20"/>
                <w:lang w:val="sr-Cyrl-RS"/>
              </w:rPr>
            </w:pPr>
            <w:r w:rsidRPr="006A041B">
              <w:rPr>
                <w:rFonts w:ascii="Times New Roman" w:hAnsi="Times New Roman"/>
                <w:sz w:val="20"/>
                <w:szCs w:val="20"/>
                <w:lang w:val="sr-Cyrl-RS"/>
              </w:rPr>
              <w:t>Установа анализира и квантитативно оцењује неке од следећих елемената: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559"/>
              <w:gridCol w:w="4961"/>
              <w:gridCol w:w="1134"/>
            </w:tblGrid>
            <w:tr w:rsidR="00F66B7A" w:rsidRPr="00A53D3B" w14:paraId="591FB52C" w14:textId="77777777" w:rsidTr="005B2D89">
              <w:tc>
                <w:tcPr>
                  <w:tcW w:w="1560" w:type="dxa"/>
                  <w:shd w:val="clear" w:color="auto" w:fill="D9D9D9"/>
                </w:tcPr>
                <w:p w14:paraId="6B45B681" w14:textId="77777777" w:rsidR="00F66B7A" w:rsidRPr="00A53D3B" w:rsidRDefault="00F66B7A" w:rsidP="00F66B7A">
                  <w:pPr>
                    <w:suppressAutoHyphens w:val="0"/>
                    <w:spacing w:after="0" w:line="240" w:lineRule="auto"/>
                    <w:jc w:val="center"/>
                    <w:rPr>
                      <w:rFonts w:ascii="Times New Roman" w:hAnsi="Times New Roman"/>
                      <w:sz w:val="20"/>
                      <w:szCs w:val="20"/>
                      <w:lang w:val="sr-Cyrl-RS" w:eastAsia="en-US"/>
                    </w:rPr>
                  </w:pPr>
                  <w:r w:rsidRPr="00A53D3B">
                    <w:rPr>
                      <w:rFonts w:ascii="Times New Roman" w:hAnsi="Times New Roman"/>
                      <w:sz w:val="20"/>
                      <w:szCs w:val="20"/>
                      <w:lang w:val="sr-Cyrl-RS" w:eastAsia="en-US"/>
                    </w:rPr>
                    <w:t>Елемент анализе</w:t>
                  </w:r>
                </w:p>
              </w:tc>
              <w:tc>
                <w:tcPr>
                  <w:tcW w:w="1559" w:type="dxa"/>
                  <w:shd w:val="clear" w:color="auto" w:fill="D9D9D9"/>
                </w:tcPr>
                <w:p w14:paraId="6C776A5F" w14:textId="77777777" w:rsidR="00F66B7A" w:rsidRPr="00A53D3B" w:rsidRDefault="00F66B7A" w:rsidP="00F66B7A">
                  <w:pPr>
                    <w:suppressAutoHyphens w:val="0"/>
                    <w:spacing w:after="0" w:line="240" w:lineRule="auto"/>
                    <w:jc w:val="center"/>
                    <w:rPr>
                      <w:rFonts w:ascii="Times New Roman" w:hAnsi="Times New Roman"/>
                      <w:sz w:val="20"/>
                      <w:szCs w:val="20"/>
                      <w:lang w:val="sr-Cyrl-RS" w:eastAsia="en-US"/>
                    </w:rPr>
                  </w:pPr>
                  <w:r w:rsidRPr="00A53D3B">
                    <w:rPr>
                      <w:rFonts w:ascii="Times New Roman" w:hAnsi="Times New Roman"/>
                      <w:sz w:val="20"/>
                      <w:szCs w:val="20"/>
                      <w:lang w:val="sr-Cyrl-RS" w:eastAsia="en-US"/>
                    </w:rPr>
                    <w:t>Категорија процене</w:t>
                  </w:r>
                </w:p>
              </w:tc>
              <w:tc>
                <w:tcPr>
                  <w:tcW w:w="4961" w:type="dxa"/>
                  <w:shd w:val="clear" w:color="auto" w:fill="D9D9D9"/>
                </w:tcPr>
                <w:p w14:paraId="3C38B3ED" w14:textId="77777777" w:rsidR="00F66B7A" w:rsidRPr="00A53D3B" w:rsidRDefault="00F66B7A" w:rsidP="00F66B7A">
                  <w:pPr>
                    <w:suppressAutoHyphens w:val="0"/>
                    <w:spacing w:after="0" w:line="240" w:lineRule="auto"/>
                    <w:jc w:val="center"/>
                    <w:rPr>
                      <w:rFonts w:ascii="Times New Roman" w:hAnsi="Times New Roman"/>
                      <w:sz w:val="20"/>
                      <w:szCs w:val="20"/>
                      <w:lang w:val="sr-Cyrl-RS" w:eastAsia="en-US"/>
                    </w:rPr>
                  </w:pPr>
                  <w:r w:rsidRPr="00A53D3B">
                    <w:rPr>
                      <w:rFonts w:ascii="Times New Roman" w:hAnsi="Times New Roman"/>
                      <w:sz w:val="20"/>
                      <w:szCs w:val="20"/>
                      <w:lang w:val="sr-Cyrl-RS" w:eastAsia="en-US"/>
                    </w:rPr>
                    <w:t>Опис процене</w:t>
                  </w:r>
                </w:p>
              </w:tc>
              <w:tc>
                <w:tcPr>
                  <w:tcW w:w="1134" w:type="dxa"/>
                  <w:shd w:val="clear" w:color="auto" w:fill="D9D9D9"/>
                </w:tcPr>
                <w:p w14:paraId="665B56D9" w14:textId="77777777" w:rsidR="00F66B7A" w:rsidRPr="00A53D3B" w:rsidRDefault="00F66B7A" w:rsidP="00F66B7A">
                  <w:pPr>
                    <w:suppressAutoHyphens w:val="0"/>
                    <w:spacing w:after="0" w:line="240" w:lineRule="auto"/>
                    <w:jc w:val="center"/>
                    <w:rPr>
                      <w:rFonts w:ascii="Times New Roman" w:hAnsi="Times New Roman"/>
                      <w:sz w:val="20"/>
                      <w:szCs w:val="20"/>
                      <w:lang w:val="sr-Cyrl-RS" w:eastAsia="en-US"/>
                    </w:rPr>
                  </w:pPr>
                  <w:r w:rsidRPr="00A53D3B">
                    <w:rPr>
                      <w:rFonts w:ascii="Times New Roman" w:hAnsi="Times New Roman"/>
                      <w:sz w:val="20"/>
                      <w:szCs w:val="20"/>
                      <w:lang w:val="sr-Cyrl-RS" w:eastAsia="en-US"/>
                    </w:rPr>
                    <w:t>Вредност процене</w:t>
                  </w:r>
                </w:p>
              </w:tc>
            </w:tr>
            <w:tr w:rsidR="00F66B7A" w:rsidRPr="00A53D3B" w14:paraId="1192F47D" w14:textId="77777777" w:rsidTr="005B2D89">
              <w:tc>
                <w:tcPr>
                  <w:tcW w:w="1560" w:type="dxa"/>
                  <w:vMerge w:val="restart"/>
                </w:tcPr>
                <w:p w14:paraId="307639DE" w14:textId="77777777" w:rsidR="00F66B7A" w:rsidRPr="00A53D3B" w:rsidRDefault="00F66B7A" w:rsidP="00F66B7A">
                  <w:pPr>
                    <w:suppressAutoHyphens w:val="0"/>
                    <w:spacing w:after="0" w:line="240" w:lineRule="auto"/>
                    <w:contextualSpacing/>
                    <w:rPr>
                      <w:rFonts w:ascii="Times New Roman" w:eastAsia="Times New Roman" w:hAnsi="Times New Roman"/>
                      <w:b/>
                      <w:sz w:val="20"/>
                      <w:szCs w:val="20"/>
                      <w:lang w:val="sr-Cyrl-RS" w:eastAsia="en-US"/>
                    </w:rPr>
                  </w:pPr>
                  <w:r w:rsidRPr="00A53D3B">
                    <w:rPr>
                      <w:rFonts w:ascii="Times New Roman" w:eastAsia="Times New Roman" w:hAnsi="Times New Roman"/>
                      <w:b/>
                      <w:sz w:val="20"/>
                      <w:szCs w:val="20"/>
                      <w:lang w:val="sr-Cyrl-RS" w:eastAsia="en-US"/>
                    </w:rPr>
                    <w:t>Перманентно усавршавање и образовање ненаставног особља</w:t>
                  </w:r>
                </w:p>
                <w:p w14:paraId="4296CE2B" w14:textId="77777777" w:rsidR="00F66B7A" w:rsidRPr="00A53D3B" w:rsidRDefault="00F66B7A" w:rsidP="00F66B7A">
                  <w:pPr>
                    <w:suppressAutoHyphens w:val="0"/>
                    <w:spacing w:after="0" w:line="240" w:lineRule="auto"/>
                    <w:contextualSpacing/>
                    <w:rPr>
                      <w:rFonts w:ascii="Times New Roman" w:hAnsi="Times New Roman"/>
                      <w:b/>
                      <w:sz w:val="20"/>
                      <w:szCs w:val="20"/>
                      <w:lang w:val="sr-Cyrl-RS" w:eastAsia="en-US"/>
                    </w:rPr>
                  </w:pPr>
                </w:p>
              </w:tc>
              <w:tc>
                <w:tcPr>
                  <w:tcW w:w="1559" w:type="dxa"/>
                  <w:shd w:val="clear" w:color="auto" w:fill="D9D9D9"/>
                </w:tcPr>
                <w:p w14:paraId="2E701D44" w14:textId="77777777" w:rsidR="00F66B7A" w:rsidRPr="00A53D3B" w:rsidRDefault="00F66B7A" w:rsidP="00F66B7A">
                  <w:pPr>
                    <w:suppressAutoHyphens w:val="0"/>
                    <w:spacing w:after="0" w:line="240" w:lineRule="auto"/>
                    <w:jc w:val="center"/>
                    <w:rPr>
                      <w:rFonts w:ascii="Times New Roman" w:hAnsi="Times New Roman"/>
                      <w:b/>
                      <w:sz w:val="20"/>
                      <w:szCs w:val="20"/>
                      <w:lang w:val="sr-Cyrl-RS" w:eastAsia="en-US"/>
                    </w:rPr>
                  </w:pPr>
                </w:p>
                <w:p w14:paraId="1E1F84C9" w14:textId="77777777" w:rsidR="00F66B7A" w:rsidRPr="00A53D3B" w:rsidRDefault="00F66B7A" w:rsidP="00F66B7A">
                  <w:pPr>
                    <w:suppressAutoHyphens w:val="0"/>
                    <w:spacing w:after="0" w:line="240" w:lineRule="auto"/>
                    <w:contextualSpacing/>
                    <w:jc w:val="both"/>
                    <w:rPr>
                      <w:rFonts w:ascii="Times New Roman" w:eastAsia="Times New Roman" w:hAnsi="Times New Roman"/>
                      <w:sz w:val="20"/>
                      <w:szCs w:val="20"/>
                      <w:lang w:val="sr-Cyrl-RS" w:eastAsia="en-US"/>
                    </w:rPr>
                  </w:pPr>
                  <w:r w:rsidRPr="00A53D3B">
                    <w:rPr>
                      <w:rFonts w:ascii="Times New Roman" w:eastAsia="Times New Roman" w:hAnsi="Times New Roman"/>
                      <w:b/>
                      <w:sz w:val="20"/>
                      <w:szCs w:val="20"/>
                      <w:lang w:val="sr-Cyrl-RS" w:eastAsia="en-US"/>
                    </w:rPr>
                    <w:t xml:space="preserve">S </w:t>
                  </w:r>
                  <w:r w:rsidRPr="00A53D3B">
                    <w:rPr>
                      <w:rFonts w:ascii="Times New Roman" w:eastAsia="Times New Roman" w:hAnsi="Times New Roman"/>
                      <w:sz w:val="20"/>
                      <w:szCs w:val="20"/>
                      <w:lang w:val="sr-Cyrl-RS" w:eastAsia="en-US"/>
                    </w:rPr>
                    <w:t>(strengths – предности, јаче стране)</w:t>
                  </w:r>
                </w:p>
              </w:tc>
              <w:tc>
                <w:tcPr>
                  <w:tcW w:w="4961" w:type="dxa"/>
                </w:tcPr>
                <w:p w14:paraId="3A35C6A5"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Заинтересованост ненаставног особља и спремност за перманентно усавршавање.</w:t>
                  </w:r>
                </w:p>
              </w:tc>
              <w:tc>
                <w:tcPr>
                  <w:tcW w:w="1134" w:type="dxa"/>
                </w:tcPr>
                <w:p w14:paraId="3C12878D" w14:textId="77777777" w:rsidR="00F66B7A" w:rsidRPr="00A53D3B" w:rsidRDefault="00F66B7A" w:rsidP="00F66B7A">
                  <w:pPr>
                    <w:suppressAutoHyphens w:val="0"/>
                    <w:spacing w:after="0" w:line="240" w:lineRule="auto"/>
                    <w:contextualSpacing/>
                    <w:jc w:val="both"/>
                    <w:rPr>
                      <w:rFonts w:ascii="Times New Roman" w:eastAsia="Times New Roman" w:hAnsi="Times New Roman"/>
                      <w:sz w:val="20"/>
                      <w:szCs w:val="20"/>
                      <w:lang w:val="sr-Cyrl-RS" w:eastAsia="en-US"/>
                    </w:rPr>
                  </w:pPr>
                  <w:r w:rsidRPr="00A53D3B">
                    <w:rPr>
                      <w:rFonts w:ascii="Times New Roman" w:eastAsia="Times New Roman" w:hAnsi="Times New Roman"/>
                      <w:sz w:val="20"/>
                      <w:szCs w:val="20"/>
                      <w:lang w:val="sr-Cyrl-RS" w:eastAsia="en-US"/>
                    </w:rPr>
                    <w:t>+ + +</w:t>
                  </w:r>
                </w:p>
                <w:p w14:paraId="2DE6FD5F"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tc>
            </w:tr>
            <w:tr w:rsidR="00F66B7A" w:rsidRPr="00A53D3B" w14:paraId="620B9623" w14:textId="77777777" w:rsidTr="005B2D89">
              <w:tc>
                <w:tcPr>
                  <w:tcW w:w="1560" w:type="dxa"/>
                  <w:vMerge/>
                </w:tcPr>
                <w:p w14:paraId="4DBA241E"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tc>
              <w:tc>
                <w:tcPr>
                  <w:tcW w:w="1559" w:type="dxa"/>
                  <w:shd w:val="clear" w:color="auto" w:fill="D9D9D9"/>
                </w:tcPr>
                <w:p w14:paraId="79088263" w14:textId="77777777" w:rsidR="00F66B7A" w:rsidRPr="00A53D3B" w:rsidRDefault="00F66B7A" w:rsidP="00F66B7A">
                  <w:pPr>
                    <w:suppressAutoHyphens w:val="0"/>
                    <w:spacing w:after="0" w:line="240" w:lineRule="auto"/>
                    <w:jc w:val="center"/>
                    <w:rPr>
                      <w:rFonts w:ascii="Times New Roman" w:hAnsi="Times New Roman"/>
                      <w:b/>
                      <w:sz w:val="20"/>
                      <w:szCs w:val="20"/>
                      <w:lang w:val="sr-Cyrl-RS" w:eastAsia="en-US"/>
                    </w:rPr>
                  </w:pPr>
                </w:p>
                <w:p w14:paraId="567F1AF5" w14:textId="77777777" w:rsidR="00F66B7A" w:rsidRPr="00A53D3B" w:rsidRDefault="00F66B7A" w:rsidP="00F66B7A">
                  <w:pPr>
                    <w:suppressAutoHyphens w:val="0"/>
                    <w:spacing w:after="0" w:line="240" w:lineRule="auto"/>
                    <w:rPr>
                      <w:rFonts w:ascii="Times New Roman" w:hAnsi="Times New Roman"/>
                      <w:b/>
                      <w:sz w:val="20"/>
                      <w:szCs w:val="20"/>
                      <w:lang w:val="sr-Cyrl-RS" w:eastAsia="en-US"/>
                    </w:rPr>
                  </w:pPr>
                </w:p>
                <w:p w14:paraId="653A00BE" w14:textId="77777777" w:rsidR="00F66B7A" w:rsidRPr="00A53D3B" w:rsidRDefault="00F66B7A" w:rsidP="00F66B7A">
                  <w:pPr>
                    <w:suppressAutoHyphens w:val="0"/>
                    <w:spacing w:after="0" w:line="240" w:lineRule="auto"/>
                    <w:jc w:val="both"/>
                    <w:rPr>
                      <w:rFonts w:ascii="Times New Roman" w:hAnsi="Times New Roman"/>
                      <w:b/>
                      <w:sz w:val="20"/>
                      <w:szCs w:val="20"/>
                      <w:lang w:val="sr-Cyrl-RS" w:eastAsia="en-US"/>
                    </w:rPr>
                  </w:pPr>
                </w:p>
                <w:p w14:paraId="7D3B6DC2" w14:textId="77777777" w:rsidR="00F66B7A" w:rsidRPr="00A53D3B" w:rsidRDefault="00F66B7A" w:rsidP="00F66B7A">
                  <w:pPr>
                    <w:suppressAutoHyphens w:val="0"/>
                    <w:spacing w:after="0" w:line="240" w:lineRule="auto"/>
                    <w:jc w:val="both"/>
                    <w:rPr>
                      <w:rFonts w:ascii="Times New Roman" w:hAnsi="Times New Roman"/>
                      <w:b/>
                      <w:sz w:val="20"/>
                      <w:szCs w:val="20"/>
                      <w:lang w:val="sr-Cyrl-RS" w:eastAsia="en-US"/>
                    </w:rPr>
                  </w:pPr>
                </w:p>
                <w:p w14:paraId="6BEEAB87" w14:textId="77777777" w:rsidR="00F66B7A" w:rsidRPr="00A53D3B" w:rsidRDefault="00F66B7A" w:rsidP="00F66B7A">
                  <w:pPr>
                    <w:suppressAutoHyphens w:val="0"/>
                    <w:spacing w:after="0" w:line="240" w:lineRule="auto"/>
                    <w:jc w:val="both"/>
                    <w:rPr>
                      <w:rFonts w:ascii="Times New Roman" w:hAnsi="Times New Roman"/>
                      <w:b/>
                      <w:sz w:val="20"/>
                      <w:szCs w:val="20"/>
                      <w:lang w:val="sr-Cyrl-RS" w:eastAsia="en-US"/>
                    </w:rPr>
                  </w:pPr>
                </w:p>
                <w:p w14:paraId="3E374438" w14:textId="77777777" w:rsidR="00F66B7A" w:rsidRPr="00A53D3B" w:rsidRDefault="00F66B7A" w:rsidP="00F66B7A">
                  <w:pPr>
                    <w:suppressAutoHyphens w:val="0"/>
                    <w:spacing w:after="0" w:line="240" w:lineRule="auto"/>
                    <w:jc w:val="both"/>
                    <w:rPr>
                      <w:rFonts w:ascii="Times New Roman" w:hAnsi="Times New Roman"/>
                      <w:b/>
                      <w:sz w:val="20"/>
                      <w:szCs w:val="20"/>
                      <w:lang w:val="sr-Cyrl-RS" w:eastAsia="en-US"/>
                    </w:rPr>
                  </w:pPr>
                  <w:r w:rsidRPr="00A53D3B">
                    <w:rPr>
                      <w:rFonts w:ascii="Times New Roman" w:hAnsi="Times New Roman"/>
                      <w:b/>
                      <w:sz w:val="20"/>
                      <w:szCs w:val="20"/>
                      <w:lang w:val="sr-Cyrl-RS" w:eastAsia="en-US"/>
                    </w:rPr>
                    <w:t xml:space="preserve">W </w:t>
                  </w:r>
                </w:p>
                <w:p w14:paraId="6940DAA7" w14:textId="77777777" w:rsidR="00F66B7A" w:rsidRPr="00A53D3B" w:rsidRDefault="00F66B7A" w:rsidP="00F66B7A">
                  <w:pPr>
                    <w:suppressAutoHyphens w:val="0"/>
                    <w:spacing w:after="0" w:line="240" w:lineRule="auto"/>
                    <w:jc w:val="both"/>
                    <w:rPr>
                      <w:rFonts w:ascii="Times New Roman" w:hAnsi="Times New Roman"/>
                      <w:b/>
                      <w:sz w:val="20"/>
                      <w:szCs w:val="20"/>
                      <w:lang w:val="sr-Cyrl-RS" w:eastAsia="en-US"/>
                    </w:rPr>
                  </w:pPr>
                  <w:r w:rsidRPr="00A53D3B">
                    <w:rPr>
                      <w:rFonts w:ascii="Times New Roman" w:hAnsi="Times New Roman"/>
                      <w:sz w:val="20"/>
                      <w:szCs w:val="20"/>
                      <w:lang w:val="sr-Cyrl-RS" w:eastAsia="en-US"/>
                    </w:rPr>
                    <w:t xml:space="preserve">(weaknesses – слабости) </w:t>
                  </w:r>
                </w:p>
                <w:p w14:paraId="78112F5A" w14:textId="77777777" w:rsidR="00F66B7A" w:rsidRPr="00A53D3B" w:rsidRDefault="00F66B7A" w:rsidP="00F66B7A">
                  <w:pPr>
                    <w:suppressAutoHyphens w:val="0"/>
                    <w:spacing w:after="0" w:line="240" w:lineRule="auto"/>
                    <w:jc w:val="center"/>
                    <w:rPr>
                      <w:rFonts w:ascii="Times New Roman" w:hAnsi="Times New Roman"/>
                      <w:b/>
                      <w:sz w:val="20"/>
                      <w:szCs w:val="20"/>
                      <w:lang w:val="sr-Cyrl-RS" w:eastAsia="en-US"/>
                    </w:rPr>
                  </w:pPr>
                </w:p>
              </w:tc>
              <w:tc>
                <w:tcPr>
                  <w:tcW w:w="4961" w:type="dxa"/>
                </w:tcPr>
                <w:p w14:paraId="4652851C"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Уочава се недовољно екстерно систематско подстицање ус</w:t>
                  </w:r>
                  <w:r>
                    <w:rPr>
                      <w:rFonts w:ascii="Times New Roman" w:hAnsi="Times New Roman"/>
                      <w:sz w:val="20"/>
                      <w:szCs w:val="20"/>
                      <w:lang w:val="sr-Cyrl-RS" w:eastAsia="en-US"/>
                    </w:rPr>
                    <w:t>авршавања појединих служби (нпр.</w:t>
                  </w:r>
                  <w:r w:rsidRPr="00A53D3B">
                    <w:rPr>
                      <w:rFonts w:ascii="Times New Roman" w:hAnsi="Times New Roman"/>
                      <w:sz w:val="20"/>
                      <w:szCs w:val="20"/>
                      <w:lang w:val="sr-Cyrl-RS" w:eastAsia="en-US"/>
                    </w:rPr>
                    <w:t xml:space="preserve"> недовољан број семинара и обука у области рада студентске службе).</w:t>
                  </w:r>
                </w:p>
                <w:p w14:paraId="66C94EEC"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p w14:paraId="53E5A613"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При томе, мали број запослених у правној (1 запослен), финансијској (1 запослен) и студентској (2 запослена) служби улажу велике напоре да прате све интензивније промене у својим областима и примењују их.</w:t>
                  </w:r>
                </w:p>
              </w:tc>
              <w:tc>
                <w:tcPr>
                  <w:tcW w:w="1134" w:type="dxa"/>
                </w:tcPr>
                <w:p w14:paraId="2C2107C9"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 +</w:t>
                  </w:r>
                </w:p>
                <w:p w14:paraId="0A347E8B"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1AE749C7"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3606225F"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24617081"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4925BE1C"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47FB0952"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04A15DC4"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 +</w:t>
                  </w:r>
                </w:p>
                <w:p w14:paraId="3D96ECEA"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tc>
            </w:tr>
            <w:tr w:rsidR="00F66B7A" w:rsidRPr="00A53D3B" w14:paraId="04290ED5" w14:textId="77777777" w:rsidTr="005B2D89">
              <w:trPr>
                <w:trHeight w:val="728"/>
              </w:trPr>
              <w:tc>
                <w:tcPr>
                  <w:tcW w:w="1560" w:type="dxa"/>
                  <w:vMerge/>
                </w:tcPr>
                <w:p w14:paraId="718BA157"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tc>
              <w:tc>
                <w:tcPr>
                  <w:tcW w:w="1559" w:type="dxa"/>
                  <w:shd w:val="clear" w:color="auto" w:fill="D9D9D9"/>
                </w:tcPr>
                <w:p w14:paraId="14B984A3" w14:textId="77777777" w:rsidR="00F66B7A" w:rsidRPr="00A53D3B" w:rsidRDefault="00F66B7A" w:rsidP="00F66B7A">
                  <w:pPr>
                    <w:suppressAutoHyphens w:val="0"/>
                    <w:spacing w:after="0" w:line="240" w:lineRule="auto"/>
                    <w:jc w:val="center"/>
                    <w:rPr>
                      <w:rFonts w:ascii="Times New Roman" w:hAnsi="Times New Roman"/>
                      <w:b/>
                      <w:sz w:val="20"/>
                      <w:szCs w:val="20"/>
                      <w:lang w:val="sr-Cyrl-RS" w:eastAsia="en-US"/>
                    </w:rPr>
                  </w:pPr>
                </w:p>
                <w:p w14:paraId="2C2228C6" w14:textId="77777777" w:rsidR="00F66B7A" w:rsidRPr="00A53D3B" w:rsidRDefault="00F66B7A" w:rsidP="00F66B7A">
                  <w:pPr>
                    <w:suppressAutoHyphens w:val="0"/>
                    <w:spacing w:after="0" w:line="240" w:lineRule="auto"/>
                    <w:jc w:val="both"/>
                    <w:rPr>
                      <w:rFonts w:ascii="Times New Roman" w:hAnsi="Times New Roman"/>
                      <w:b/>
                      <w:sz w:val="20"/>
                      <w:szCs w:val="20"/>
                      <w:lang w:val="sr-Cyrl-RS" w:eastAsia="en-US"/>
                    </w:rPr>
                  </w:pPr>
                  <w:r w:rsidRPr="00A53D3B">
                    <w:rPr>
                      <w:rFonts w:ascii="Times New Roman" w:hAnsi="Times New Roman"/>
                      <w:b/>
                      <w:sz w:val="20"/>
                      <w:szCs w:val="20"/>
                      <w:lang w:val="sr-Cyrl-RS" w:eastAsia="en-US"/>
                    </w:rPr>
                    <w:t>O</w:t>
                  </w:r>
                </w:p>
                <w:p w14:paraId="3582F950"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 xml:space="preserve">(opportunities – могућности) </w:t>
                  </w:r>
                </w:p>
                <w:p w14:paraId="7CA3538A" w14:textId="77777777" w:rsidR="00F66B7A" w:rsidRPr="00A53D3B" w:rsidRDefault="00F66B7A" w:rsidP="00F66B7A">
                  <w:pPr>
                    <w:suppressAutoHyphens w:val="0"/>
                    <w:spacing w:after="0" w:line="240" w:lineRule="auto"/>
                    <w:jc w:val="center"/>
                    <w:rPr>
                      <w:rFonts w:ascii="Times New Roman" w:hAnsi="Times New Roman"/>
                      <w:b/>
                      <w:sz w:val="20"/>
                      <w:szCs w:val="20"/>
                      <w:lang w:val="sr-Cyrl-RS" w:eastAsia="en-US"/>
                    </w:rPr>
                  </w:pPr>
                </w:p>
              </w:tc>
              <w:tc>
                <w:tcPr>
                  <w:tcW w:w="4961" w:type="dxa"/>
                </w:tcPr>
                <w:p w14:paraId="20C8E167" w14:textId="77777777" w:rsidR="00F66B7A" w:rsidRPr="00A53D3B" w:rsidRDefault="00F66B7A" w:rsidP="00F66B7A">
                  <w:pPr>
                    <w:suppressAutoHyphens w:val="0"/>
                    <w:adjustRightInd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Могућност за унапређење рада стручних служби и ненаставног особља пружа њихова евалуација од стране студената. Увид у процене које се добијају анкетирањем студената, као и кроз дијалог са представницима Студентског парламента на седницама Наставног већа и Савета Високе школе и уважавање њиховог мишљења представља значајну смерницу за подизање квалитета рада ненаставног особља на Високој школи.</w:t>
                  </w:r>
                </w:p>
                <w:p w14:paraId="557BE117" w14:textId="77777777" w:rsidR="00F66B7A" w:rsidRPr="00A53D3B" w:rsidRDefault="00F66B7A" w:rsidP="00F66B7A">
                  <w:pPr>
                    <w:suppressAutoHyphens w:val="0"/>
                    <w:adjustRightInd w:val="0"/>
                    <w:spacing w:after="0" w:line="240" w:lineRule="auto"/>
                    <w:jc w:val="both"/>
                    <w:rPr>
                      <w:rFonts w:ascii="Times New Roman" w:hAnsi="Times New Roman"/>
                      <w:sz w:val="20"/>
                      <w:szCs w:val="20"/>
                      <w:lang w:val="sr-Cyrl-RS" w:eastAsia="en-US"/>
                    </w:rPr>
                  </w:pPr>
                </w:p>
                <w:p w14:paraId="0C7723CC" w14:textId="77777777" w:rsidR="00F66B7A" w:rsidRPr="00A53D3B" w:rsidRDefault="00F66B7A" w:rsidP="00F66B7A">
                  <w:pPr>
                    <w:suppressAutoHyphens w:val="0"/>
                    <w:adjustRightInd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С обзиром на интензиван развој Високе школе у Вршцу у области међународне сарадње (велики број међународних пројеката – ИПА, ТЕМПУС, ЕРАЗМУС+) отвара се могућност развоја у смислу отварања Канцеларије за међународну сарадњу у којој би се једна особа (као члан тима) бавила искључиво припремом предлога пројеката и њиховом имплементацијом.</w:t>
                  </w:r>
                </w:p>
              </w:tc>
              <w:tc>
                <w:tcPr>
                  <w:tcW w:w="1134" w:type="dxa"/>
                </w:tcPr>
                <w:p w14:paraId="51A506ED"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p w14:paraId="43078651"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p w14:paraId="12B8B190"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p w14:paraId="52809683"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p w14:paraId="2A1AF815"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p w14:paraId="67AC04F5"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 ++</w:t>
                  </w:r>
                </w:p>
                <w:p w14:paraId="4D472835"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3DDE6719"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18260EDD"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0714F387"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49CF4135"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2F056CD1"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7E2C4A3D"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r w:rsidRPr="00A53D3B">
                    <w:rPr>
                      <w:rFonts w:ascii="Times New Roman" w:hAnsi="Times New Roman"/>
                      <w:sz w:val="20"/>
                      <w:szCs w:val="20"/>
                      <w:lang w:val="sr-Cyrl-RS" w:eastAsia="en-US"/>
                    </w:rPr>
                    <w:t>+ +</w:t>
                  </w:r>
                </w:p>
              </w:tc>
            </w:tr>
            <w:tr w:rsidR="00F66B7A" w:rsidRPr="00A53D3B" w14:paraId="013CE6E8" w14:textId="77777777" w:rsidTr="005B2D89">
              <w:tc>
                <w:tcPr>
                  <w:tcW w:w="1560" w:type="dxa"/>
                  <w:vMerge/>
                </w:tcPr>
                <w:p w14:paraId="362AC0D8"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tc>
              <w:tc>
                <w:tcPr>
                  <w:tcW w:w="1559" w:type="dxa"/>
                  <w:shd w:val="clear" w:color="auto" w:fill="D9D9D9"/>
                </w:tcPr>
                <w:p w14:paraId="2134F28A" w14:textId="77777777" w:rsidR="00F66B7A" w:rsidRPr="00A53D3B" w:rsidRDefault="00F66B7A" w:rsidP="00F66B7A">
                  <w:pPr>
                    <w:suppressAutoHyphens w:val="0"/>
                    <w:spacing w:after="0" w:line="240" w:lineRule="auto"/>
                    <w:jc w:val="center"/>
                    <w:rPr>
                      <w:rFonts w:ascii="Times New Roman" w:hAnsi="Times New Roman"/>
                      <w:b/>
                      <w:sz w:val="20"/>
                      <w:szCs w:val="20"/>
                      <w:lang w:val="sr-Cyrl-RS" w:eastAsia="en-US"/>
                    </w:rPr>
                  </w:pPr>
                </w:p>
                <w:p w14:paraId="07496A55"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b/>
                      <w:sz w:val="20"/>
                      <w:szCs w:val="20"/>
                      <w:lang w:val="sr-Cyrl-RS" w:eastAsia="en-US"/>
                    </w:rPr>
                    <w:t>T</w:t>
                  </w:r>
                  <w:r w:rsidRPr="00A53D3B">
                    <w:rPr>
                      <w:rFonts w:ascii="Times New Roman" w:hAnsi="Times New Roman"/>
                      <w:sz w:val="20"/>
                      <w:szCs w:val="20"/>
                      <w:lang w:val="sr-Cyrl-RS" w:eastAsia="en-US"/>
                    </w:rPr>
                    <w:t xml:space="preserve">(threats – опасности) </w:t>
                  </w:r>
                </w:p>
                <w:p w14:paraId="2680FC52" w14:textId="77777777" w:rsidR="00F66B7A" w:rsidRPr="00A53D3B" w:rsidRDefault="00F66B7A" w:rsidP="00F66B7A">
                  <w:pPr>
                    <w:suppressAutoHyphens w:val="0"/>
                    <w:spacing w:after="0" w:line="240" w:lineRule="auto"/>
                    <w:jc w:val="center"/>
                    <w:rPr>
                      <w:rFonts w:ascii="Times New Roman" w:hAnsi="Times New Roman"/>
                      <w:b/>
                      <w:sz w:val="20"/>
                      <w:szCs w:val="20"/>
                      <w:lang w:val="sr-Cyrl-RS" w:eastAsia="en-US"/>
                    </w:rPr>
                  </w:pPr>
                </w:p>
              </w:tc>
              <w:tc>
                <w:tcPr>
                  <w:tcW w:w="4961" w:type="dxa"/>
                </w:tcPr>
                <w:p w14:paraId="3D5CAD88"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Опасношћу за успешно остварење стандарда 10 сматра се смањење финансијских и материјалних средстава којима држава подржава активности којима се обезбеђује перманентно усавршавање ненаставног особља. У време економске кризе и константних захтева за рационализацију тешко је обезбедити средства потребна за подизање квалитета рада ненаставног особља (котизације, трошкови путовања, набавке литературе неопходне за перманентну едукацију...), што представља реалну опасност по квалитет рада ненаставног особља</w:t>
                  </w:r>
                </w:p>
                <w:p w14:paraId="277A08C8"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p w14:paraId="0FAFBA59"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r w:rsidRPr="00A53D3B">
                    <w:rPr>
                      <w:rFonts w:ascii="Times New Roman" w:hAnsi="Times New Roman"/>
                      <w:sz w:val="20"/>
                      <w:szCs w:val="20"/>
                      <w:lang w:val="sr-Cyrl-RS" w:eastAsia="en-US"/>
                    </w:rPr>
                    <w:t>Исто тако, у време забране запошљавања, тешко је у постојећим условима и са ограниченим бројем запослених у стручним службама пратити све промене у области њиховог рада и примењивати их, а при томе се и развијати.</w:t>
                  </w:r>
                </w:p>
                <w:p w14:paraId="638CAC11" w14:textId="77777777" w:rsidR="00F66B7A" w:rsidRPr="00A53D3B" w:rsidRDefault="00F66B7A" w:rsidP="00F66B7A">
                  <w:pPr>
                    <w:suppressAutoHyphens w:val="0"/>
                    <w:spacing w:after="0" w:line="240" w:lineRule="auto"/>
                    <w:jc w:val="both"/>
                    <w:rPr>
                      <w:rFonts w:ascii="Times New Roman" w:hAnsi="Times New Roman"/>
                      <w:sz w:val="20"/>
                      <w:szCs w:val="20"/>
                      <w:lang w:val="sr-Cyrl-RS" w:eastAsia="en-US"/>
                    </w:rPr>
                  </w:pPr>
                </w:p>
              </w:tc>
              <w:tc>
                <w:tcPr>
                  <w:tcW w:w="1134" w:type="dxa"/>
                </w:tcPr>
                <w:p w14:paraId="26B1E9CF"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126377AE"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0CF2FAA6"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60865AC4"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1D54EE57"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r w:rsidRPr="00A53D3B">
                    <w:rPr>
                      <w:rFonts w:ascii="Times New Roman" w:hAnsi="Times New Roman"/>
                      <w:sz w:val="20"/>
                      <w:szCs w:val="20"/>
                      <w:lang w:val="sr-Cyrl-RS" w:eastAsia="en-US"/>
                    </w:rPr>
                    <w:t>+ + +</w:t>
                  </w:r>
                </w:p>
                <w:p w14:paraId="5E4850FA"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17576AB4"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0FA533BD"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4FBEA3EA"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5FA32212"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105EF31E"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25A192ED"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428E5D72"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6AA3C5F6"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p>
                <w:p w14:paraId="27EE6F9F" w14:textId="77777777" w:rsidR="00F66B7A" w:rsidRPr="00A53D3B" w:rsidRDefault="00F66B7A" w:rsidP="00F66B7A">
                  <w:pPr>
                    <w:suppressAutoHyphens w:val="0"/>
                    <w:spacing w:after="0" w:line="240" w:lineRule="auto"/>
                    <w:rPr>
                      <w:rFonts w:ascii="Times New Roman" w:hAnsi="Times New Roman"/>
                      <w:sz w:val="20"/>
                      <w:szCs w:val="20"/>
                      <w:lang w:val="sr-Cyrl-RS" w:eastAsia="en-US"/>
                    </w:rPr>
                  </w:pPr>
                  <w:r w:rsidRPr="00A53D3B">
                    <w:rPr>
                      <w:rFonts w:ascii="Times New Roman" w:hAnsi="Times New Roman"/>
                      <w:sz w:val="20"/>
                      <w:szCs w:val="20"/>
                      <w:lang w:val="sr-Cyrl-RS" w:eastAsia="en-US"/>
                    </w:rPr>
                    <w:t>+ + +</w:t>
                  </w:r>
                </w:p>
              </w:tc>
            </w:tr>
          </w:tbl>
          <w:p w14:paraId="1872F1FB" w14:textId="77777777" w:rsidR="00F66B7A" w:rsidRPr="00B334BE" w:rsidRDefault="00F66B7A" w:rsidP="00F66B7A">
            <w:pPr>
              <w:spacing w:after="0" w:line="240" w:lineRule="auto"/>
              <w:jc w:val="both"/>
              <w:rPr>
                <w:rFonts w:ascii="Times New Roman" w:hAnsi="Times New Roman"/>
                <w:b/>
                <w:sz w:val="20"/>
                <w:szCs w:val="20"/>
                <w:lang w:val="sr-Cyrl-RS"/>
              </w:rPr>
            </w:pPr>
            <w:r w:rsidRPr="00B334BE">
              <w:rPr>
                <w:rFonts w:ascii="Times New Roman" w:hAnsi="Times New Roman"/>
                <w:b/>
                <w:sz w:val="20"/>
                <w:szCs w:val="20"/>
                <w:lang w:val="sr-Cyrl-RS"/>
              </w:rPr>
              <w:t>Оцена испуњености: испуњен у целини.</w:t>
            </w:r>
          </w:p>
          <w:p w14:paraId="0CB9D74C" w14:textId="77777777" w:rsidR="00F66B7A" w:rsidRPr="006A041B" w:rsidRDefault="00F66B7A" w:rsidP="00F66B7A">
            <w:pPr>
              <w:spacing w:after="0" w:line="240" w:lineRule="auto"/>
              <w:jc w:val="both"/>
              <w:rPr>
                <w:rFonts w:ascii="Times New Roman" w:hAnsi="Times New Roman"/>
                <w:sz w:val="20"/>
                <w:szCs w:val="20"/>
                <w:lang w:val="sr-Cyrl-RS"/>
              </w:rPr>
            </w:pPr>
          </w:p>
          <w:p w14:paraId="5085248F" w14:textId="77777777" w:rsidR="00F66B7A" w:rsidRPr="00B334BE" w:rsidRDefault="00F66B7A" w:rsidP="00F66B7A">
            <w:pPr>
              <w:spacing w:after="0" w:line="240" w:lineRule="auto"/>
              <w:jc w:val="both"/>
              <w:rPr>
                <w:rFonts w:ascii="Times New Roman" w:hAnsi="Times New Roman"/>
                <w:b/>
                <w:sz w:val="20"/>
                <w:szCs w:val="20"/>
                <w:lang w:val="sr-Cyrl-RS"/>
              </w:rPr>
            </w:pPr>
            <w:r w:rsidRPr="00B334BE">
              <w:rPr>
                <w:rFonts w:ascii="Times New Roman" w:hAnsi="Times New Roman"/>
                <w:b/>
                <w:sz w:val="20"/>
                <w:szCs w:val="20"/>
                <w:lang w:val="sr-Cyrl-RS"/>
              </w:rPr>
              <w:t>в) Предлог мера и активности за унапређење квалитета стандарда 10</w:t>
            </w:r>
          </w:p>
          <w:p w14:paraId="1ED86F02" w14:textId="77777777" w:rsidR="00F66B7A" w:rsidRPr="006A041B" w:rsidRDefault="00F66B7A" w:rsidP="00F66B7A">
            <w:pPr>
              <w:spacing w:after="0" w:line="240" w:lineRule="auto"/>
              <w:jc w:val="both"/>
              <w:rPr>
                <w:rFonts w:ascii="Times New Roman" w:hAnsi="Times New Roman"/>
                <w:sz w:val="20"/>
                <w:szCs w:val="20"/>
                <w:lang w:val="sr-Cyrl-RS"/>
              </w:rPr>
            </w:pPr>
          </w:p>
          <w:p w14:paraId="702774D8" w14:textId="77777777" w:rsidR="00F66B7A" w:rsidRPr="006A041B" w:rsidRDefault="00F66B7A">
            <w:pPr>
              <w:numPr>
                <w:ilvl w:val="0"/>
                <w:numId w:val="44"/>
              </w:numPr>
              <w:spacing w:after="0" w:line="240" w:lineRule="auto"/>
              <w:jc w:val="both"/>
              <w:rPr>
                <w:rFonts w:ascii="Times New Roman" w:hAnsi="Times New Roman"/>
                <w:sz w:val="20"/>
                <w:szCs w:val="20"/>
                <w:lang w:val="sr-Cyrl-RS"/>
              </w:rPr>
            </w:pPr>
            <w:r w:rsidRPr="006A041B">
              <w:rPr>
                <w:rFonts w:ascii="Times New Roman" w:hAnsi="Times New Roman"/>
                <w:sz w:val="20"/>
                <w:szCs w:val="20"/>
                <w:lang w:val="sr-Cyrl-RS"/>
              </w:rPr>
              <w:t xml:space="preserve">Са циљем унапређења квалитета рада ненаставног особља треба наставити са подстицањем њиховог перманентног усавршавања. У исто време, треба пратити њихов рад и у складу са стеченим увидима у квалитет њиховог рада предузимати мере за унапређење њиховог функционисања. </w:t>
            </w:r>
          </w:p>
          <w:p w14:paraId="34BA697F" w14:textId="77777777" w:rsidR="00F66B7A" w:rsidRPr="006A041B" w:rsidRDefault="00F66B7A">
            <w:pPr>
              <w:numPr>
                <w:ilvl w:val="0"/>
                <w:numId w:val="44"/>
              </w:numPr>
              <w:spacing w:after="0" w:line="240" w:lineRule="auto"/>
              <w:jc w:val="both"/>
              <w:rPr>
                <w:rFonts w:ascii="Times New Roman" w:hAnsi="Times New Roman"/>
                <w:sz w:val="20"/>
                <w:szCs w:val="20"/>
                <w:lang w:val="sr-Cyrl-RS"/>
              </w:rPr>
            </w:pPr>
            <w:r w:rsidRPr="006A041B">
              <w:rPr>
                <w:rFonts w:ascii="Times New Roman" w:hAnsi="Times New Roman"/>
                <w:sz w:val="20"/>
                <w:szCs w:val="20"/>
                <w:lang w:val="sr-Cyrl-RS"/>
              </w:rPr>
              <w:t xml:space="preserve">Развијати структуру органа управљања и пословођења у складу са новонасталим потребама. Ово се, пре свега, односи на координацију међународних пројеката, међународну размену студената, наставног и ненаставног особља, што тренутно, уз њихове редовне послове и ангажовање, изискује додатне напоре и наставног и ненаставног особља Високе школе. </w:t>
            </w:r>
          </w:p>
          <w:p w14:paraId="6E6DFDAF" w14:textId="77777777" w:rsidR="00F66B7A" w:rsidRPr="006A041B" w:rsidRDefault="00F66B7A">
            <w:pPr>
              <w:numPr>
                <w:ilvl w:val="0"/>
                <w:numId w:val="44"/>
              </w:numPr>
              <w:spacing w:after="0" w:line="240" w:lineRule="auto"/>
              <w:jc w:val="both"/>
              <w:rPr>
                <w:rFonts w:ascii="Times New Roman" w:hAnsi="Times New Roman"/>
                <w:sz w:val="20"/>
                <w:szCs w:val="20"/>
                <w:lang w:val="sr-Cyrl-RS"/>
              </w:rPr>
            </w:pPr>
            <w:r w:rsidRPr="006A041B">
              <w:rPr>
                <w:rFonts w:ascii="Times New Roman" w:hAnsi="Times New Roman"/>
                <w:sz w:val="20"/>
                <w:szCs w:val="20"/>
                <w:lang w:val="sr-Cyrl-RS"/>
              </w:rPr>
              <w:t>Увођење електронске пријаве испита.</w:t>
            </w:r>
          </w:p>
          <w:p w14:paraId="6EE19585" w14:textId="22304954" w:rsidR="00C729E7" w:rsidRDefault="00C729E7">
            <w:pPr>
              <w:spacing w:after="120" w:line="240" w:lineRule="auto"/>
              <w:jc w:val="both"/>
            </w:pPr>
          </w:p>
        </w:tc>
      </w:tr>
      <w:tr w:rsidR="00C729E7" w14:paraId="3F20EBE6" w14:textId="77777777" w:rsidTr="008011F2">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1C2045E0" w14:textId="77777777" w:rsidR="00C729E7" w:rsidRDefault="00000000">
            <w:pPr>
              <w:spacing w:after="0" w:line="240" w:lineRule="auto"/>
              <w:contextualSpacing/>
              <w:jc w:val="both"/>
            </w:pPr>
            <w:r>
              <w:rPr>
                <w:rFonts w:ascii="Times New Roman" w:eastAsia="Times New Roman" w:hAnsi="Times New Roman"/>
                <w:b/>
                <w:lang w:val="sr-Cyrl-CS"/>
              </w:rPr>
              <w:lastRenderedPageBreak/>
              <w:t>Показатељи и прилози за стандард  10</w:t>
            </w:r>
            <w:r>
              <w:rPr>
                <w:rFonts w:ascii="Times New Roman" w:eastAsia="Times New Roman" w:hAnsi="Times New Roman"/>
                <w:b/>
                <w:color w:val="FF0000"/>
                <w:lang w:val="sr-Cyrl-CS"/>
              </w:rPr>
              <w:t>:</w:t>
            </w:r>
          </w:p>
          <w:p w14:paraId="1D2556FA" w14:textId="0C835F38" w:rsidR="00C729E7" w:rsidRDefault="00000000">
            <w:pPr>
              <w:spacing w:after="0" w:line="240" w:lineRule="auto"/>
              <w:contextualSpacing/>
              <w:jc w:val="both"/>
            </w:pPr>
            <w:hyperlink r:id="rId178" w:history="1">
              <w:r>
                <w:rPr>
                  <w:rStyle w:val="Hyperlink"/>
                  <w:rFonts w:eastAsia="Times New Roman"/>
                  <w:b/>
                  <w:lang w:val="en-US"/>
                </w:rPr>
                <w:t>Табела 10.1.</w:t>
              </w:r>
              <w:r>
                <w:rPr>
                  <w:rStyle w:val="Hyperlink"/>
                  <w:rFonts w:eastAsia="Times New Roman"/>
                  <w:lang w:val="en-US"/>
                </w:rPr>
                <w:t xml:space="preserve"> </w:t>
              </w:r>
            </w:hyperlink>
            <w:r>
              <w:rPr>
                <w:rFonts w:ascii="Times New Roman" w:eastAsia="Times New Roman" w:hAnsi="Times New Roman"/>
                <w:lang w:val="en-US"/>
              </w:rPr>
              <w:t xml:space="preserve"> Број  ненаставних  радника    запослених </w:t>
            </w:r>
            <w:r>
              <w:rPr>
                <w:rFonts w:ascii="Times New Roman" w:eastAsia="Times New Roman" w:hAnsi="Times New Roman"/>
                <w:lang w:val="sr-Cyrl-RS"/>
              </w:rPr>
              <w:t xml:space="preserve">са пуним или непуним радним временом </w:t>
            </w:r>
            <w:r>
              <w:rPr>
                <w:rFonts w:ascii="Times New Roman" w:eastAsia="Times New Roman" w:hAnsi="Times New Roman"/>
                <w:lang w:val="en-US"/>
              </w:rPr>
              <w:t xml:space="preserve"> у  високошколској </w:t>
            </w:r>
            <w:r>
              <w:rPr>
                <w:rFonts w:ascii="Times New Roman" w:eastAsia="Times New Roman" w:hAnsi="Times New Roman"/>
                <w:lang w:val="sr-Cyrl-RS"/>
              </w:rPr>
              <w:t xml:space="preserve"> </w:t>
            </w:r>
            <w:r>
              <w:rPr>
                <w:rFonts w:ascii="Times New Roman" w:eastAsia="Times New Roman" w:hAnsi="Times New Roman"/>
                <w:lang w:val="en-US"/>
              </w:rPr>
              <w:t xml:space="preserve">установи у оквиру одговарајућих организационих јединица </w:t>
            </w:r>
          </w:p>
          <w:p w14:paraId="3C867BEE" w14:textId="4ADB4253" w:rsidR="00C729E7" w:rsidRDefault="00000000">
            <w:pPr>
              <w:spacing w:after="0" w:line="240" w:lineRule="auto"/>
              <w:contextualSpacing/>
              <w:jc w:val="both"/>
            </w:pPr>
            <w:hyperlink r:id="rId179" w:history="1">
              <w:r w:rsidR="008011F2" w:rsidRPr="008011F2">
                <w:rPr>
                  <w:rStyle w:val="Hyperlink"/>
                  <w:rFonts w:eastAsia="Times New Roman"/>
                  <w:b/>
                  <w:lang w:val="en-US"/>
                </w:rPr>
                <w:t>Прилог  10.1</w:t>
              </w:r>
            </w:hyperlink>
            <w:r w:rsidR="008011F2">
              <w:rPr>
                <w:rFonts w:ascii="Times New Roman" w:eastAsia="Times New Roman" w:hAnsi="Times New Roman"/>
                <w:lang w:val="en-US"/>
              </w:rPr>
              <w:t xml:space="preserve">. Шематска организациона структура високошколске установе </w:t>
            </w:r>
          </w:p>
          <w:p w14:paraId="0E4D1B67" w14:textId="1514A2FC" w:rsidR="00C729E7" w:rsidRDefault="00000000">
            <w:pPr>
              <w:spacing w:after="0" w:line="240" w:lineRule="auto"/>
              <w:contextualSpacing/>
              <w:jc w:val="both"/>
            </w:pPr>
            <w:hyperlink r:id="rId180" w:history="1">
              <w:r w:rsidR="008011F2" w:rsidRPr="008011F2">
                <w:rPr>
                  <w:rStyle w:val="Hyperlink"/>
                  <w:rFonts w:eastAsia="Times New Roman"/>
                  <w:b/>
                  <w:lang w:val="en-US"/>
                </w:rPr>
                <w:t>Прилог</w:t>
              </w:r>
              <w:r w:rsidR="008011F2" w:rsidRPr="008011F2">
                <w:rPr>
                  <w:rStyle w:val="Hyperlink"/>
                  <w:rFonts w:eastAsia="Times New Roman"/>
                  <w:b/>
                </w:rPr>
                <w:t xml:space="preserve"> </w:t>
              </w:r>
              <w:r w:rsidR="008011F2" w:rsidRPr="008011F2">
                <w:rPr>
                  <w:rStyle w:val="Hyperlink"/>
                  <w:rFonts w:eastAsia="Times New Roman"/>
                  <w:b/>
                  <w:lang w:val="en-US"/>
                </w:rPr>
                <w:t>10.2</w:t>
              </w:r>
              <w:r w:rsidR="008011F2" w:rsidRPr="008011F2">
                <w:rPr>
                  <w:rStyle w:val="Hyperlink"/>
                  <w:rFonts w:eastAsia="Times New Roman"/>
                  <w:lang w:val="en-US"/>
                </w:rPr>
                <w:t>.</w:t>
              </w:r>
            </w:hyperlink>
            <w:r w:rsidR="008011F2">
              <w:rPr>
                <w:rFonts w:ascii="Times New Roman" w:eastAsia="Times New Roman" w:hAnsi="Times New Roman"/>
                <w:lang w:val="en-US"/>
              </w:rPr>
              <w:t xml:space="preserve"> Aнализа резултата анкете студената о процени квалитета рада органа управљања и рада стручних служби</w:t>
            </w:r>
          </w:p>
        </w:tc>
      </w:tr>
    </w:tbl>
    <w:p w14:paraId="6D06BA35" w14:textId="77777777" w:rsidR="00C729E7" w:rsidRDefault="00C729E7">
      <w:pPr>
        <w:spacing w:after="0" w:line="240" w:lineRule="auto"/>
        <w:jc w:val="both"/>
        <w:rPr>
          <w:rFonts w:ascii="Times New Roman" w:hAnsi="Times New Roman"/>
          <w:highlight w:val="yellow"/>
          <w:lang w:val="en-US"/>
        </w:rPr>
      </w:pPr>
    </w:p>
    <w:p w14:paraId="1BDB7AE8" w14:textId="77777777" w:rsidR="00D86715" w:rsidRDefault="00D86715">
      <w:pPr>
        <w:spacing w:after="0" w:line="240" w:lineRule="auto"/>
        <w:ind w:firstLine="720"/>
        <w:jc w:val="center"/>
      </w:pPr>
    </w:p>
    <w:p w14:paraId="3622736C" w14:textId="0D8BD9D3" w:rsidR="00C729E7" w:rsidRDefault="00000000">
      <w:pPr>
        <w:spacing w:after="0" w:line="240" w:lineRule="auto"/>
        <w:ind w:firstLine="720"/>
        <w:jc w:val="center"/>
        <w:rPr>
          <w:rFonts w:ascii="Times New Roman" w:hAnsi="Times New Roman"/>
          <w:highlight w:val="yellow"/>
          <w:lang w:val="en-US"/>
        </w:rPr>
      </w:pPr>
      <w:hyperlink w:anchor="standardi" w:history="1">
        <w:r>
          <w:rPr>
            <w:rStyle w:val="Hyperlink"/>
            <w:lang w:val="sr-Cyrl-RS"/>
          </w:rPr>
          <w:t>стандарди</w:t>
        </w:r>
      </w:hyperlink>
    </w:p>
    <w:p w14:paraId="5D028C7B" w14:textId="77777777" w:rsidR="00D86715" w:rsidRDefault="00D86715">
      <w:pPr>
        <w:spacing w:after="0" w:line="240" w:lineRule="auto"/>
        <w:jc w:val="both"/>
        <w:rPr>
          <w:rFonts w:ascii="Times New Roman" w:hAnsi="Times New Roman"/>
          <w:highlight w:val="yellow"/>
          <w:lang w:val="en-US"/>
        </w:rPr>
      </w:pPr>
    </w:p>
    <w:tbl>
      <w:tblPr>
        <w:tblW w:w="9498" w:type="dxa"/>
        <w:jc w:val="center"/>
        <w:tblLayout w:type="fixed"/>
        <w:tblLook w:val="0000" w:firstRow="0" w:lastRow="0" w:firstColumn="0" w:lastColumn="0" w:noHBand="0" w:noVBand="0"/>
      </w:tblPr>
      <w:tblGrid>
        <w:gridCol w:w="9498"/>
      </w:tblGrid>
      <w:tr w:rsidR="00C729E7" w14:paraId="4F5DFB75" w14:textId="77777777" w:rsidTr="00D86715">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E0E0E0"/>
          </w:tcPr>
          <w:p w14:paraId="006C8003" w14:textId="77777777" w:rsidR="00C729E7" w:rsidRDefault="00000000">
            <w:pPr>
              <w:spacing w:after="60" w:line="240" w:lineRule="auto"/>
              <w:jc w:val="both"/>
            </w:pPr>
            <w:bookmarkStart w:id="27" w:name="%D1%8111"/>
            <w:bookmarkStart w:id="28" w:name="c11"/>
            <w:bookmarkEnd w:id="27"/>
            <w:r>
              <w:rPr>
                <w:rFonts w:ascii="Times New Roman" w:eastAsia="Times New Roman" w:hAnsi="Times New Roman"/>
                <w:b/>
                <w:bCs/>
                <w:lang w:val="sr-Cyrl-CS"/>
              </w:rPr>
              <w:t>Стандард 11</w:t>
            </w:r>
            <w:bookmarkEnd w:id="28"/>
            <w:r>
              <w:rPr>
                <w:rFonts w:ascii="Times New Roman" w:eastAsia="Times New Roman" w:hAnsi="Times New Roman"/>
                <w:b/>
                <w:bCs/>
                <w:lang w:val="sr-Cyrl-CS"/>
              </w:rPr>
              <w:t xml:space="preserve">: Квалитет </w:t>
            </w:r>
            <w:r>
              <w:rPr>
                <w:rFonts w:ascii="Times New Roman" w:eastAsia="Times New Roman" w:hAnsi="Times New Roman"/>
                <w:b/>
                <w:lang w:val="ru-RU"/>
              </w:rPr>
              <w:t>простора</w:t>
            </w:r>
            <w:r>
              <w:rPr>
                <w:rFonts w:ascii="Times New Roman" w:eastAsia="Times New Roman" w:hAnsi="Times New Roman"/>
                <w:b/>
                <w:bCs/>
                <w:lang w:val="sr-Cyrl-CS"/>
              </w:rPr>
              <w:t xml:space="preserve"> и опреме </w:t>
            </w:r>
          </w:p>
          <w:p w14:paraId="5D779362" w14:textId="77777777" w:rsidR="00C729E7" w:rsidRDefault="00000000">
            <w:pPr>
              <w:spacing w:after="60" w:line="240" w:lineRule="auto"/>
            </w:pPr>
            <w:r>
              <w:rPr>
                <w:rFonts w:ascii="Times New Roman" w:eastAsia="Times New Roman" w:hAnsi="Times New Roman"/>
                <w:lang w:val="ru-RU"/>
              </w:rPr>
              <w:t>Квалитет простора и опреме се обезбеђује кроз њихов адекватан обим и структуру.</w:t>
            </w:r>
          </w:p>
        </w:tc>
      </w:tr>
      <w:tr w:rsidR="00C729E7" w14:paraId="11A8D8C7" w14:textId="77777777" w:rsidTr="00D86715">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7BDF3C81"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b/>
                <w:sz w:val="20"/>
                <w:szCs w:val="20"/>
                <w:lang w:val="sr-Cyrl-CS" w:eastAsia="en-US"/>
              </w:rPr>
            </w:pPr>
            <w:r w:rsidRPr="00D83E44">
              <w:rPr>
                <w:rFonts w:ascii="Times New Roman" w:eastAsia="Times New Roman" w:hAnsi="Times New Roman"/>
                <w:b/>
                <w:sz w:val="20"/>
                <w:szCs w:val="20"/>
                <w:lang w:val="sr-Cyrl-CS" w:eastAsia="en-US"/>
              </w:rPr>
              <w:t xml:space="preserve">(a) Опис стања, анализа и процена </w:t>
            </w:r>
            <w:r w:rsidRPr="00D83E44">
              <w:rPr>
                <w:rFonts w:ascii="Times New Roman" w:eastAsia="Times New Roman" w:hAnsi="Times New Roman"/>
                <w:b/>
                <w:sz w:val="20"/>
                <w:szCs w:val="20"/>
                <w:lang w:val="sr-Cyrl-RS" w:eastAsia="en-US"/>
              </w:rPr>
              <w:t>с</w:t>
            </w:r>
            <w:r w:rsidRPr="00D83E44">
              <w:rPr>
                <w:rFonts w:ascii="Times New Roman" w:eastAsia="Times New Roman" w:hAnsi="Times New Roman"/>
                <w:b/>
                <w:sz w:val="20"/>
                <w:szCs w:val="20"/>
                <w:lang w:val="sr-Cyrl-CS" w:eastAsia="en-US"/>
              </w:rPr>
              <w:t>тандарда 11</w:t>
            </w:r>
          </w:p>
          <w:p w14:paraId="3E212BC8"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p>
          <w:p w14:paraId="19996882"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D83E44">
              <w:rPr>
                <w:rFonts w:ascii="Times New Roman" w:eastAsia="Times New Roman" w:hAnsi="Times New Roman"/>
                <w:b/>
                <w:sz w:val="20"/>
                <w:szCs w:val="20"/>
                <w:lang w:val="sr-Cyrl-RS" w:eastAsia="en-US"/>
              </w:rPr>
              <w:t>11.1.</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 xml:space="preserve">Високa школа струковних студија за васпитаче ,,Михаило Палов” у Вршцу (у даљем тексту: Висока школа) има обезбеђен простор и опрему (у свом власништву) чији обим и структура одговарају потребама </w:t>
            </w:r>
            <w:r w:rsidRPr="00D83E44">
              <w:rPr>
                <w:rFonts w:ascii="Times New Roman" w:eastAsia="Times New Roman" w:hAnsi="Times New Roman"/>
                <w:sz w:val="20"/>
                <w:szCs w:val="20"/>
                <w:lang w:val="sr-Cyrl-RS" w:eastAsia="en-US"/>
              </w:rPr>
              <w:t xml:space="preserve">студијских програма, тиме и </w:t>
            </w:r>
            <w:r w:rsidRPr="00D83E44">
              <w:rPr>
                <w:rFonts w:ascii="Times New Roman" w:eastAsia="Times New Roman" w:hAnsi="Times New Roman"/>
                <w:sz w:val="20"/>
                <w:szCs w:val="20"/>
                <w:lang w:val="sr-Cyrl-CS" w:eastAsia="en-US"/>
              </w:rPr>
              <w:t>студијск</w:t>
            </w:r>
            <w:r w:rsidRPr="00D83E44">
              <w:rPr>
                <w:rFonts w:ascii="Times New Roman" w:eastAsia="Times New Roman" w:hAnsi="Times New Roman"/>
                <w:sz w:val="20"/>
                <w:szCs w:val="20"/>
                <w:lang w:val="sr-Cyrl-RS" w:eastAsia="en-US"/>
              </w:rPr>
              <w:t>ог</w:t>
            </w:r>
            <w:r w:rsidRPr="00D83E44">
              <w:rPr>
                <w:rFonts w:ascii="Times New Roman" w:eastAsia="Times New Roman" w:hAnsi="Times New Roman"/>
                <w:sz w:val="20"/>
                <w:szCs w:val="20"/>
                <w:lang w:val="sr-Cyrl-CS" w:eastAsia="en-US"/>
              </w:rPr>
              <w:t xml:space="preserve"> програма</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i/>
                <w:sz w:val="20"/>
                <w:szCs w:val="20"/>
                <w:lang w:val="sr-Cyrl-RS" w:eastAsia="en-US"/>
              </w:rPr>
              <w:t>Васпитач деце предшколског узраста</w:t>
            </w:r>
            <w:r w:rsidRPr="00D83E44">
              <w:rPr>
                <w:rFonts w:ascii="Times New Roman" w:eastAsia="Times New Roman" w:hAnsi="Times New Roman"/>
                <w:sz w:val="20"/>
                <w:szCs w:val="20"/>
                <w:lang w:val="sr-Cyrl-CS" w:eastAsia="en-US"/>
              </w:rPr>
              <w:t xml:space="preserve">. Простор испуњава све релевантне урбанистичке, техничко-технолошке и хигијенске услове, са одговарајућим грађевинским и употребним дозволама. </w:t>
            </w:r>
          </w:p>
          <w:p w14:paraId="2D4AF654" w14:textId="77777777" w:rsidR="00D83E44" w:rsidRPr="00D83E44" w:rsidRDefault="00D83E44" w:rsidP="00D83E44">
            <w:pPr>
              <w:tabs>
                <w:tab w:val="left" w:pos="238"/>
              </w:tabs>
              <w:suppressAutoHyphens w:val="0"/>
              <w:autoSpaceDE w:val="0"/>
              <w:autoSpaceDN w:val="0"/>
              <w:adjustRightInd w:val="0"/>
              <w:spacing w:after="0" w:line="240" w:lineRule="auto"/>
              <w:ind w:left="238"/>
              <w:jc w:val="both"/>
              <w:rPr>
                <w:rFonts w:ascii="Times New Roman" w:eastAsia="Times New Roman" w:hAnsi="Times New Roman"/>
                <w:sz w:val="20"/>
                <w:szCs w:val="20"/>
                <w:lang w:val="sr-Cyrl-CS" w:eastAsia="en-US"/>
              </w:rPr>
            </w:pPr>
          </w:p>
          <w:p w14:paraId="2FD8C9B6"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RS" w:eastAsia="en-US"/>
              </w:rPr>
            </w:pPr>
            <w:r w:rsidRPr="00D83E44">
              <w:rPr>
                <w:rFonts w:ascii="Times New Roman" w:eastAsia="Times New Roman" w:hAnsi="Times New Roman"/>
                <w:sz w:val="20"/>
                <w:szCs w:val="20"/>
                <w:lang w:val="sr-Cyrl-CS" w:eastAsia="en-US"/>
              </w:rPr>
              <w:t>Величина, доступност и квалитет простора одговарају прописаним стандардима за високошколске установе: укупна квадратура унутрашњег простора износи 2287,97 м</w:t>
            </w:r>
            <w:r w:rsidRPr="00D83E44">
              <w:rPr>
                <w:rFonts w:ascii="Times New Roman" w:eastAsia="Times New Roman" w:hAnsi="Times New Roman"/>
                <w:sz w:val="20"/>
                <w:szCs w:val="20"/>
                <w:vertAlign w:val="superscript"/>
                <w:lang w:val="sr-Cyrl-CS" w:eastAsia="en-US"/>
              </w:rPr>
              <w:t>2</w:t>
            </w:r>
            <w:r w:rsidRPr="00D83E44">
              <w:rPr>
                <w:rFonts w:ascii="Times New Roman" w:eastAsia="Times New Roman" w:hAnsi="Times New Roman"/>
                <w:sz w:val="20"/>
                <w:szCs w:val="20"/>
                <w:lang w:val="sr-Cyrl-CS" w:eastAsia="en-US"/>
              </w:rPr>
              <w:t xml:space="preserve"> </w:t>
            </w:r>
            <w:r w:rsidRPr="00D83E44">
              <w:rPr>
                <w:rFonts w:ascii="Times New Roman" w:eastAsia="Times New Roman" w:hAnsi="Times New Roman"/>
                <w:sz w:val="20"/>
                <w:szCs w:val="20"/>
                <w:lang w:val="sr-Cyrl-RS" w:eastAsia="en-US"/>
              </w:rPr>
              <w:t>(</w:t>
            </w:r>
            <w:r w:rsidRPr="00D83E44">
              <w:rPr>
                <w:rFonts w:ascii="Times New Roman" w:eastAsia="Times New Roman" w:hAnsi="Times New Roman"/>
                <w:sz w:val="20"/>
                <w:szCs w:val="20"/>
                <w:lang w:val="sr-Cyrl-CS" w:eastAsia="en-US"/>
              </w:rPr>
              <w:t>в. Табелу 11. 1</w:t>
            </w:r>
            <w:r w:rsidRPr="00D83E44">
              <w:rPr>
                <w:rFonts w:ascii="Times New Roman" w:eastAsia="Times New Roman" w:hAnsi="Times New Roman"/>
                <w:sz w:val="20"/>
                <w:szCs w:val="20"/>
                <w:lang w:val="sr-Cyrl-RS" w:eastAsia="en-US"/>
              </w:rPr>
              <w:t>.)</w:t>
            </w:r>
            <w:r w:rsidRPr="00D83E44">
              <w:rPr>
                <w:rFonts w:ascii="Times New Roman" w:eastAsia="Times New Roman" w:hAnsi="Times New Roman"/>
                <w:sz w:val="20"/>
                <w:szCs w:val="20"/>
                <w:lang w:val="sr-Cyrl-CS" w:eastAsia="en-US"/>
              </w:rPr>
              <w:t xml:space="preserve"> тако да по студенту у школској 2020/21. години износи 6,79м</w:t>
            </w:r>
            <w:r w:rsidRPr="00D83E44">
              <w:rPr>
                <w:rFonts w:ascii="Times New Roman" w:eastAsia="Times New Roman" w:hAnsi="Times New Roman"/>
                <w:sz w:val="20"/>
                <w:szCs w:val="20"/>
                <w:vertAlign w:val="superscript"/>
                <w:lang w:val="sr-Cyrl-CS" w:eastAsia="en-US"/>
              </w:rPr>
              <w:t>2</w:t>
            </w:r>
            <w:r w:rsidRPr="00D83E44">
              <w:rPr>
                <w:rFonts w:ascii="Times New Roman" w:eastAsia="Times New Roman" w:hAnsi="Times New Roman"/>
                <w:sz w:val="20"/>
                <w:szCs w:val="20"/>
                <w:vertAlign w:val="superscript"/>
                <w:lang w:val="sr-Cyrl-RS" w:eastAsia="en-US"/>
              </w:rPr>
              <w:t xml:space="preserve"> </w:t>
            </w:r>
            <w:r w:rsidRPr="00D83E44">
              <w:rPr>
                <w:rFonts w:ascii="Times New Roman" w:eastAsia="Times New Roman" w:hAnsi="Times New Roman"/>
                <w:sz w:val="20"/>
                <w:szCs w:val="20"/>
                <w:lang w:val="sr-Cyrl-RS" w:eastAsia="en-US"/>
              </w:rPr>
              <w:t>(укупно 337 студената)</w:t>
            </w:r>
            <w:r w:rsidRPr="00D83E44">
              <w:rPr>
                <w:rFonts w:ascii="Times New Roman" w:eastAsia="Times New Roman" w:hAnsi="Times New Roman"/>
                <w:sz w:val="20"/>
                <w:szCs w:val="20"/>
                <w:lang w:val="sr-Cyrl-CS" w:eastAsia="en-US"/>
              </w:rPr>
              <w:t>, што је изнад минимума који је предвиђен стандардом</w:t>
            </w:r>
            <w:r w:rsidRPr="00D83E44">
              <w:rPr>
                <w:rFonts w:ascii="Times New Roman" w:eastAsia="Times New Roman" w:hAnsi="Times New Roman"/>
                <w:sz w:val="20"/>
                <w:szCs w:val="20"/>
                <w:lang w:val="sr-Cyrl-RS" w:eastAsia="en-US"/>
              </w:rPr>
              <w:t xml:space="preserve"> (исто важи и за друге године обухваћене прегледом: 2018/19. износи 6,48м</w:t>
            </w:r>
            <w:r w:rsidRPr="00D83E44">
              <w:rPr>
                <w:rFonts w:ascii="Times New Roman" w:eastAsia="Times New Roman" w:hAnsi="Times New Roman"/>
                <w:sz w:val="20"/>
                <w:szCs w:val="20"/>
                <w:vertAlign w:val="superscript"/>
                <w:lang w:val="sr-Cyrl-RS" w:eastAsia="en-US"/>
              </w:rPr>
              <w:t>2</w:t>
            </w:r>
            <w:r w:rsidRPr="00D83E44">
              <w:rPr>
                <w:rFonts w:ascii="Times New Roman" w:eastAsia="Times New Roman" w:hAnsi="Times New Roman"/>
                <w:sz w:val="20"/>
                <w:szCs w:val="20"/>
                <w:lang w:val="sr-Cyrl-RS" w:eastAsia="en-US"/>
              </w:rPr>
              <w:t xml:space="preserve"> по студенту /укупан број студената 353, а </w:t>
            </w:r>
            <w:r w:rsidRPr="00D83E44">
              <w:rPr>
                <w:rFonts w:ascii="Times New Roman" w:eastAsia="Times New Roman" w:hAnsi="Times New Roman"/>
                <w:sz w:val="20"/>
                <w:szCs w:val="20"/>
                <w:lang w:val="sr-Cyrl-CS" w:eastAsia="en-US"/>
              </w:rPr>
              <w:t>2019/20.</w:t>
            </w:r>
            <w:r w:rsidRPr="00D83E44">
              <w:rPr>
                <w:rFonts w:ascii="Times New Roman" w:eastAsia="Times New Roman" w:hAnsi="Times New Roman"/>
                <w:sz w:val="20"/>
                <w:szCs w:val="20"/>
                <w:lang w:val="sr-Cyrl-RS" w:eastAsia="en-US"/>
              </w:rPr>
              <w:t xml:space="preserve"> године</w:t>
            </w:r>
            <w:r w:rsidRPr="00D83E44">
              <w:rPr>
                <w:rFonts w:ascii="Times New Roman" w:eastAsia="Times New Roman" w:hAnsi="Times New Roman"/>
                <w:sz w:val="20"/>
                <w:szCs w:val="20"/>
                <w:lang w:val="sr-Cyrl-CS" w:eastAsia="en-US"/>
              </w:rPr>
              <w:t xml:space="preserve"> 5,78м</w:t>
            </w:r>
            <w:r w:rsidRPr="00D83E44">
              <w:rPr>
                <w:rFonts w:ascii="Times New Roman" w:eastAsia="Times New Roman" w:hAnsi="Times New Roman"/>
                <w:sz w:val="20"/>
                <w:szCs w:val="20"/>
                <w:vertAlign w:val="superscript"/>
                <w:lang w:val="sr-Cyrl-RS" w:eastAsia="en-US"/>
              </w:rPr>
              <w:t>2</w:t>
            </w:r>
            <w:r w:rsidRPr="00D83E44">
              <w:rPr>
                <w:rFonts w:ascii="Times New Roman" w:eastAsia="Times New Roman" w:hAnsi="Times New Roman"/>
                <w:sz w:val="20"/>
                <w:szCs w:val="20"/>
                <w:lang w:val="sr-Cyrl-RS" w:eastAsia="en-US"/>
              </w:rPr>
              <w:t xml:space="preserve"> по студенту /укупан број студената 396)</w:t>
            </w:r>
            <w:r w:rsidRPr="00D83E44">
              <w:rPr>
                <w:rFonts w:ascii="Times New Roman" w:eastAsia="Times New Roman" w:hAnsi="Times New Roman"/>
                <w:sz w:val="20"/>
                <w:szCs w:val="20"/>
                <w:lang w:val="sr-Cyrl-CS" w:eastAsia="en-US"/>
              </w:rPr>
              <w:t xml:space="preserve">. </w:t>
            </w:r>
            <w:r w:rsidRPr="00D83E44">
              <w:rPr>
                <w:rFonts w:ascii="Times New Roman" w:eastAsia="Times New Roman" w:hAnsi="Times New Roman"/>
                <w:sz w:val="20"/>
                <w:szCs w:val="20"/>
                <w:lang w:val="sr-Cyrl-RS" w:eastAsia="en-US"/>
              </w:rPr>
              <w:t xml:space="preserve">Ако би се у обзир узимао искључиво број студената који су студирали прву, другу или трећу годину (без апсолвената) по програму за струковног васпитача – </w:t>
            </w:r>
            <w:r w:rsidRPr="00D83E44">
              <w:rPr>
                <w:rFonts w:ascii="Times New Roman" w:eastAsia="Times New Roman" w:hAnsi="Times New Roman"/>
                <w:i/>
                <w:sz w:val="20"/>
                <w:szCs w:val="20"/>
                <w:lang w:val="sr-Cyrl-RS" w:eastAsia="en-US"/>
              </w:rPr>
              <w:t>Васпитач деце предшколског узраста</w:t>
            </w:r>
            <w:r w:rsidRPr="00D83E44">
              <w:rPr>
                <w:rFonts w:ascii="Times New Roman" w:eastAsia="Times New Roman" w:hAnsi="Times New Roman"/>
                <w:sz w:val="20"/>
                <w:szCs w:val="20"/>
                <w:lang w:val="sr-Cyrl-RS" w:eastAsia="en-US"/>
              </w:rPr>
              <w:t xml:space="preserve"> (у школској 2018/19. години тај број је 221, у 2019/20. је 191, 2020/21. износи 178), расположиви простор </w:t>
            </w:r>
            <w:r w:rsidRPr="00D83E44">
              <w:rPr>
                <w:rFonts w:ascii="Times New Roman" w:eastAsia="Times New Roman" w:hAnsi="Times New Roman"/>
                <w:sz w:val="20"/>
                <w:szCs w:val="20"/>
                <w:lang w:val="sr-Latn-RS" w:eastAsia="en-US"/>
              </w:rPr>
              <w:t xml:space="preserve">u </w:t>
            </w:r>
            <w:r w:rsidRPr="00D83E44">
              <w:rPr>
                <w:rFonts w:ascii="Times New Roman" w:eastAsia="Times New Roman" w:hAnsi="Times New Roman"/>
                <w:sz w:val="20"/>
                <w:szCs w:val="20"/>
                <w:lang w:val="sr-Cyrl-RS" w:eastAsia="en-US"/>
              </w:rPr>
              <w:t>је и већи – нпр. у школској 2020/21. би био 12,85</w:t>
            </w:r>
            <w:r w:rsidRPr="00D83E44">
              <w:rPr>
                <w:rFonts w:ascii="Times New Roman" w:eastAsia="Times New Roman" w:hAnsi="Times New Roman"/>
                <w:sz w:val="20"/>
                <w:szCs w:val="20"/>
                <w:lang w:val="sr-Cyrl-CS" w:eastAsia="en-US"/>
              </w:rPr>
              <w:t xml:space="preserve"> м</w:t>
            </w:r>
            <w:r w:rsidRPr="00D83E44">
              <w:rPr>
                <w:rFonts w:ascii="Times New Roman" w:eastAsia="Times New Roman" w:hAnsi="Times New Roman"/>
                <w:sz w:val="20"/>
                <w:szCs w:val="20"/>
                <w:vertAlign w:val="superscript"/>
                <w:lang w:val="sr-Cyrl-CS" w:eastAsia="en-US"/>
              </w:rPr>
              <w:t>2</w:t>
            </w:r>
            <w:r w:rsidRPr="00D83E44">
              <w:rPr>
                <w:rFonts w:ascii="Times New Roman" w:eastAsia="Times New Roman" w:hAnsi="Times New Roman"/>
                <w:sz w:val="20"/>
                <w:szCs w:val="20"/>
                <w:lang w:val="sr-Cyrl-RS" w:eastAsia="en-US"/>
              </w:rPr>
              <w:t xml:space="preserve"> по студенту програма којим се бавимо;</w:t>
            </w:r>
            <w:r w:rsidRPr="00D83E44">
              <w:rPr>
                <w:rFonts w:ascii="Times New Roman" w:eastAsia="Times New Roman" w:hAnsi="Times New Roman"/>
                <w:sz w:val="20"/>
                <w:szCs w:val="20"/>
                <w:lang w:val="sr-Cyrl-CS" w:eastAsia="en-US"/>
              </w:rPr>
              <w:t xml:space="preserve"> томе треба додати 2.200м</w:t>
            </w:r>
            <w:r w:rsidRPr="00D83E44">
              <w:rPr>
                <w:rFonts w:ascii="Times New Roman" w:eastAsia="Times New Roman" w:hAnsi="Times New Roman"/>
                <w:sz w:val="20"/>
                <w:szCs w:val="20"/>
                <w:vertAlign w:val="superscript"/>
                <w:lang w:val="sr-Cyrl-CS" w:eastAsia="en-US"/>
              </w:rPr>
              <w:t>2</w:t>
            </w:r>
            <w:r w:rsidRPr="00D83E44">
              <w:rPr>
                <w:rFonts w:ascii="Times New Roman" w:eastAsia="Times New Roman" w:hAnsi="Times New Roman"/>
                <w:sz w:val="20"/>
                <w:szCs w:val="20"/>
                <w:lang w:val="sr-Cyrl-CS" w:eastAsia="en-US"/>
              </w:rPr>
              <w:t xml:space="preserve"> отвореног простора (спортски терени, зелене површине). У непосредној околини Високе школе је и градски стадион, који се, уз школске терене, повремено користи за потребе наставе, вежби и рекреације.</w:t>
            </w:r>
          </w:p>
          <w:p w14:paraId="2ABF12C0"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RS" w:eastAsia="en-US"/>
              </w:rPr>
            </w:pPr>
          </w:p>
          <w:p w14:paraId="7F3F1C19"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Висока школа поседује примерене просторне капацитете за квалитетно обављање своје делатности, в. Табелу 11.1</w:t>
            </w:r>
            <w:r w:rsidRPr="00D83E44">
              <w:rPr>
                <w:rFonts w:ascii="Times New Roman" w:eastAsia="Times New Roman" w:hAnsi="Times New Roman"/>
                <w:sz w:val="20"/>
                <w:szCs w:val="20"/>
                <w:lang w:val="sr-Cyrl-RS" w:eastAsia="en-US"/>
              </w:rPr>
              <w:t>.</w:t>
            </w:r>
            <w:r w:rsidRPr="00D83E44">
              <w:rPr>
                <w:rFonts w:ascii="Times New Roman" w:eastAsia="Times New Roman" w:hAnsi="Times New Roman"/>
                <w:sz w:val="20"/>
                <w:szCs w:val="20"/>
                <w:lang w:val="sr-Cyrl-CS" w:eastAsia="en-US"/>
              </w:rPr>
              <w:t>): велики амфитеатар (220 седишта) и мали амфитеатар (100 седишта), у којима се одржавају предавања</w:t>
            </w:r>
            <w:r w:rsidRPr="00D83E44">
              <w:rPr>
                <w:rFonts w:ascii="Times New Roman" w:eastAsia="Times New Roman" w:hAnsi="Times New Roman"/>
                <w:sz w:val="20"/>
                <w:szCs w:val="20"/>
                <w:lang w:val="sr-Cyrl-RS" w:eastAsia="en-US"/>
              </w:rPr>
              <w:t xml:space="preserve"> за све нивое студија, тиме и за програм којим се бавимо</w:t>
            </w:r>
            <w:r w:rsidRPr="00D83E44">
              <w:rPr>
                <w:rFonts w:ascii="Times New Roman" w:eastAsia="Times New Roman" w:hAnsi="Times New Roman"/>
                <w:sz w:val="20"/>
                <w:szCs w:val="20"/>
                <w:lang w:val="sr-Cyrl-CS" w:eastAsia="en-US"/>
              </w:rPr>
              <w:t xml:space="preserve">, приредбе и промоције културно-образованог садржаја и сл.; 5 слушаоница (са по 50 седишта) опремљених рачунарима новије генерације, пројекторима и лед-екраном; </w:t>
            </w:r>
            <w:r w:rsidRPr="00D83E44">
              <w:rPr>
                <w:rFonts w:ascii="Times New Roman" w:eastAsia="Times New Roman" w:hAnsi="Times New Roman"/>
                <w:sz w:val="20"/>
                <w:szCs w:val="20"/>
                <w:lang w:val="sr-Cyrl-RS" w:eastAsia="en-US"/>
              </w:rPr>
              <w:t>томе треба додати још</w:t>
            </w:r>
            <w:r w:rsidRPr="00D83E44">
              <w:rPr>
                <w:rFonts w:ascii="Times New Roman" w:eastAsia="Times New Roman" w:hAnsi="Times New Roman"/>
                <w:sz w:val="20"/>
                <w:szCs w:val="20"/>
                <w:lang w:val="sr-Cyrl-CS" w:eastAsia="en-US"/>
              </w:rPr>
              <w:t xml:space="preserve"> једну слушаоницу која је информатичка </w:t>
            </w:r>
            <w:r w:rsidRPr="00D83E44">
              <w:rPr>
                <w:rFonts w:ascii="Times New Roman" w:eastAsia="Times New Roman" w:hAnsi="Times New Roman"/>
                <w:sz w:val="20"/>
                <w:szCs w:val="20"/>
                <w:lang w:val="sr-Cyrl-RS" w:eastAsia="en-US"/>
              </w:rPr>
              <w:t xml:space="preserve">(компјутерска/рачунарска лабораторија) </w:t>
            </w:r>
            <w:r w:rsidRPr="00D83E44">
              <w:rPr>
                <w:rFonts w:ascii="Times New Roman" w:eastAsia="Times New Roman" w:hAnsi="Times New Roman"/>
                <w:sz w:val="20"/>
                <w:szCs w:val="20"/>
                <w:lang w:val="sr-Cyrl-CS" w:eastAsia="en-US"/>
              </w:rPr>
              <w:t xml:space="preserve">опремљена са 25 рачунара који су повезани са интернет мрежом /АМРЕС/. Слушаоница прилагођена потребама методике музичког опремљена </w:t>
            </w:r>
            <w:r w:rsidRPr="00D83E44">
              <w:rPr>
                <w:rFonts w:ascii="Times New Roman" w:eastAsia="Times New Roman" w:hAnsi="Times New Roman"/>
                <w:sz w:val="20"/>
                <w:szCs w:val="20"/>
                <w:lang w:val="sr-Cyrl-RS" w:eastAsia="en-US"/>
              </w:rPr>
              <w:t xml:space="preserve">је </w:t>
            </w:r>
            <w:r w:rsidRPr="00D83E44">
              <w:rPr>
                <w:rFonts w:ascii="Times New Roman" w:eastAsia="Times New Roman" w:hAnsi="Times New Roman"/>
                <w:sz w:val="20"/>
                <w:szCs w:val="20"/>
                <w:lang w:val="sr-Cyrl-CS" w:eastAsia="en-US"/>
              </w:rPr>
              <w:t>пијанином, електричним клавиром и синтисајзерима, в. Табелу 11.2.); 7 просторија за менторски рад (од којих се поједини користе и као кабинети за стручна већа); свечану салу; библиотеку са читаоницом опремљену савременим рачунарима, штампачем и интернет конекцијом (в. Стандард 9); канцеларију за рад студентског парламента</w:t>
            </w:r>
            <w:r w:rsidRPr="00D83E44">
              <w:rPr>
                <w:rFonts w:ascii="Times New Roman" w:eastAsia="Times New Roman" w:hAnsi="Times New Roman"/>
                <w:sz w:val="20"/>
                <w:szCs w:val="20"/>
                <w:lang w:val="sr-Cyrl-RS" w:eastAsia="en-US"/>
              </w:rPr>
              <w:t>, секратаријата</w:t>
            </w:r>
            <w:r w:rsidRPr="00D83E44">
              <w:rPr>
                <w:rFonts w:ascii="Times New Roman" w:eastAsia="Times New Roman" w:hAnsi="Times New Roman"/>
                <w:sz w:val="20"/>
                <w:szCs w:val="20"/>
                <w:lang w:val="sr-Cyrl-CS" w:eastAsia="en-US"/>
              </w:rPr>
              <w:t>; канцеларијски простор за техничко особље; фискултурну салу. Улазни хол (са огласним таблама), као и ходници зграде су светли и пространи, са доступним бежичним интернетом (Wi</w:t>
            </w:r>
            <w:r w:rsidRPr="00D83E44">
              <w:rPr>
                <w:rFonts w:ascii="Times New Roman" w:eastAsia="Times New Roman" w:hAnsi="Times New Roman"/>
                <w:sz w:val="20"/>
                <w:szCs w:val="20"/>
                <w:lang w:val="sr-Latn-RS" w:eastAsia="en-US"/>
              </w:rPr>
              <w:t>F</w:t>
            </w:r>
            <w:r w:rsidRPr="00D83E44">
              <w:rPr>
                <w:rFonts w:ascii="Times New Roman" w:eastAsia="Times New Roman" w:hAnsi="Times New Roman"/>
                <w:sz w:val="20"/>
                <w:szCs w:val="20"/>
                <w:lang w:val="sr-Cyrl-CS" w:eastAsia="en-US"/>
              </w:rPr>
              <w:t>i).</w:t>
            </w:r>
          </w:p>
          <w:p w14:paraId="3325EECF" w14:textId="77777777" w:rsidR="00D83E44" w:rsidRPr="00D83E44" w:rsidRDefault="00D83E44" w:rsidP="00D83E44">
            <w:pPr>
              <w:tabs>
                <w:tab w:val="left" w:pos="238"/>
              </w:tabs>
              <w:suppressAutoHyphens w:val="0"/>
              <w:autoSpaceDE w:val="0"/>
              <w:autoSpaceDN w:val="0"/>
              <w:adjustRightInd w:val="0"/>
              <w:spacing w:after="0" w:line="240" w:lineRule="auto"/>
              <w:ind w:left="238"/>
              <w:jc w:val="both"/>
              <w:rPr>
                <w:rFonts w:ascii="Times New Roman" w:eastAsia="Times New Roman" w:hAnsi="Times New Roman"/>
                <w:sz w:val="20"/>
                <w:szCs w:val="20"/>
                <w:lang w:val="sr-Cyrl-CS" w:eastAsia="en-US"/>
              </w:rPr>
            </w:pPr>
          </w:p>
          <w:p w14:paraId="51473B43"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D83E44">
              <w:rPr>
                <w:rFonts w:ascii="Times New Roman" w:eastAsia="Times New Roman" w:hAnsi="Times New Roman"/>
                <w:b/>
                <w:sz w:val="20"/>
                <w:szCs w:val="20"/>
                <w:lang w:val="sr-Cyrl-RS" w:eastAsia="en-US"/>
              </w:rPr>
              <w:t>11. 2.</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Висока школа поседује адекватну и савремену техничку и другу специфичну опрему (</w:t>
            </w:r>
            <w:r w:rsidRPr="00D83E44">
              <w:rPr>
                <w:rFonts w:ascii="Times New Roman" w:eastAsia="Times New Roman" w:hAnsi="Times New Roman"/>
                <w:sz w:val="20"/>
                <w:szCs w:val="20"/>
                <w:lang w:val="sr-Cyrl-RS" w:eastAsia="en-US"/>
              </w:rPr>
              <w:t xml:space="preserve">дигиталне уређаје, рачунаре, пијанина, клавире, опрему за озвучење, </w:t>
            </w:r>
            <w:r w:rsidRPr="00D83E44">
              <w:rPr>
                <w:rFonts w:ascii="Times New Roman" w:eastAsia="Times New Roman" w:hAnsi="Times New Roman"/>
                <w:sz w:val="20"/>
                <w:szCs w:val="20"/>
                <w:lang w:val="sr-Cyrl-CS" w:eastAsia="en-US"/>
              </w:rPr>
              <w:t>спортске реквизите и справе, дидактички материјал...) – в. Табела 11.2, која обезбеђује квалитетно извођење наставе</w:t>
            </w:r>
            <w:r w:rsidRPr="00D83E44">
              <w:rPr>
                <w:rFonts w:ascii="Times New Roman" w:eastAsia="Times New Roman" w:hAnsi="Times New Roman"/>
                <w:sz w:val="20"/>
                <w:szCs w:val="20"/>
                <w:lang w:val="sr-Cyrl-RS" w:eastAsia="en-US"/>
              </w:rPr>
              <w:t xml:space="preserve"> програма </w:t>
            </w:r>
            <w:r w:rsidRPr="00D83E44">
              <w:rPr>
                <w:rFonts w:ascii="Times New Roman" w:eastAsia="Times New Roman" w:hAnsi="Times New Roman"/>
                <w:i/>
                <w:sz w:val="20"/>
                <w:szCs w:val="20"/>
                <w:lang w:val="sr-Cyrl-RS" w:eastAsia="en-US"/>
              </w:rPr>
              <w:t>Васпитач деце предшколског узраста</w:t>
            </w:r>
            <w:r w:rsidRPr="00D83E44">
              <w:rPr>
                <w:rFonts w:ascii="Times New Roman" w:eastAsia="Times New Roman" w:hAnsi="Times New Roman"/>
                <w:sz w:val="20"/>
                <w:szCs w:val="20"/>
                <w:lang w:val="sr-Cyrl-CS" w:eastAsia="en-US"/>
              </w:rPr>
              <w:t>. Током</w:t>
            </w:r>
            <w:r w:rsidRPr="00D83E44">
              <w:rPr>
                <w:rFonts w:ascii="Times New Roman" w:eastAsia="Times New Roman" w:hAnsi="Times New Roman"/>
                <w:sz w:val="20"/>
                <w:szCs w:val="20"/>
                <w:lang w:val="sr-Cyrl-RS" w:eastAsia="en-US"/>
              </w:rPr>
              <w:t xml:space="preserve"> посматраног периода опрема је обогаћена и модернизована </w:t>
            </w:r>
            <w:r w:rsidRPr="00D83E44">
              <w:rPr>
                <w:rFonts w:ascii="Times New Roman" w:eastAsia="Times New Roman" w:hAnsi="Times New Roman"/>
                <w:sz w:val="20"/>
                <w:szCs w:val="20"/>
                <w:lang w:val="sr-Cyrl-CS" w:eastAsia="en-US"/>
              </w:rPr>
              <w:t>кроз пројектне активности</w:t>
            </w:r>
            <w:r w:rsidRPr="00D83E44">
              <w:rPr>
                <w:rFonts w:ascii="Times New Roman" w:eastAsia="Times New Roman" w:hAnsi="Times New Roman"/>
                <w:sz w:val="20"/>
                <w:szCs w:val="20"/>
                <w:lang w:val="sr-Cyrl-RS" w:eastAsia="en-US"/>
              </w:rPr>
              <w:t xml:space="preserve"> (нпр. кроз пројекат</w:t>
            </w:r>
            <w:r w:rsidRPr="00D83E44">
              <w:rPr>
                <w:rFonts w:ascii="Times New Roman" w:eastAsia="Times New Roman" w:hAnsi="Times New Roman"/>
                <w:sz w:val="20"/>
                <w:szCs w:val="20"/>
                <w:lang w:val="sr-Cyrl-CS" w:eastAsia="en-US"/>
              </w:rPr>
              <w:t xml:space="preserve"> KEY /</w:t>
            </w:r>
            <w:r w:rsidRPr="00D83E44">
              <w:rPr>
                <w:rFonts w:ascii="Times New Roman" w:eastAsia="Times New Roman" w:hAnsi="Times New Roman"/>
                <w:i/>
                <w:iCs/>
                <w:sz w:val="20"/>
                <w:szCs w:val="20"/>
                <w:lang w:val="sr-Cyrl-CS" w:eastAsia="en-US"/>
              </w:rPr>
              <w:t>Keep education yourself</w:t>
            </w:r>
            <w:r w:rsidRPr="00D83E44">
              <w:rPr>
                <w:rFonts w:ascii="Times New Roman" w:eastAsia="Times New Roman" w:hAnsi="Times New Roman"/>
                <w:i/>
                <w:iCs/>
                <w:sz w:val="20"/>
                <w:szCs w:val="20"/>
                <w:lang w:val="sr-Cyrl-RS" w:eastAsia="en-US"/>
              </w:rPr>
              <w:t>/</w:t>
            </w:r>
            <w:r w:rsidRPr="00D83E44">
              <w:rPr>
                <w:rFonts w:ascii="Times New Roman" w:eastAsia="Times New Roman" w:hAnsi="Times New Roman"/>
                <w:i/>
                <w:iCs/>
                <w:sz w:val="20"/>
                <w:szCs w:val="20"/>
                <w:lang w:val="sr-Cyrl-CS" w:eastAsia="en-US"/>
              </w:rPr>
              <w:t>, у оквиру Еразус + Key Action 2: Cooperation for innovation and the exchange of good practices –Capacity Building in Higher education</w:t>
            </w:r>
            <w:r w:rsidRPr="00D83E44">
              <w:rPr>
                <w:rFonts w:ascii="Times New Roman" w:eastAsia="Times New Roman" w:hAnsi="Times New Roman"/>
                <w:sz w:val="20"/>
                <w:szCs w:val="20"/>
                <w:lang w:val="sr-Cyrl-CS" w:eastAsia="en-US"/>
              </w:rPr>
              <w:t>, 2019–2022),</w:t>
            </w:r>
            <w:r w:rsidRPr="00D83E44">
              <w:rPr>
                <w:rFonts w:ascii="Times New Roman" w:eastAsia="Times New Roman" w:hAnsi="Times New Roman"/>
                <w:sz w:val="20"/>
                <w:szCs w:val="20"/>
                <w:lang w:val="sr-Cyrl-RS" w:eastAsia="en-US"/>
              </w:rPr>
              <w:t xml:space="preserve"> а даље обогаћивање, посебно у домену специфичне опреме (за реализацију наставе и вежби из методичких предмета), планирано је у завршници периода који се овде посматра укључивањем у нпр. пројекат</w:t>
            </w:r>
            <w:r w:rsidRPr="00D83E44">
              <w:rPr>
                <w:rFonts w:ascii="Times New Roman" w:eastAsia="Times New Roman" w:hAnsi="Times New Roman"/>
                <w:sz w:val="20"/>
                <w:szCs w:val="20"/>
                <w:lang w:val="sr-Cyrl-CS" w:eastAsia="en-US"/>
              </w:rPr>
              <w:t xml:space="preserve"> </w:t>
            </w:r>
            <w:r w:rsidRPr="00D83E44">
              <w:rPr>
                <w:rFonts w:ascii="Times New Roman" w:eastAsia="Times New Roman" w:hAnsi="Times New Roman"/>
                <w:i/>
                <w:sz w:val="20"/>
                <w:szCs w:val="20"/>
                <w:lang w:val="sr-Cyrl-CS" w:eastAsia="en-US"/>
              </w:rPr>
              <w:t xml:space="preserve">Interreg-IPA CBC For Unique New Education Design (RORS-434) (FUNED, </w:t>
            </w:r>
            <w:r w:rsidRPr="00D83E44">
              <w:rPr>
                <w:rFonts w:ascii="Times New Roman" w:eastAsia="Times New Roman" w:hAnsi="Times New Roman"/>
                <w:sz w:val="20"/>
                <w:szCs w:val="20"/>
                <w:lang w:val="sr-Cyrl-CS" w:eastAsia="en-US"/>
              </w:rPr>
              <w:t>2021–2023).</w:t>
            </w:r>
          </w:p>
          <w:p w14:paraId="34B95ECB"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46766956"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D83E44">
              <w:rPr>
                <w:rFonts w:ascii="Times New Roman" w:eastAsia="Times New Roman" w:hAnsi="Times New Roman"/>
                <w:b/>
                <w:sz w:val="20"/>
                <w:szCs w:val="20"/>
                <w:lang w:val="sr-Cyrl-RS" w:eastAsia="en-US"/>
              </w:rPr>
              <w:t>11. 3.</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Висока школа континуирано прати и усклађује своје просторне капацитете и опрему са потребама наставног процеса и бројем студената. Уређаји и опрема се редовно сервисирају, интервенише се по потреби, што подразумева да систем функционише. Према сервисним интервалима и лиценцама, одржавању се: компјутерске компоненте рачунара и штампача и др., антивирусни софтвер за рачунарску опрему Високе школе и осталог; сервисира се систем за грејање, видео-надзор, противпожарни апарат и др., водећи рачуна о одржавању безбедности и здравља на раду. Такође, Висока школа је током наведеног трогодишњег периода</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на спрату зграде, уградила ЛЕД штедљиво осветљење ради постизања енергетске ефикасности. Додајемо и да је Висока школа 2020. године од Покрајинског секретаријата за високо образовање и научноистраживачку делатност, у сарадњи са Развојно-информатичким центром ПМФ Нови Сад), добила софтвер за електронску пријаву испита; студентска служба је, након онлајн обуке, током 2020/21. године радила на формирању базе података која ће омогућити примену софтвера (за електронске пријаве испита, као и за електронске анкете, статистику успеха студената и др.) у наредном периоду. У холу Високе школе постављен је и дигитални Инфо терминал за информисање студената.</w:t>
            </w:r>
          </w:p>
          <w:p w14:paraId="47B3EF0B" w14:textId="77777777" w:rsidR="00D83E44" w:rsidRPr="00D83E44" w:rsidRDefault="00D83E44" w:rsidP="00D83E44">
            <w:pPr>
              <w:tabs>
                <w:tab w:val="left" w:pos="238"/>
              </w:tabs>
              <w:suppressAutoHyphens w:val="0"/>
              <w:autoSpaceDE w:val="0"/>
              <w:autoSpaceDN w:val="0"/>
              <w:adjustRightInd w:val="0"/>
              <w:spacing w:after="0" w:line="240" w:lineRule="auto"/>
              <w:ind w:left="238"/>
              <w:jc w:val="both"/>
              <w:rPr>
                <w:rFonts w:ascii="Times New Roman" w:eastAsia="Times New Roman" w:hAnsi="Times New Roman"/>
                <w:sz w:val="20"/>
                <w:szCs w:val="20"/>
                <w:lang w:val="sr-Cyrl-CS" w:eastAsia="en-US"/>
              </w:rPr>
            </w:pPr>
          </w:p>
          <w:p w14:paraId="5CE65AED"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D83E44">
              <w:rPr>
                <w:rFonts w:ascii="Times New Roman" w:eastAsia="Times New Roman" w:hAnsi="Times New Roman"/>
                <w:b/>
                <w:sz w:val="20"/>
                <w:szCs w:val="20"/>
                <w:lang w:val="sr-Cyrl-RS" w:eastAsia="en-US"/>
              </w:rPr>
              <w:t>11. 4.</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 xml:space="preserve">Висока школа свим запосленим и студентима обезбеђује неометан приступ различитим врстама информација у електронском облику (сајт Високе школе: </w:t>
            </w:r>
            <w:hyperlink r:id="rId181" w:history="1">
              <w:r w:rsidRPr="00D83E44">
                <w:rPr>
                  <w:rFonts w:ascii="Times New Roman" w:eastAsia="Times New Roman" w:hAnsi="Times New Roman"/>
                  <w:color w:val="0000FF"/>
                  <w:sz w:val="20"/>
                  <w:szCs w:val="20"/>
                  <w:u w:val="single"/>
                  <w:lang w:val="sr-Cyrl-CS" w:eastAsia="en-US"/>
                </w:rPr>
                <w:t>https://www.uskolavrsac.edu.rs/</w:t>
              </w:r>
            </w:hyperlink>
            <w:r w:rsidRPr="00D83E44">
              <w:rPr>
                <w:rFonts w:ascii="Times New Roman" w:eastAsia="Times New Roman" w:hAnsi="Times New Roman"/>
                <w:sz w:val="20"/>
                <w:szCs w:val="20"/>
                <w:lang w:val="sr-Cyrl-CS" w:eastAsia="en-US"/>
              </w:rPr>
              <w:t xml:space="preserve">, бежични интернет, огласне табле) и информационим технологијама, а у научно-образовне сврхе. Тако су сви кабинети наставног особља/стручних већа, као и већине канцеларија ненаставног особља, опремљени рачунарима са пратећом опремом (штампач, скенер, независном интернет везом), в. т. 11.5. </w:t>
            </w:r>
          </w:p>
          <w:p w14:paraId="0C3B1F73" w14:textId="77777777" w:rsidR="00D83E44" w:rsidRPr="00D83E44" w:rsidRDefault="00D83E44" w:rsidP="00D83E44">
            <w:pPr>
              <w:tabs>
                <w:tab w:val="left" w:pos="238"/>
              </w:tabs>
              <w:suppressAutoHyphens w:val="0"/>
              <w:autoSpaceDE w:val="0"/>
              <w:autoSpaceDN w:val="0"/>
              <w:adjustRightInd w:val="0"/>
              <w:spacing w:after="0" w:line="240" w:lineRule="auto"/>
              <w:ind w:left="238"/>
              <w:jc w:val="both"/>
              <w:rPr>
                <w:rFonts w:ascii="Times New Roman" w:eastAsia="Times New Roman" w:hAnsi="Times New Roman"/>
                <w:sz w:val="20"/>
                <w:szCs w:val="20"/>
                <w:lang w:val="sr-Cyrl-CS" w:eastAsia="en-US"/>
              </w:rPr>
            </w:pPr>
          </w:p>
          <w:p w14:paraId="53324117"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b/>
                <w:sz w:val="20"/>
                <w:szCs w:val="20"/>
                <w:lang w:val="sr-Cyrl-RS" w:eastAsia="en-US"/>
              </w:rPr>
              <w:t>11. 5.</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Висока школа у свом саставу поседује више просторија опремљених савременим техничким и осталим уређајима који студентима и особљу омогућавају рад на рачунарима – у просторијама информатичког кабинета</w:t>
            </w:r>
            <w:r w:rsidRPr="00D83E44">
              <w:rPr>
                <w:rFonts w:ascii="Times New Roman" w:eastAsia="Times New Roman" w:hAnsi="Times New Roman"/>
                <w:sz w:val="20"/>
                <w:szCs w:val="20"/>
                <w:lang w:val="sr-Cyrl-RS" w:eastAsia="en-US"/>
              </w:rPr>
              <w:t xml:space="preserve"> (компјутерска/рачунарска лабораторија)</w:t>
            </w:r>
            <w:r w:rsidRPr="00D83E44">
              <w:rPr>
                <w:rFonts w:ascii="Times New Roman" w:eastAsia="Times New Roman" w:hAnsi="Times New Roman"/>
                <w:sz w:val="20"/>
                <w:szCs w:val="20"/>
                <w:lang w:val="sr-Cyrl-CS" w:eastAsia="en-US"/>
              </w:rPr>
              <w:t>, читаонице, секретаријата и просторије за рад Студентског парламента могу се, за потребе наставе, научно-истраживачког рада, припремања испита и семинара, фотокопирати, штампати, скенирати, нарезивати ЦД и ДВД материјали.</w:t>
            </w:r>
          </w:p>
          <w:p w14:paraId="49F7DFAE"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p>
          <w:p w14:paraId="454CE543" w14:textId="77777777" w:rsidR="00D83E44" w:rsidRPr="00D83E44" w:rsidRDefault="00D83E44" w:rsidP="00D83E44">
            <w:pPr>
              <w:suppressAutoHyphens w:val="0"/>
              <w:spacing w:after="0" w:line="240" w:lineRule="auto"/>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Оптималност материјално-техничких услова за реализацију студијског програма, сагледана из угла студентске евалуације</w:t>
            </w:r>
            <w:r w:rsidRPr="00D83E44">
              <w:rPr>
                <w:rFonts w:ascii="Times New Roman" w:eastAsia="Times New Roman" w:hAnsi="Times New Roman"/>
                <w:sz w:val="20"/>
                <w:szCs w:val="20"/>
                <w:lang w:val="sr-Cyrl-RS" w:eastAsia="en-US"/>
              </w:rPr>
              <w:t>,</w:t>
            </w:r>
            <w:r w:rsidRPr="00D83E44">
              <w:rPr>
                <w:rFonts w:ascii="Times New Roman" w:eastAsia="Times New Roman" w:hAnsi="Times New Roman"/>
                <w:sz w:val="20"/>
                <w:szCs w:val="20"/>
                <w:lang w:val="sr-Cyrl-CS" w:eastAsia="en-US"/>
              </w:rPr>
              <w:t xml:space="preserve"> у</w:t>
            </w:r>
            <w:r w:rsidRPr="00D83E44">
              <w:rPr>
                <w:rFonts w:ascii="Times New Roman" w:eastAsia="Times New Roman" w:hAnsi="Times New Roman"/>
                <w:sz w:val="20"/>
                <w:szCs w:val="20"/>
                <w:lang w:val="sr-Cyrl-RS" w:eastAsia="en-US"/>
              </w:rPr>
              <w:t xml:space="preserve"> посматраном</w:t>
            </w:r>
            <w:r w:rsidRPr="00D83E44">
              <w:rPr>
                <w:rFonts w:ascii="Times New Roman" w:eastAsia="Times New Roman" w:hAnsi="Times New Roman"/>
                <w:sz w:val="20"/>
                <w:szCs w:val="20"/>
                <w:lang w:val="sr-Cyrl-CS" w:eastAsia="en-US"/>
              </w:rPr>
              <w:t xml:space="preserve"> периоду има средњу оцену 4,40 (на скали од 1 до 5); </w:t>
            </w:r>
            <w:r w:rsidRPr="00D83E44">
              <w:rPr>
                <w:rFonts w:ascii="Times New Roman" w:eastAsia="Times New Roman" w:hAnsi="Times New Roman"/>
                <w:sz w:val="20"/>
                <w:szCs w:val="20"/>
                <w:lang w:val="sr-Cyrl-RS" w:eastAsia="en-US"/>
              </w:rPr>
              <w:t>постигнут је високи квалитет простора и опреме, а како је већ истакнуто, унапређује се и даље набавкама кроз пројекте активности.</w:t>
            </w:r>
            <w:r w:rsidRPr="00D83E44">
              <w:rPr>
                <w:rFonts w:ascii="Times New Roman" w:eastAsia="Times New Roman" w:hAnsi="Times New Roman"/>
                <w:sz w:val="20"/>
                <w:szCs w:val="20"/>
                <w:lang w:val="sr-Cyrl-CS" w:eastAsia="en-US"/>
              </w:rPr>
              <w:t xml:space="preserve"> </w:t>
            </w:r>
            <w:r w:rsidRPr="00D83E44">
              <w:rPr>
                <w:rFonts w:ascii="Times New Roman" w:eastAsia="Times New Roman" w:hAnsi="Times New Roman"/>
                <w:sz w:val="20"/>
                <w:szCs w:val="20"/>
                <w:lang w:val="sr-Cyrl-RS" w:eastAsia="en-US"/>
              </w:rPr>
              <w:t>Приликом анализе овога елемента може се запазити да је оптималност материјално-техничких услова унапређена: у једном од ранијих трогодишњих извештаја о самовредновању (</w:t>
            </w:r>
            <w:hyperlink r:id="rId182" w:history="1">
              <w:r w:rsidRPr="00D83E44">
                <w:rPr>
                  <w:rFonts w:ascii="Times New Roman" w:eastAsia="Times New Roman" w:hAnsi="Times New Roman"/>
                  <w:color w:val="0000FF"/>
                  <w:sz w:val="20"/>
                  <w:szCs w:val="20"/>
                  <w:u w:val="single"/>
                  <w:lang w:val="sr-Cyrl-RS" w:eastAsia="en-US"/>
                </w:rPr>
                <w:t>http://www.uskolavrsac.in.rs/wp-content/uploads/2012/09/Trogodisnji-izvestaj-o-samovrednovanju.pdf</w:t>
              </w:r>
            </w:hyperlink>
            <w:r w:rsidRPr="00D83E44">
              <w:rPr>
                <w:rFonts w:ascii="Times New Roman" w:eastAsia="Times New Roman" w:hAnsi="Times New Roman"/>
                <w:sz w:val="20"/>
                <w:szCs w:val="20"/>
                <w:lang w:val="sr-Cyrl-RS" w:eastAsia="en-US"/>
              </w:rPr>
              <w:t xml:space="preserve">) била је чак за оцену нижа: 3,49 (стр. 60 наведеног документа), а непосредно пре евалуационог периода којим се бавимо, школске 2017/18. (в. </w:t>
            </w:r>
            <w:hyperlink r:id="rId183" w:history="1">
              <w:r w:rsidRPr="00D83E44">
                <w:rPr>
                  <w:rFonts w:ascii="Times New Roman" w:eastAsia="Times New Roman" w:hAnsi="Times New Roman"/>
                  <w:color w:val="0000FF"/>
                  <w:sz w:val="20"/>
                  <w:szCs w:val="20"/>
                  <w:u w:val="single"/>
                  <w:lang w:val="sr-Cyrl-RS" w:eastAsia="en-US"/>
                </w:rPr>
                <w:t>https://www.uskolavrsac.edu.rs/wp-content/uploads/2019/05/Izvestaj-Komisije-za-kvalitet-za-sk.-2017-18.pdf.,</w:t>
              </w:r>
            </w:hyperlink>
            <w:r w:rsidRPr="00D83E44">
              <w:rPr>
                <w:rFonts w:ascii="Times New Roman" w:eastAsia="Times New Roman" w:hAnsi="Times New Roman"/>
                <w:sz w:val="20"/>
                <w:szCs w:val="20"/>
                <w:lang w:val="sr-Cyrl-RS" w:eastAsia="en-US"/>
              </w:rPr>
              <w:t xml:space="preserve"> стр. 56) износила је 4,44.</w:t>
            </w:r>
          </w:p>
          <w:p w14:paraId="32040705"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RS" w:eastAsia="en-US"/>
              </w:rPr>
            </w:pPr>
          </w:p>
          <w:p w14:paraId="5F8E0FD3"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b/>
                <w:sz w:val="20"/>
                <w:szCs w:val="20"/>
                <w:lang w:val="sr-Cyrl-CS" w:eastAsia="en-US"/>
              </w:rPr>
            </w:pPr>
            <w:r w:rsidRPr="00D83E44">
              <w:rPr>
                <w:rFonts w:ascii="Times New Roman" w:eastAsia="Times New Roman" w:hAnsi="Times New Roman"/>
                <w:b/>
                <w:sz w:val="20"/>
                <w:szCs w:val="20"/>
                <w:lang w:val="sr-Cyrl-CS" w:eastAsia="en-US"/>
              </w:rPr>
              <w:t>(б) S</w:t>
            </w:r>
            <w:r w:rsidRPr="00D83E44">
              <w:rPr>
                <w:rFonts w:ascii="Times New Roman" w:eastAsia="Times New Roman" w:hAnsi="Times New Roman"/>
                <w:b/>
                <w:sz w:val="20"/>
                <w:szCs w:val="20"/>
                <w:lang w:val="sr-Latn-RS" w:eastAsia="en-US"/>
              </w:rPr>
              <w:t>WOT</w:t>
            </w:r>
            <w:r w:rsidRPr="00D83E44">
              <w:rPr>
                <w:rFonts w:ascii="Times New Roman" w:eastAsia="Times New Roman" w:hAnsi="Times New Roman"/>
                <w:b/>
                <w:sz w:val="20"/>
                <w:szCs w:val="20"/>
                <w:lang w:val="sr-Cyrl-CS" w:eastAsia="en-US"/>
              </w:rPr>
              <w:t xml:space="preserve"> анализа</w:t>
            </w:r>
          </w:p>
          <w:p w14:paraId="6801F6A7"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p>
          <w:p w14:paraId="2E605F2D" w14:textId="77777777" w:rsidR="00D83E44" w:rsidRPr="00D83E44" w:rsidRDefault="00D83E44" w:rsidP="00D83E44">
            <w:pPr>
              <w:tabs>
                <w:tab w:val="left" w:pos="238"/>
              </w:tabs>
              <w:suppressAutoHyphens w:val="0"/>
              <w:autoSpaceDE w:val="0"/>
              <w:autoSpaceDN w:val="0"/>
              <w:adjustRightInd w:val="0"/>
              <w:spacing w:after="0" w:line="240" w:lineRule="auto"/>
              <w:ind w:left="-46"/>
              <w:jc w:val="center"/>
              <w:rPr>
                <w:rFonts w:ascii="Times New Roman" w:eastAsia="Times New Roman" w:hAnsi="Times New Roman"/>
                <w:i/>
                <w:sz w:val="20"/>
                <w:szCs w:val="20"/>
                <w:lang w:val="sr-Cyrl-RS" w:eastAsia="sr-Latn-RS"/>
              </w:rPr>
            </w:pPr>
            <w:r w:rsidRPr="00D83E44">
              <w:rPr>
                <w:rFonts w:ascii="Times New Roman" w:eastAsia="Times New Roman" w:hAnsi="Times New Roman"/>
                <w:sz w:val="20"/>
                <w:szCs w:val="20"/>
                <w:lang w:val="sr-Cyrl-CS" w:eastAsia="sr-Latn-RS"/>
              </w:rPr>
              <w:t xml:space="preserve">Елемент анализе: </w:t>
            </w:r>
            <w:r w:rsidRPr="00D83E44">
              <w:rPr>
                <w:rFonts w:ascii="Times New Roman" w:eastAsia="Times New Roman" w:hAnsi="Times New Roman"/>
                <w:i/>
                <w:sz w:val="20"/>
                <w:szCs w:val="20"/>
                <w:lang w:val="sr-Cyrl-CS" w:eastAsia="sr-Latn-RS"/>
              </w:rPr>
              <w:t>Усклађеност просторних капацитета са укупним бројем студената Високе школе струковних студија за васпитаче ,,Михаило Палов</w:t>
            </w:r>
            <w:r w:rsidRPr="00D83E44">
              <w:rPr>
                <w:rFonts w:ascii="Times New Roman" w:eastAsia="Times New Roman" w:hAnsi="Times New Roman"/>
                <w:i/>
                <w:sz w:val="20"/>
                <w:szCs w:val="20"/>
                <w:lang w:val="en-US" w:eastAsia="sr-Latn-RS"/>
              </w:rPr>
              <w:t>”,</w:t>
            </w:r>
            <w:r w:rsidRPr="00D83E44">
              <w:rPr>
                <w:rFonts w:ascii="Times New Roman" w:eastAsia="Times New Roman" w:hAnsi="Times New Roman"/>
                <w:i/>
                <w:sz w:val="20"/>
                <w:szCs w:val="20"/>
                <w:lang w:val="sr-Cyrl-CS" w:eastAsia="sr-Latn-RS"/>
              </w:rPr>
              <w:t xml:space="preserve"> Вршац</w:t>
            </w:r>
            <w:r w:rsidRPr="00D83E44">
              <w:rPr>
                <w:rFonts w:ascii="Times New Roman" w:eastAsia="Times New Roman" w:hAnsi="Times New Roman"/>
                <w:i/>
                <w:sz w:val="20"/>
                <w:szCs w:val="20"/>
                <w:lang w:val="sr-Cyrl-RS" w:eastAsia="sr-Latn-RS"/>
              </w:rPr>
              <w:t xml:space="preserve"> и бројем студената само програма који разматрамо (Васпитач деце предшколског узраста)</w:t>
            </w:r>
          </w:p>
          <w:tbl>
            <w:tblPr>
              <w:tblW w:w="7587" w:type="dxa"/>
              <w:tblInd w:w="60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274"/>
              <w:gridCol w:w="4682"/>
              <w:gridCol w:w="1625"/>
              <w:gridCol w:w="6"/>
            </w:tblGrid>
            <w:tr w:rsidR="00D83E44" w:rsidRPr="00D83E44" w14:paraId="413C71B7" w14:textId="77777777" w:rsidTr="005B2D89">
              <w:trPr>
                <w:gridAfter w:val="1"/>
                <w:wAfter w:w="6" w:type="dxa"/>
              </w:trPr>
              <w:tc>
                <w:tcPr>
                  <w:tcW w:w="1274" w:type="dxa"/>
                  <w:shd w:val="clear" w:color="auto" w:fill="F2F2F2"/>
                </w:tcPr>
                <w:p w14:paraId="42301A83"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Категорија процене</w:t>
                  </w:r>
                </w:p>
              </w:tc>
              <w:tc>
                <w:tcPr>
                  <w:tcW w:w="4682" w:type="dxa"/>
                  <w:shd w:val="clear" w:color="auto" w:fill="F2F2F2"/>
                </w:tcPr>
                <w:p w14:paraId="4A75F346"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Опис процене</w:t>
                  </w:r>
                </w:p>
              </w:tc>
              <w:tc>
                <w:tcPr>
                  <w:tcW w:w="1625" w:type="dxa"/>
                  <w:shd w:val="clear" w:color="auto" w:fill="F2F2F2"/>
                </w:tcPr>
                <w:p w14:paraId="2A029C8C"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Вредност процене</w:t>
                  </w:r>
                </w:p>
              </w:tc>
            </w:tr>
            <w:tr w:rsidR="00D83E44" w:rsidRPr="00D83E44" w14:paraId="44B92409" w14:textId="77777777" w:rsidTr="005B2D89">
              <w:trPr>
                <w:gridAfter w:val="1"/>
                <w:wAfter w:w="6" w:type="dxa"/>
              </w:trPr>
              <w:tc>
                <w:tcPr>
                  <w:tcW w:w="1274" w:type="dxa"/>
                  <w:shd w:val="clear" w:color="auto" w:fill="auto"/>
                  <w:hideMark/>
                </w:tcPr>
                <w:p w14:paraId="46E33E90"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S (Предности):</w:t>
                  </w:r>
                </w:p>
              </w:tc>
              <w:tc>
                <w:tcPr>
                  <w:tcW w:w="4682" w:type="dxa"/>
                  <w:shd w:val="clear" w:color="auto" w:fill="auto"/>
                </w:tcPr>
                <w:p w14:paraId="16E40649"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Величина, доступност и квалитет простора одговарају прописаним стандардима за високошколске установе, зграда је наменски грађена. Однос затвореног простора и укупног броја студената</w:t>
                  </w:r>
                  <w:r w:rsidRPr="00D83E44">
                    <w:rPr>
                      <w:rFonts w:ascii="Times New Roman" w:eastAsia="Times New Roman" w:hAnsi="Times New Roman"/>
                      <w:sz w:val="20"/>
                      <w:szCs w:val="20"/>
                      <w:lang w:val="sr-Cyrl-RS" w:eastAsia="en-US"/>
                    </w:rPr>
                    <w:t xml:space="preserve"> у школској 2020/21.</w:t>
                  </w:r>
                  <w:r w:rsidRPr="00D83E44">
                    <w:rPr>
                      <w:rFonts w:ascii="Times New Roman" w:eastAsia="Times New Roman" w:hAnsi="Times New Roman"/>
                      <w:sz w:val="20"/>
                      <w:szCs w:val="20"/>
                      <w:lang w:val="sr-Cyrl-CS" w:eastAsia="en-US"/>
                    </w:rPr>
                    <w:t xml:space="preserve"> износи 6,79 м</w:t>
                  </w:r>
                  <w:r w:rsidRPr="00D83E44">
                    <w:rPr>
                      <w:rFonts w:ascii="Times New Roman" w:eastAsia="Times New Roman" w:hAnsi="Times New Roman"/>
                      <w:sz w:val="20"/>
                      <w:szCs w:val="20"/>
                      <w:vertAlign w:val="superscript"/>
                      <w:lang w:val="sr-Cyrl-CS" w:eastAsia="en-US"/>
                    </w:rPr>
                    <w:t xml:space="preserve">2 </w:t>
                  </w:r>
                  <w:r w:rsidRPr="00D83E44">
                    <w:rPr>
                      <w:rFonts w:ascii="Times New Roman" w:eastAsia="Times New Roman" w:hAnsi="Times New Roman"/>
                      <w:sz w:val="20"/>
                      <w:szCs w:val="20"/>
                      <w:lang w:val="sr-Cyrl-CS" w:eastAsia="en-US"/>
                    </w:rPr>
                    <w:t>по студенту</w:t>
                  </w:r>
                  <w:r w:rsidRPr="00D83E44">
                    <w:rPr>
                      <w:rFonts w:ascii="Times New Roman" w:eastAsia="Times New Roman" w:hAnsi="Times New Roman"/>
                      <w:sz w:val="20"/>
                      <w:szCs w:val="20"/>
                      <w:lang w:val="sr-Cyrl-RS" w:eastAsia="en-US"/>
                    </w:rPr>
                    <w:t xml:space="preserve"> (укупан број студената свих програма/нивоа студија 337)</w:t>
                  </w:r>
                  <w:r w:rsidRPr="00D83E44">
                    <w:rPr>
                      <w:rFonts w:ascii="Times New Roman" w:eastAsia="Times New Roman" w:hAnsi="Times New Roman"/>
                      <w:sz w:val="20"/>
                      <w:szCs w:val="20"/>
                      <w:lang w:val="sr-Cyrl-CS" w:eastAsia="en-US"/>
                    </w:rPr>
                    <w:t xml:space="preserve">, што је више од прописаног стандарда. Ако би се у обзир узимао искључиво број студената који су студирали прву, другу или трећу годину (без апсолвената) по програму </w:t>
                  </w:r>
                  <w:r w:rsidRPr="00D83E44">
                    <w:rPr>
                      <w:rFonts w:ascii="Times New Roman" w:eastAsia="Times New Roman" w:hAnsi="Times New Roman"/>
                      <w:i/>
                      <w:sz w:val="20"/>
                      <w:szCs w:val="20"/>
                      <w:lang w:val="sr-Cyrl-CS" w:eastAsia="en-US"/>
                    </w:rPr>
                    <w:t>Васпитач деце предшколског узраста</w:t>
                  </w:r>
                  <w:r w:rsidRPr="00D83E44">
                    <w:rPr>
                      <w:rFonts w:ascii="Times New Roman" w:eastAsia="Times New Roman" w:hAnsi="Times New Roman"/>
                      <w:sz w:val="20"/>
                      <w:szCs w:val="20"/>
                      <w:lang w:val="sr-Cyrl-CS" w:eastAsia="en-US"/>
                    </w:rPr>
                    <w:t>, расположиви простор би био и већи (у школској 2020/21. би био 12,85 м</w:t>
                  </w:r>
                  <w:r w:rsidRPr="00D83E44">
                    <w:rPr>
                      <w:rFonts w:ascii="Times New Roman" w:eastAsia="Times New Roman" w:hAnsi="Times New Roman"/>
                      <w:sz w:val="20"/>
                      <w:szCs w:val="20"/>
                      <w:vertAlign w:val="superscript"/>
                      <w:lang w:val="sr-Cyrl-CS" w:eastAsia="en-US"/>
                    </w:rPr>
                    <w:t>2</w:t>
                  </w:r>
                  <w:r w:rsidRPr="00D83E44">
                    <w:rPr>
                      <w:rFonts w:ascii="Times New Roman" w:eastAsia="Times New Roman" w:hAnsi="Times New Roman"/>
                      <w:sz w:val="20"/>
                      <w:szCs w:val="20"/>
                      <w:lang w:val="sr-Cyrl-CS" w:eastAsia="en-US"/>
                    </w:rPr>
                    <w:t xml:space="preserve"> по студенту програма којим се бавимо</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Поред затвореног простора, 2.200м</w:t>
                  </w:r>
                  <w:r w:rsidRPr="00D83E44">
                    <w:rPr>
                      <w:rFonts w:ascii="Times New Roman" w:eastAsia="Times New Roman" w:hAnsi="Times New Roman"/>
                      <w:sz w:val="20"/>
                      <w:szCs w:val="20"/>
                      <w:vertAlign w:val="superscript"/>
                      <w:lang w:val="sr-Cyrl-CS" w:eastAsia="en-US"/>
                    </w:rPr>
                    <w:t>2</w:t>
                  </w:r>
                  <w:r w:rsidRPr="00D83E44">
                    <w:rPr>
                      <w:rFonts w:ascii="Times New Roman" w:eastAsia="Times New Roman" w:hAnsi="Times New Roman"/>
                      <w:sz w:val="20"/>
                      <w:szCs w:val="20"/>
                      <w:vertAlign w:val="superscript"/>
                      <w:lang w:val="sr-Cyrl-RS" w:eastAsia="en-US"/>
                    </w:rPr>
                    <w:t xml:space="preserve"> </w:t>
                  </w:r>
                  <w:r w:rsidRPr="00D83E44">
                    <w:rPr>
                      <w:rFonts w:ascii="Times New Roman" w:eastAsia="Times New Roman" w:hAnsi="Times New Roman"/>
                      <w:sz w:val="20"/>
                      <w:szCs w:val="20"/>
                      <w:lang w:val="sr-Cyrl-RS" w:eastAsia="en-US"/>
                    </w:rPr>
                    <w:t>је</w:t>
                  </w:r>
                  <w:r w:rsidRPr="00D83E44">
                    <w:rPr>
                      <w:rFonts w:ascii="Times New Roman" w:eastAsia="Times New Roman" w:hAnsi="Times New Roman"/>
                      <w:sz w:val="20"/>
                      <w:szCs w:val="20"/>
                      <w:lang w:val="sr-Cyrl-CS" w:eastAsia="en-US"/>
                    </w:rPr>
                    <w:t xml:space="preserve"> отвореног простора. Сав простор је власништво Високе школе. Настава се одвија у седишту установе;</w:t>
                  </w:r>
                </w:p>
              </w:tc>
              <w:tc>
                <w:tcPr>
                  <w:tcW w:w="1625" w:type="dxa"/>
                  <w:shd w:val="clear" w:color="auto" w:fill="auto"/>
                </w:tcPr>
                <w:p w14:paraId="44D1EE8B"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 +</w:t>
                  </w:r>
                </w:p>
              </w:tc>
            </w:tr>
            <w:tr w:rsidR="00D83E44" w:rsidRPr="00D83E44" w14:paraId="6456356E" w14:textId="77777777" w:rsidTr="005B2D89">
              <w:trPr>
                <w:gridAfter w:val="1"/>
                <w:wAfter w:w="6" w:type="dxa"/>
              </w:trPr>
              <w:tc>
                <w:tcPr>
                  <w:tcW w:w="1274" w:type="dxa"/>
                  <w:shd w:val="clear" w:color="auto" w:fill="auto"/>
                  <w:hideMark/>
                </w:tcPr>
                <w:p w14:paraId="0DA8496F"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 (Слабости):</w:t>
                  </w:r>
                </w:p>
              </w:tc>
              <w:tc>
                <w:tcPr>
                  <w:tcW w:w="4682" w:type="dxa"/>
                  <w:shd w:val="clear" w:color="auto" w:fill="auto"/>
                  <w:hideMark/>
                </w:tcPr>
                <w:p w14:paraId="0C15EAD7"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t>
                  </w:r>
                </w:p>
              </w:tc>
              <w:tc>
                <w:tcPr>
                  <w:tcW w:w="1625" w:type="dxa"/>
                  <w:shd w:val="clear" w:color="auto" w:fill="auto"/>
                </w:tcPr>
                <w:p w14:paraId="3FDEE078"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t>
                  </w:r>
                </w:p>
              </w:tc>
            </w:tr>
            <w:tr w:rsidR="00D83E44" w:rsidRPr="00D83E44" w14:paraId="07959753" w14:textId="77777777" w:rsidTr="005B2D89">
              <w:tc>
                <w:tcPr>
                  <w:tcW w:w="1274" w:type="dxa"/>
                  <w:shd w:val="clear" w:color="auto" w:fill="auto"/>
                  <w:hideMark/>
                </w:tcPr>
                <w:p w14:paraId="5A4CB4FF"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О(Могућности):</w:t>
                  </w:r>
                </w:p>
              </w:tc>
              <w:tc>
                <w:tcPr>
                  <w:tcW w:w="4682" w:type="dxa"/>
                  <w:shd w:val="clear" w:color="auto" w:fill="auto"/>
                  <w:hideMark/>
                </w:tcPr>
                <w:p w14:paraId="4BC87407"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xml:space="preserve">Предности доносе следеће могућности: повећање броја студената на </w:t>
                  </w:r>
                  <w:r w:rsidRPr="00D83E44">
                    <w:rPr>
                      <w:rFonts w:ascii="Times New Roman" w:eastAsia="Times New Roman" w:hAnsi="Times New Roman"/>
                      <w:sz w:val="20"/>
                      <w:szCs w:val="20"/>
                      <w:lang w:val="sr-Cyrl-RS" w:eastAsia="en-US"/>
                    </w:rPr>
                    <w:t>разматраном</w:t>
                  </w:r>
                  <w:r w:rsidRPr="00D83E44">
                    <w:rPr>
                      <w:rFonts w:ascii="Times New Roman" w:eastAsia="Times New Roman" w:hAnsi="Times New Roman"/>
                      <w:sz w:val="20"/>
                      <w:szCs w:val="20"/>
                      <w:lang w:val="sr-Cyrl-CS" w:eastAsia="en-US"/>
                    </w:rPr>
                    <w:t xml:space="preserve"> студијском програму, повећање броја студената акредитовањем нових студијских програма и/или студија кратког циклуса.</w:t>
                  </w:r>
                </w:p>
              </w:tc>
              <w:tc>
                <w:tcPr>
                  <w:tcW w:w="1631" w:type="dxa"/>
                  <w:gridSpan w:val="2"/>
                  <w:shd w:val="clear" w:color="auto" w:fill="auto"/>
                </w:tcPr>
                <w:p w14:paraId="6417FEC4"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 +</w:t>
                  </w:r>
                </w:p>
              </w:tc>
            </w:tr>
            <w:tr w:rsidR="00D83E44" w:rsidRPr="00D83E44" w14:paraId="49EF073C" w14:textId="77777777" w:rsidTr="005B2D89">
              <w:trPr>
                <w:gridAfter w:val="1"/>
                <w:wAfter w:w="6" w:type="dxa"/>
              </w:trPr>
              <w:tc>
                <w:tcPr>
                  <w:tcW w:w="1274" w:type="dxa"/>
                  <w:shd w:val="clear" w:color="auto" w:fill="auto"/>
                  <w:hideMark/>
                </w:tcPr>
                <w:p w14:paraId="10DAF0C5"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Т (Препреке):</w:t>
                  </w:r>
                </w:p>
              </w:tc>
              <w:tc>
                <w:tcPr>
                  <w:tcW w:w="4682" w:type="dxa"/>
                  <w:shd w:val="clear" w:color="auto" w:fill="auto"/>
                  <w:hideMark/>
                </w:tcPr>
                <w:p w14:paraId="3A537016"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t>
                  </w:r>
                </w:p>
              </w:tc>
              <w:tc>
                <w:tcPr>
                  <w:tcW w:w="1625" w:type="dxa"/>
                  <w:shd w:val="clear" w:color="auto" w:fill="auto"/>
                </w:tcPr>
                <w:p w14:paraId="2DFFD083"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t>
                  </w:r>
                </w:p>
              </w:tc>
            </w:tr>
          </w:tbl>
          <w:p w14:paraId="71F553DF"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sr-Latn-RS"/>
              </w:rPr>
            </w:pPr>
          </w:p>
          <w:p w14:paraId="6B9F925D" w14:textId="77777777" w:rsidR="00D83E44" w:rsidRPr="00D83E44" w:rsidRDefault="00D83E44" w:rsidP="00D83E44">
            <w:pPr>
              <w:tabs>
                <w:tab w:val="left" w:pos="238"/>
              </w:tabs>
              <w:suppressAutoHyphens w:val="0"/>
              <w:autoSpaceDE w:val="0"/>
              <w:autoSpaceDN w:val="0"/>
              <w:adjustRightInd w:val="0"/>
              <w:spacing w:after="0" w:line="240" w:lineRule="auto"/>
              <w:ind w:left="-46"/>
              <w:jc w:val="center"/>
              <w:rPr>
                <w:rFonts w:ascii="Times New Roman" w:eastAsia="Times New Roman" w:hAnsi="Times New Roman"/>
                <w:i/>
                <w:sz w:val="20"/>
                <w:szCs w:val="20"/>
                <w:lang w:val="sr-Cyrl-CS" w:eastAsia="sr-Latn-RS"/>
              </w:rPr>
            </w:pPr>
            <w:r w:rsidRPr="00D83E44">
              <w:rPr>
                <w:rFonts w:ascii="Times New Roman" w:eastAsia="Times New Roman" w:hAnsi="Times New Roman"/>
                <w:sz w:val="20"/>
                <w:szCs w:val="20"/>
                <w:lang w:val="sr-Cyrl-CS" w:eastAsia="sr-Latn-RS"/>
              </w:rPr>
              <w:t xml:space="preserve">Елемент анализе: </w:t>
            </w:r>
            <w:r w:rsidRPr="00D83E44">
              <w:rPr>
                <w:rFonts w:ascii="Times New Roman" w:eastAsia="Times New Roman" w:hAnsi="Times New Roman"/>
                <w:i/>
                <w:sz w:val="20"/>
                <w:szCs w:val="20"/>
                <w:lang w:val="sr-Cyrl-CS" w:eastAsia="sr-Latn-RS"/>
              </w:rPr>
              <w:t>Адекватност техничке, лабораторијске и остале опреме</w:t>
            </w:r>
          </w:p>
          <w:p w14:paraId="63BED977" w14:textId="77777777" w:rsidR="00D83E44" w:rsidRPr="00D83E44" w:rsidRDefault="00D83E44" w:rsidP="00D83E44">
            <w:pPr>
              <w:tabs>
                <w:tab w:val="left" w:pos="238"/>
              </w:tabs>
              <w:suppressAutoHyphens w:val="0"/>
              <w:autoSpaceDE w:val="0"/>
              <w:autoSpaceDN w:val="0"/>
              <w:adjustRightInd w:val="0"/>
              <w:spacing w:after="0" w:line="240" w:lineRule="auto"/>
              <w:ind w:left="-46"/>
              <w:jc w:val="center"/>
              <w:rPr>
                <w:rFonts w:ascii="Times New Roman" w:eastAsia="Times New Roman" w:hAnsi="Times New Roman"/>
                <w:i/>
                <w:sz w:val="20"/>
                <w:szCs w:val="20"/>
                <w:lang w:val="sr-Cyrl-CS" w:eastAsia="sr-Latn-RS"/>
              </w:rPr>
            </w:pPr>
            <w:r w:rsidRPr="00D83E44">
              <w:rPr>
                <w:rFonts w:ascii="Times New Roman" w:eastAsia="Times New Roman" w:hAnsi="Times New Roman"/>
                <w:i/>
                <w:sz w:val="20"/>
                <w:szCs w:val="20"/>
                <w:lang w:val="sr-Cyrl-CS" w:eastAsia="sr-Latn-RS"/>
              </w:rPr>
              <w:t>Високе школе</w:t>
            </w:r>
            <w:r w:rsidRPr="00D83E44">
              <w:rPr>
                <w:rFonts w:ascii="Times New Roman" w:eastAsia="Times New Roman" w:hAnsi="Times New Roman"/>
                <w:i/>
                <w:sz w:val="20"/>
                <w:szCs w:val="20"/>
                <w:lang w:val="sr-Cyrl-CS" w:eastAsia="en-US"/>
              </w:rPr>
              <w:t xml:space="preserve"> </w:t>
            </w:r>
            <w:r w:rsidRPr="00D83E44">
              <w:rPr>
                <w:rFonts w:ascii="Times New Roman" w:eastAsia="Times New Roman" w:hAnsi="Times New Roman"/>
                <w:i/>
                <w:sz w:val="20"/>
                <w:szCs w:val="20"/>
                <w:lang w:val="sr-Cyrl-CS" w:eastAsia="sr-Latn-RS"/>
              </w:rPr>
              <w:t>струковних студија за васпитаче ,,Михаило Палов”, Вршац</w:t>
            </w:r>
          </w:p>
          <w:tbl>
            <w:tblPr>
              <w:tblW w:w="7587" w:type="dxa"/>
              <w:tblInd w:w="60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554"/>
              <w:gridCol w:w="4395"/>
              <w:gridCol w:w="1638"/>
            </w:tblGrid>
            <w:tr w:rsidR="00D83E44" w:rsidRPr="00D83E44" w14:paraId="2292634F" w14:textId="77777777" w:rsidTr="005B2D89">
              <w:tc>
                <w:tcPr>
                  <w:tcW w:w="1554" w:type="dxa"/>
                  <w:shd w:val="clear" w:color="auto" w:fill="F2F2F2"/>
                </w:tcPr>
                <w:p w14:paraId="2BA9A8C9"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bookmarkStart w:id="29" w:name="_Hlk30697920"/>
                  <w:r w:rsidRPr="00D83E44">
                    <w:rPr>
                      <w:rFonts w:ascii="Times New Roman" w:eastAsia="Times New Roman" w:hAnsi="Times New Roman"/>
                      <w:sz w:val="20"/>
                      <w:szCs w:val="20"/>
                      <w:lang w:val="sr-Cyrl-CS" w:eastAsia="en-US"/>
                    </w:rPr>
                    <w:lastRenderedPageBreak/>
                    <w:t>Категорија процене</w:t>
                  </w:r>
                </w:p>
              </w:tc>
              <w:tc>
                <w:tcPr>
                  <w:tcW w:w="4395" w:type="dxa"/>
                  <w:shd w:val="clear" w:color="auto" w:fill="F2F2F2"/>
                </w:tcPr>
                <w:p w14:paraId="26BCF8D8"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Опис процене</w:t>
                  </w:r>
                </w:p>
              </w:tc>
              <w:tc>
                <w:tcPr>
                  <w:tcW w:w="1638" w:type="dxa"/>
                  <w:shd w:val="clear" w:color="auto" w:fill="F2F2F2"/>
                </w:tcPr>
                <w:p w14:paraId="3AA3376F"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Вредност процене</w:t>
                  </w:r>
                </w:p>
              </w:tc>
            </w:tr>
            <w:bookmarkEnd w:id="29"/>
            <w:tr w:rsidR="00D83E44" w:rsidRPr="00D83E44" w14:paraId="559A8D34" w14:textId="77777777" w:rsidTr="005B2D89">
              <w:tc>
                <w:tcPr>
                  <w:tcW w:w="1554" w:type="dxa"/>
                  <w:shd w:val="clear" w:color="auto" w:fill="auto"/>
                  <w:hideMark/>
                </w:tcPr>
                <w:p w14:paraId="64F89A33"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S (Предности):</w:t>
                  </w:r>
                </w:p>
              </w:tc>
              <w:tc>
                <w:tcPr>
                  <w:tcW w:w="4395" w:type="dxa"/>
                  <w:shd w:val="clear" w:color="auto" w:fill="auto"/>
                </w:tcPr>
                <w:p w14:paraId="304081D3"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Адекватна и савремена техничка и друга специфична опрема.</w:t>
                  </w:r>
                </w:p>
              </w:tc>
              <w:tc>
                <w:tcPr>
                  <w:tcW w:w="1638" w:type="dxa"/>
                  <w:shd w:val="clear" w:color="auto" w:fill="auto"/>
                </w:tcPr>
                <w:p w14:paraId="35C159B0"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 +</w:t>
                  </w:r>
                </w:p>
              </w:tc>
            </w:tr>
            <w:tr w:rsidR="00D83E44" w:rsidRPr="00D83E44" w14:paraId="0C23456B" w14:textId="77777777" w:rsidTr="005B2D89">
              <w:trPr>
                <w:trHeight w:val="1401"/>
              </w:trPr>
              <w:tc>
                <w:tcPr>
                  <w:tcW w:w="1554" w:type="dxa"/>
                  <w:shd w:val="clear" w:color="auto" w:fill="auto"/>
                  <w:hideMark/>
                </w:tcPr>
                <w:p w14:paraId="2527DCAF"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 (Слабости):</w:t>
                  </w:r>
                </w:p>
              </w:tc>
              <w:tc>
                <w:tcPr>
                  <w:tcW w:w="4395" w:type="dxa"/>
                  <w:shd w:val="clear" w:color="auto" w:fill="auto"/>
                  <w:hideMark/>
                </w:tcPr>
                <w:p w14:paraId="0549E26B"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xml:space="preserve">Опрему треба употпунити и осавременити у домену специфичне опреме (за реализацију наставе и вежби из </w:t>
                  </w:r>
                  <w:r w:rsidRPr="00D83E44">
                    <w:rPr>
                      <w:rFonts w:ascii="Times New Roman" w:eastAsia="Times New Roman" w:hAnsi="Times New Roman"/>
                      <w:i/>
                      <w:iCs/>
                      <w:sz w:val="20"/>
                      <w:szCs w:val="20"/>
                      <w:lang w:val="sr-Cyrl-CS" w:eastAsia="en-US"/>
                    </w:rPr>
                    <w:t>Методике ликовног васпитања, Методике почетних математичких појмова, Методике упознавања околине</w:t>
                  </w:r>
                  <w:r w:rsidRPr="00D83E44">
                    <w:rPr>
                      <w:rFonts w:ascii="Times New Roman" w:eastAsia="Times New Roman" w:hAnsi="Times New Roman"/>
                      <w:sz w:val="20"/>
                      <w:szCs w:val="20"/>
                      <w:lang w:val="sr-Cyrl-CS" w:eastAsia="en-US"/>
                    </w:rPr>
                    <w:t xml:space="preserve"> и неких специфичних захтева у оквиру модула).</w:t>
                  </w:r>
                </w:p>
              </w:tc>
              <w:tc>
                <w:tcPr>
                  <w:tcW w:w="1638" w:type="dxa"/>
                  <w:shd w:val="clear" w:color="auto" w:fill="auto"/>
                </w:tcPr>
                <w:p w14:paraId="7E7FE93A"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t>
                  </w:r>
                </w:p>
              </w:tc>
            </w:tr>
            <w:tr w:rsidR="00D83E44" w:rsidRPr="00D83E44" w14:paraId="6FDF3E3A" w14:textId="77777777" w:rsidTr="005B2D89">
              <w:tc>
                <w:tcPr>
                  <w:tcW w:w="1554" w:type="dxa"/>
                  <w:shd w:val="clear" w:color="auto" w:fill="F2F2F2"/>
                </w:tcPr>
                <w:p w14:paraId="402ACA5A"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Категорија процене</w:t>
                  </w:r>
                </w:p>
              </w:tc>
              <w:tc>
                <w:tcPr>
                  <w:tcW w:w="4395" w:type="dxa"/>
                  <w:shd w:val="clear" w:color="auto" w:fill="F2F2F2"/>
                </w:tcPr>
                <w:p w14:paraId="44A1A62D"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Опис процене</w:t>
                  </w:r>
                </w:p>
              </w:tc>
              <w:tc>
                <w:tcPr>
                  <w:tcW w:w="1638" w:type="dxa"/>
                  <w:shd w:val="clear" w:color="auto" w:fill="F2F2F2"/>
                </w:tcPr>
                <w:p w14:paraId="0870F121"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Вредност процене</w:t>
                  </w:r>
                </w:p>
              </w:tc>
            </w:tr>
            <w:tr w:rsidR="00D83E44" w:rsidRPr="00D83E44" w14:paraId="7424E1AC" w14:textId="77777777" w:rsidTr="005B2D89">
              <w:tc>
                <w:tcPr>
                  <w:tcW w:w="1554" w:type="dxa"/>
                  <w:shd w:val="clear" w:color="auto" w:fill="auto"/>
                  <w:hideMark/>
                </w:tcPr>
                <w:p w14:paraId="62631C99"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О(Могућности):</w:t>
                  </w:r>
                </w:p>
              </w:tc>
              <w:tc>
                <w:tcPr>
                  <w:tcW w:w="4395" w:type="dxa"/>
                  <w:shd w:val="clear" w:color="auto" w:fill="auto"/>
                </w:tcPr>
                <w:p w14:paraId="0F4CF838"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Могућности за даље унапређивање опреме виде се кроз учествовање на пројектним активностима (пројекти Покрајинског секретаријата за високо обр</w:t>
                  </w:r>
                  <w:r w:rsidRPr="00D83E44">
                    <w:rPr>
                      <w:rFonts w:ascii="Times New Roman" w:eastAsia="Times New Roman" w:hAnsi="Times New Roman"/>
                      <w:sz w:val="20"/>
                      <w:szCs w:val="20"/>
                      <w:lang w:val="sr-Cyrl-RS" w:eastAsia="en-US"/>
                    </w:rPr>
                    <w:t>азовање и научноистраживачку делатност</w:t>
                  </w:r>
                  <w:r w:rsidRPr="00D83E44">
                    <w:rPr>
                      <w:rFonts w:ascii="Times New Roman" w:eastAsia="Times New Roman" w:hAnsi="Times New Roman"/>
                      <w:sz w:val="20"/>
                      <w:szCs w:val="20"/>
                      <w:lang w:val="sr-Cyrl-CS" w:eastAsia="en-US"/>
                    </w:rPr>
                    <w:t>,</w:t>
                  </w:r>
                  <w:r w:rsidRPr="00D83E44">
                    <w:rPr>
                      <w:rFonts w:ascii="Times New Roman" w:eastAsia="Times New Roman" w:hAnsi="Times New Roman"/>
                      <w:sz w:val="20"/>
                      <w:szCs w:val="20"/>
                      <w:lang w:val="sr-Cyrl-RS" w:eastAsia="en-US"/>
                    </w:rPr>
                    <w:t xml:space="preserve"> међународни пројекти</w:t>
                  </w:r>
                  <w:r w:rsidRPr="00D83E44">
                    <w:rPr>
                      <w:rFonts w:ascii="Times New Roman" w:eastAsia="Times New Roman" w:hAnsi="Times New Roman"/>
                      <w:sz w:val="20"/>
                      <w:szCs w:val="20"/>
                      <w:lang w:val="sr-Cyrl-CS" w:eastAsia="en-US"/>
                    </w:rPr>
                    <w:t xml:space="preserve"> итд.).</w:t>
                  </w:r>
                </w:p>
              </w:tc>
              <w:tc>
                <w:tcPr>
                  <w:tcW w:w="1638" w:type="dxa"/>
                  <w:shd w:val="clear" w:color="auto" w:fill="auto"/>
                </w:tcPr>
                <w:p w14:paraId="16DB3FA2"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 +</w:t>
                  </w:r>
                </w:p>
              </w:tc>
            </w:tr>
            <w:tr w:rsidR="00D83E44" w:rsidRPr="00D83E44" w14:paraId="7C6A97D3" w14:textId="77777777" w:rsidTr="005B2D89">
              <w:tc>
                <w:tcPr>
                  <w:tcW w:w="1554" w:type="dxa"/>
                  <w:shd w:val="clear" w:color="auto" w:fill="auto"/>
                  <w:hideMark/>
                </w:tcPr>
                <w:p w14:paraId="45F269B0"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Т (Препреке):</w:t>
                  </w:r>
                </w:p>
              </w:tc>
              <w:tc>
                <w:tcPr>
                  <w:tcW w:w="4395" w:type="dxa"/>
                  <w:shd w:val="clear" w:color="auto" w:fill="auto"/>
                  <w:hideMark/>
                </w:tcPr>
                <w:p w14:paraId="7FCD557B"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Препреке су могуће у смислу нередовности прилива материјалних средстава за набавку предвиђених наставних средстава и информационе опреме.</w:t>
                  </w:r>
                </w:p>
              </w:tc>
              <w:tc>
                <w:tcPr>
                  <w:tcW w:w="1638" w:type="dxa"/>
                  <w:shd w:val="clear" w:color="auto" w:fill="auto"/>
                </w:tcPr>
                <w:p w14:paraId="03555A01"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t>
                  </w:r>
                </w:p>
              </w:tc>
            </w:tr>
          </w:tbl>
          <w:p w14:paraId="204F7417" w14:textId="77777777" w:rsidR="00D83E44" w:rsidRPr="00D83E44" w:rsidRDefault="00D83E44" w:rsidP="00D83E44">
            <w:p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p>
          <w:p w14:paraId="23255945" w14:textId="77777777" w:rsidR="00D83E44" w:rsidRPr="00D83E44" w:rsidRDefault="00D83E44" w:rsidP="00D83E44">
            <w:pPr>
              <w:tabs>
                <w:tab w:val="left" w:pos="238"/>
              </w:tabs>
              <w:suppressAutoHyphens w:val="0"/>
              <w:autoSpaceDE w:val="0"/>
              <w:autoSpaceDN w:val="0"/>
              <w:adjustRightInd w:val="0"/>
              <w:spacing w:after="0" w:line="240" w:lineRule="auto"/>
              <w:ind w:left="-46"/>
              <w:jc w:val="center"/>
              <w:rPr>
                <w:rFonts w:ascii="Times New Roman" w:eastAsia="Times New Roman" w:hAnsi="Times New Roman"/>
                <w:i/>
                <w:sz w:val="20"/>
                <w:szCs w:val="20"/>
                <w:lang w:val="sr-Cyrl-CS" w:eastAsia="sr-Latn-RS"/>
              </w:rPr>
            </w:pPr>
            <w:r w:rsidRPr="00D83E44">
              <w:rPr>
                <w:rFonts w:ascii="Times New Roman" w:eastAsia="Times New Roman" w:hAnsi="Times New Roman"/>
                <w:sz w:val="20"/>
                <w:szCs w:val="20"/>
                <w:lang w:val="sr-Cyrl-CS" w:eastAsia="sr-Latn-RS"/>
              </w:rPr>
              <w:t xml:space="preserve">Елемент анализе: </w:t>
            </w:r>
            <w:r w:rsidRPr="00D83E44">
              <w:rPr>
                <w:rFonts w:ascii="Times New Roman" w:eastAsia="Times New Roman" w:hAnsi="Times New Roman"/>
                <w:i/>
                <w:sz w:val="20"/>
                <w:szCs w:val="20"/>
                <w:lang w:val="sr-Cyrl-CS" w:eastAsia="sr-Latn-RS"/>
              </w:rPr>
              <w:t>Усклађеност капацитета опреме са бројем студената</w:t>
            </w:r>
            <w:r w:rsidRPr="00D83E44">
              <w:rPr>
                <w:rFonts w:ascii="Times New Roman" w:eastAsia="Times New Roman" w:hAnsi="Times New Roman"/>
                <w:i/>
                <w:sz w:val="20"/>
                <w:szCs w:val="20"/>
                <w:lang w:val="sr-Cyrl-CS" w:eastAsia="en-US"/>
              </w:rPr>
              <w:t xml:space="preserve"> </w:t>
            </w:r>
            <w:r w:rsidRPr="00D83E44">
              <w:rPr>
                <w:rFonts w:ascii="Times New Roman" w:eastAsia="Times New Roman" w:hAnsi="Times New Roman"/>
                <w:i/>
                <w:sz w:val="20"/>
                <w:szCs w:val="20"/>
                <w:lang w:val="sr-Cyrl-CS" w:eastAsia="sr-Latn-RS"/>
              </w:rPr>
              <w:t>Високе школе струковних студија за васпитаче ,,Михаило Палов”, Вршац</w:t>
            </w:r>
          </w:p>
          <w:tbl>
            <w:tblPr>
              <w:tblW w:w="7587" w:type="dxa"/>
              <w:tblInd w:w="60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274"/>
              <w:gridCol w:w="4682"/>
              <w:gridCol w:w="1625"/>
              <w:gridCol w:w="6"/>
            </w:tblGrid>
            <w:tr w:rsidR="00D83E44" w:rsidRPr="00D83E44" w14:paraId="450A768D" w14:textId="77777777" w:rsidTr="005B2D89">
              <w:trPr>
                <w:gridAfter w:val="1"/>
                <w:wAfter w:w="6" w:type="dxa"/>
              </w:trPr>
              <w:tc>
                <w:tcPr>
                  <w:tcW w:w="1274" w:type="dxa"/>
                  <w:shd w:val="clear" w:color="auto" w:fill="F2F2F2"/>
                </w:tcPr>
                <w:p w14:paraId="6ADE6768"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Категорија процене</w:t>
                  </w:r>
                </w:p>
              </w:tc>
              <w:tc>
                <w:tcPr>
                  <w:tcW w:w="4682" w:type="dxa"/>
                  <w:shd w:val="clear" w:color="auto" w:fill="F2F2F2"/>
                </w:tcPr>
                <w:p w14:paraId="7131FB96"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Опис процене</w:t>
                  </w:r>
                </w:p>
              </w:tc>
              <w:tc>
                <w:tcPr>
                  <w:tcW w:w="1625" w:type="dxa"/>
                  <w:shd w:val="clear" w:color="auto" w:fill="F2F2F2"/>
                </w:tcPr>
                <w:p w14:paraId="258D9E9B"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Вредност процене</w:t>
                  </w:r>
                </w:p>
              </w:tc>
            </w:tr>
            <w:tr w:rsidR="00D83E44" w:rsidRPr="00D83E44" w14:paraId="5E9EF002" w14:textId="77777777" w:rsidTr="005B2D89">
              <w:trPr>
                <w:gridAfter w:val="1"/>
                <w:wAfter w:w="6" w:type="dxa"/>
              </w:trPr>
              <w:tc>
                <w:tcPr>
                  <w:tcW w:w="1274" w:type="dxa"/>
                  <w:shd w:val="clear" w:color="auto" w:fill="auto"/>
                  <w:hideMark/>
                </w:tcPr>
                <w:p w14:paraId="3D72DBAF"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S (Предности):</w:t>
                  </w:r>
                </w:p>
              </w:tc>
              <w:tc>
                <w:tcPr>
                  <w:tcW w:w="4682" w:type="dxa"/>
                  <w:shd w:val="clear" w:color="auto" w:fill="auto"/>
                </w:tcPr>
                <w:p w14:paraId="7A62A7F4"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Аплицирање на многим пројектима и јавним позивима и конкурсима омогућава да се перманентно усклађује капацитет опреме у односу на број студената.</w:t>
                  </w:r>
                </w:p>
              </w:tc>
              <w:tc>
                <w:tcPr>
                  <w:tcW w:w="1625" w:type="dxa"/>
                  <w:shd w:val="clear" w:color="auto" w:fill="auto"/>
                </w:tcPr>
                <w:p w14:paraId="35D2449C"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 +</w:t>
                  </w:r>
                </w:p>
              </w:tc>
            </w:tr>
            <w:tr w:rsidR="00D83E44" w:rsidRPr="00D83E44" w14:paraId="307C9007" w14:textId="77777777" w:rsidTr="005B2D89">
              <w:trPr>
                <w:gridAfter w:val="1"/>
                <w:wAfter w:w="6" w:type="dxa"/>
              </w:trPr>
              <w:tc>
                <w:tcPr>
                  <w:tcW w:w="1274" w:type="dxa"/>
                  <w:shd w:val="clear" w:color="auto" w:fill="auto"/>
                  <w:hideMark/>
                </w:tcPr>
                <w:p w14:paraId="126A66AE"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W (Слабости):</w:t>
                  </w:r>
                </w:p>
              </w:tc>
              <w:tc>
                <w:tcPr>
                  <w:tcW w:w="4682" w:type="dxa"/>
                  <w:shd w:val="clear" w:color="auto" w:fill="auto"/>
                  <w:hideMark/>
                </w:tcPr>
                <w:p w14:paraId="16F1CE8C"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Несигурност, односно делимична неизвесност око броја новоуписаних студената препознаје се као ,,слабост</w:t>
                  </w:r>
                  <w:r w:rsidRPr="00D83E44">
                    <w:rPr>
                      <w:rFonts w:ascii="Times New Roman" w:eastAsia="Times New Roman" w:hAnsi="Times New Roman"/>
                      <w:sz w:val="20"/>
                      <w:szCs w:val="20"/>
                      <w:lang w:val="en-US" w:eastAsia="en-US"/>
                    </w:rPr>
                    <w:t>”</w:t>
                  </w:r>
                  <w:r w:rsidRPr="00D83E44">
                    <w:rPr>
                      <w:rFonts w:ascii="Times New Roman" w:eastAsia="Times New Roman" w:hAnsi="Times New Roman"/>
                      <w:sz w:val="20"/>
                      <w:szCs w:val="20"/>
                      <w:lang w:val="sr-Cyrl-CS" w:eastAsia="en-US"/>
                    </w:rPr>
                    <w:t xml:space="preserve"> елемента анализе.</w:t>
                  </w:r>
                </w:p>
              </w:tc>
              <w:tc>
                <w:tcPr>
                  <w:tcW w:w="1625" w:type="dxa"/>
                  <w:shd w:val="clear" w:color="auto" w:fill="auto"/>
                </w:tcPr>
                <w:p w14:paraId="558D8037"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xml:space="preserve">+ </w:t>
                  </w:r>
                </w:p>
              </w:tc>
            </w:tr>
            <w:tr w:rsidR="00D83E44" w:rsidRPr="00D83E44" w14:paraId="390A40C5" w14:textId="77777777" w:rsidTr="005B2D89">
              <w:tc>
                <w:tcPr>
                  <w:tcW w:w="1274" w:type="dxa"/>
                  <w:shd w:val="clear" w:color="auto" w:fill="auto"/>
                  <w:hideMark/>
                </w:tcPr>
                <w:p w14:paraId="35AE3269"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О(Могућности):</w:t>
                  </w:r>
                </w:p>
              </w:tc>
              <w:tc>
                <w:tcPr>
                  <w:tcW w:w="4682" w:type="dxa"/>
                  <w:shd w:val="clear" w:color="auto" w:fill="auto"/>
                </w:tcPr>
                <w:p w14:paraId="76D0C620"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xml:space="preserve">Захваљујући ангажовању наставног кадра, као и ненаставног особља и студената, на многим пројектима (научним, али и стручним – покрајински пројекти за одрживи развој, побољшање услова студирања даровитих студената итд.), Висока школа је у могућности да осавремењује и усклађује опрему за реализацију студијских програма, тиме и овде разматраног програма </w:t>
                  </w:r>
                  <w:r w:rsidRPr="00D83E44">
                    <w:rPr>
                      <w:rFonts w:ascii="Times New Roman" w:eastAsia="Times New Roman" w:hAnsi="Times New Roman"/>
                      <w:i/>
                      <w:sz w:val="20"/>
                      <w:szCs w:val="20"/>
                      <w:lang w:val="sr-Cyrl-CS" w:eastAsia="en-US"/>
                    </w:rPr>
                    <w:t>Васпитач деце предшколског узраста</w:t>
                  </w:r>
                  <w:r w:rsidRPr="00D83E44">
                    <w:rPr>
                      <w:rFonts w:ascii="Times New Roman" w:eastAsia="Times New Roman" w:hAnsi="Times New Roman"/>
                      <w:sz w:val="20"/>
                      <w:szCs w:val="20"/>
                      <w:lang w:val="sr-Cyrl-CS" w:eastAsia="en-US"/>
                    </w:rPr>
                    <w:t>.</w:t>
                  </w:r>
                </w:p>
              </w:tc>
              <w:tc>
                <w:tcPr>
                  <w:tcW w:w="1631" w:type="dxa"/>
                  <w:gridSpan w:val="2"/>
                  <w:shd w:val="clear" w:color="auto" w:fill="auto"/>
                </w:tcPr>
                <w:p w14:paraId="424DAD9D"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 +</w:t>
                  </w:r>
                </w:p>
              </w:tc>
            </w:tr>
            <w:tr w:rsidR="00D83E44" w:rsidRPr="00D83E44" w14:paraId="5CC41485" w14:textId="77777777" w:rsidTr="005B2D89">
              <w:trPr>
                <w:gridAfter w:val="1"/>
                <w:wAfter w:w="6" w:type="dxa"/>
              </w:trPr>
              <w:tc>
                <w:tcPr>
                  <w:tcW w:w="1274" w:type="dxa"/>
                  <w:shd w:val="clear" w:color="auto" w:fill="auto"/>
                  <w:hideMark/>
                </w:tcPr>
                <w:p w14:paraId="59638C26"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Т (Препреке):</w:t>
                  </w:r>
                </w:p>
              </w:tc>
              <w:tc>
                <w:tcPr>
                  <w:tcW w:w="4682" w:type="dxa"/>
                  <w:shd w:val="clear" w:color="auto" w:fill="auto"/>
                  <w:hideMark/>
                </w:tcPr>
                <w:p w14:paraId="5B046BB0"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xml:space="preserve">Нередовност прилива материјалних средстава за набавку опреме; </w:t>
                  </w:r>
                  <w:r w:rsidRPr="00D83E44">
                    <w:rPr>
                      <w:rFonts w:ascii="Times New Roman" w:eastAsia="Times New Roman" w:hAnsi="Times New Roman"/>
                      <w:sz w:val="20"/>
                      <w:szCs w:val="20"/>
                      <w:lang w:val="sr-Cyrl-RS" w:eastAsia="en-US"/>
                    </w:rPr>
                    <w:t xml:space="preserve">честе </w:t>
                  </w:r>
                  <w:r w:rsidRPr="00D83E44">
                    <w:rPr>
                      <w:rFonts w:ascii="Times New Roman" w:eastAsia="Times New Roman" w:hAnsi="Times New Roman"/>
                      <w:sz w:val="20"/>
                      <w:szCs w:val="20"/>
                      <w:lang w:val="sr-Cyrl-CS" w:eastAsia="en-US"/>
                    </w:rPr>
                    <w:t>измене прописа и процедура за јавне набавке (тендери и сл.) могу да утичу на елемент анализе.</w:t>
                  </w:r>
                </w:p>
              </w:tc>
              <w:tc>
                <w:tcPr>
                  <w:tcW w:w="1625" w:type="dxa"/>
                  <w:shd w:val="clear" w:color="auto" w:fill="auto"/>
                </w:tcPr>
                <w:p w14:paraId="53A42FA1"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xml:space="preserve">+ </w:t>
                  </w:r>
                </w:p>
              </w:tc>
            </w:tr>
          </w:tbl>
          <w:p w14:paraId="695414C5"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r w:rsidRPr="00D83E44">
              <w:rPr>
                <w:rFonts w:ascii="Times New Roman" w:eastAsia="Times New Roman" w:hAnsi="Times New Roman"/>
                <w:b/>
                <w:bCs/>
                <w:sz w:val="20"/>
                <w:szCs w:val="20"/>
                <w:lang w:val="sr-Cyrl-CS" w:eastAsia="en-US"/>
              </w:rPr>
              <w:t xml:space="preserve">Оцена испуњености: испуњен у целини. </w:t>
            </w:r>
            <w:r w:rsidRPr="00D83E44">
              <w:rPr>
                <w:rFonts w:ascii="Times New Roman" w:eastAsia="Times New Roman" w:hAnsi="Times New Roman"/>
                <w:sz w:val="20"/>
                <w:szCs w:val="20"/>
                <w:lang w:val="sr-Cyrl-CS" w:eastAsia="en-US"/>
              </w:rPr>
              <w:t>Квалитет простора и опреме обезбеђен је кроз њихов адекватан обим и структуру.</w:t>
            </w:r>
          </w:p>
          <w:p w14:paraId="59ADBD54"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p>
          <w:p w14:paraId="794531B4"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p>
          <w:p w14:paraId="6E90BFB2"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p>
          <w:p w14:paraId="421712DD"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sz w:val="20"/>
                <w:szCs w:val="20"/>
                <w:lang w:val="sr-Cyrl-CS" w:eastAsia="en-US"/>
              </w:rPr>
            </w:pPr>
          </w:p>
          <w:p w14:paraId="0A3B843A" w14:textId="77777777" w:rsidR="00D83E44" w:rsidRPr="00D83E44" w:rsidRDefault="00D83E44" w:rsidP="00D83E44">
            <w:pPr>
              <w:tabs>
                <w:tab w:val="left" w:pos="238"/>
              </w:tabs>
              <w:suppressAutoHyphens w:val="0"/>
              <w:autoSpaceDE w:val="0"/>
              <w:autoSpaceDN w:val="0"/>
              <w:adjustRightInd w:val="0"/>
              <w:spacing w:after="0" w:line="240" w:lineRule="auto"/>
              <w:ind w:left="-46"/>
              <w:jc w:val="both"/>
              <w:rPr>
                <w:rFonts w:ascii="Times New Roman" w:eastAsia="Times New Roman" w:hAnsi="Times New Roman"/>
                <w:b/>
                <w:sz w:val="20"/>
                <w:szCs w:val="20"/>
                <w:lang w:val="sr-Cyrl-CS" w:eastAsia="en-US"/>
              </w:rPr>
            </w:pPr>
            <w:r w:rsidRPr="00D83E44">
              <w:rPr>
                <w:rFonts w:ascii="Times New Roman" w:eastAsia="Times New Roman" w:hAnsi="Times New Roman"/>
                <w:sz w:val="20"/>
                <w:szCs w:val="20"/>
                <w:lang w:val="sr-Cyrl-CS" w:eastAsia="en-US"/>
              </w:rPr>
              <w:t>(</w:t>
            </w:r>
            <w:r w:rsidRPr="00D83E44">
              <w:rPr>
                <w:rFonts w:ascii="Times New Roman" w:eastAsia="Times New Roman" w:hAnsi="Times New Roman"/>
                <w:b/>
                <w:sz w:val="20"/>
                <w:szCs w:val="20"/>
                <w:lang w:val="sr-Cyrl-CS" w:eastAsia="en-US"/>
              </w:rPr>
              <w:t>в) Предлог мера и активности за унапређење квалитета стандарда 11</w:t>
            </w:r>
          </w:p>
          <w:p w14:paraId="284C53AD" w14:textId="77777777" w:rsidR="00D83E44" w:rsidRPr="00D83E44" w:rsidRDefault="00D83E44">
            <w:pPr>
              <w:numPr>
                <w:ilvl w:val="0"/>
                <w:numId w:val="45"/>
              </w:numPr>
              <w:tabs>
                <w:tab w:val="left" w:pos="238"/>
              </w:tabs>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rPr>
            </w:pPr>
            <w:r w:rsidRPr="00D83E44">
              <w:rPr>
                <w:rFonts w:ascii="Times New Roman" w:eastAsia="Times New Roman" w:hAnsi="Times New Roman"/>
                <w:sz w:val="20"/>
                <w:szCs w:val="20"/>
                <w:lang w:val="sr-Cyrl-CS" w:eastAsia="en-US"/>
              </w:rPr>
              <w:t xml:space="preserve">Потребно је и даље одржавати и модернизовати опрему, усклађивати је према захтевима савременог контекста, наставног процеса и броја студената. </w:t>
            </w:r>
          </w:p>
          <w:p w14:paraId="275C0E99" w14:textId="1332ECF1" w:rsidR="00C729E7" w:rsidRDefault="00D83E44" w:rsidP="00D83E44">
            <w:pPr>
              <w:spacing w:after="120" w:line="240" w:lineRule="auto"/>
              <w:jc w:val="both"/>
            </w:pPr>
            <w:r w:rsidRPr="00D83E44">
              <w:rPr>
                <w:rFonts w:ascii="Times New Roman" w:eastAsia="Times New Roman" w:hAnsi="Times New Roman"/>
                <w:sz w:val="20"/>
                <w:szCs w:val="20"/>
                <w:lang w:val="sr-Cyrl-CS" w:eastAsia="en-US"/>
              </w:rPr>
              <w:t>Предлаже се настав</w:t>
            </w:r>
            <w:r w:rsidRPr="00D83E44">
              <w:rPr>
                <w:rFonts w:ascii="Times New Roman" w:eastAsia="Times New Roman" w:hAnsi="Times New Roman"/>
                <w:sz w:val="20"/>
                <w:szCs w:val="20"/>
                <w:lang w:val="sr-Cyrl-RS" w:eastAsia="en-US"/>
              </w:rPr>
              <w:t>а</w:t>
            </w:r>
            <w:r w:rsidRPr="00D83E44">
              <w:rPr>
                <w:rFonts w:ascii="Times New Roman" w:eastAsia="Times New Roman" w:hAnsi="Times New Roman"/>
                <w:sz w:val="20"/>
                <w:szCs w:val="20"/>
                <w:lang w:val="sr-Cyrl-CS" w:eastAsia="en-US"/>
              </w:rPr>
              <w:t>к осавремењивања дидактичких средства, реквизита и материјала за реализацију програма</w:t>
            </w:r>
            <w:r w:rsidRPr="00D83E44">
              <w:rPr>
                <w:rFonts w:ascii="Times New Roman" w:eastAsia="Times New Roman" w:hAnsi="Times New Roman"/>
                <w:sz w:val="20"/>
                <w:szCs w:val="20"/>
                <w:lang w:val="sr-Cyrl-RS" w:eastAsia="en-US"/>
              </w:rPr>
              <w:t xml:space="preserve"> за струковне васпитаче </w:t>
            </w:r>
            <w:r w:rsidRPr="00D83E44">
              <w:rPr>
                <w:rFonts w:ascii="Times New Roman" w:eastAsia="Times New Roman" w:hAnsi="Times New Roman"/>
                <w:sz w:val="20"/>
                <w:szCs w:val="20"/>
                <w:lang w:val="sr-Cyrl-CS" w:eastAsia="en-US"/>
              </w:rPr>
              <w:t>на основним</w:t>
            </w:r>
            <w:r w:rsidRPr="00D83E44">
              <w:rPr>
                <w:rFonts w:ascii="Times New Roman" w:eastAsia="Times New Roman" w:hAnsi="Times New Roman"/>
                <w:sz w:val="20"/>
                <w:szCs w:val="20"/>
                <w:lang w:val="sr-Cyrl-RS" w:eastAsia="en-US"/>
              </w:rPr>
              <w:t xml:space="preserve"> </w:t>
            </w:r>
            <w:r w:rsidRPr="00D83E44">
              <w:rPr>
                <w:rFonts w:ascii="Times New Roman" w:eastAsia="Times New Roman" w:hAnsi="Times New Roman"/>
                <w:sz w:val="20"/>
                <w:szCs w:val="20"/>
                <w:lang w:val="sr-Cyrl-CS" w:eastAsia="en-US"/>
              </w:rPr>
              <w:t xml:space="preserve">струковним студијама, уважавајући потребе (исто важи и </w:t>
            </w:r>
            <w:r w:rsidRPr="00D83E44">
              <w:rPr>
                <w:rFonts w:ascii="Times New Roman" w:eastAsia="Times New Roman" w:hAnsi="Times New Roman"/>
                <w:sz w:val="20"/>
                <w:szCs w:val="20"/>
                <w:lang w:val="sr-Cyrl-RS" w:eastAsia="en-US"/>
              </w:rPr>
              <w:t xml:space="preserve">друге </w:t>
            </w:r>
            <w:r w:rsidRPr="00D83E44">
              <w:rPr>
                <w:rFonts w:ascii="Times New Roman" w:eastAsia="Times New Roman" w:hAnsi="Times New Roman"/>
                <w:sz w:val="20"/>
                <w:szCs w:val="20"/>
                <w:lang w:val="sr-Cyrl-CS" w:eastAsia="en-US"/>
              </w:rPr>
              <w:t>нивое студија)</w:t>
            </w:r>
          </w:p>
        </w:tc>
      </w:tr>
      <w:tr w:rsidR="00C729E7" w14:paraId="1BF5CD89" w14:textId="77777777" w:rsidTr="00D86715">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159111ED" w14:textId="77777777" w:rsidR="00C729E7" w:rsidRDefault="00000000">
            <w:pPr>
              <w:spacing w:after="0" w:line="240" w:lineRule="auto"/>
              <w:jc w:val="both"/>
            </w:pPr>
            <w:r>
              <w:rPr>
                <w:rFonts w:ascii="Times New Roman" w:eastAsia="Times New Roman" w:hAnsi="Times New Roman"/>
                <w:b/>
                <w:lang w:val="sr-Cyrl-CS"/>
              </w:rPr>
              <w:lastRenderedPageBreak/>
              <w:t>Показатељи и прилози за стандард  11</w:t>
            </w:r>
            <w:r>
              <w:rPr>
                <w:rFonts w:ascii="Times New Roman" w:eastAsia="Times New Roman" w:hAnsi="Times New Roman"/>
                <w:b/>
                <w:color w:val="FF0000"/>
                <w:lang w:val="sr-Cyrl-CS"/>
              </w:rPr>
              <w:t>:</w:t>
            </w:r>
          </w:p>
          <w:p w14:paraId="43E6CE13" w14:textId="44416086" w:rsidR="00D86715" w:rsidRPr="00D86715" w:rsidRDefault="00000000" w:rsidP="00D86715">
            <w:pPr>
              <w:tabs>
                <w:tab w:val="left" w:pos="1005"/>
              </w:tabs>
              <w:suppressAutoHyphens w:val="0"/>
              <w:spacing w:after="0" w:line="240" w:lineRule="auto"/>
              <w:jc w:val="both"/>
              <w:rPr>
                <w:rFonts w:ascii="Times New Roman" w:hAnsi="Times New Roman"/>
                <w:sz w:val="20"/>
                <w:szCs w:val="20"/>
                <w:lang w:val="sr-Cyrl-CS" w:eastAsia="en-US"/>
              </w:rPr>
            </w:pPr>
            <w:hyperlink r:id="rId184" w:history="1">
              <w:r w:rsidR="00D86715" w:rsidRPr="00D86715">
                <w:rPr>
                  <w:rStyle w:val="Hyperlink"/>
                  <w:b/>
                  <w:sz w:val="20"/>
                  <w:szCs w:val="20"/>
                  <w:lang w:val="sr-Cyrl-CS" w:eastAsia="en-US"/>
                </w:rPr>
                <w:t>Таб</w:t>
              </w:r>
              <w:r w:rsidR="00D86715" w:rsidRPr="00D86715">
                <w:rPr>
                  <w:rStyle w:val="Hyperlink"/>
                  <w:b/>
                  <w:sz w:val="20"/>
                  <w:szCs w:val="20"/>
                  <w:lang w:val="sr-Latn-RS" w:eastAsia="en-US"/>
                </w:rPr>
                <w:t>e</w:t>
              </w:r>
              <w:r w:rsidR="00D86715" w:rsidRPr="00D86715">
                <w:rPr>
                  <w:rStyle w:val="Hyperlink"/>
                  <w:b/>
                  <w:sz w:val="20"/>
                  <w:szCs w:val="20"/>
                  <w:lang w:val="sr-Cyrl-CS" w:eastAsia="en-US"/>
                </w:rPr>
                <w:t>ла 11.1</w:t>
              </w:r>
            </w:hyperlink>
            <w:r w:rsidR="00D86715" w:rsidRPr="00D86715">
              <w:rPr>
                <w:rFonts w:ascii="Times New Roman" w:hAnsi="Times New Roman"/>
                <w:b/>
                <w:sz w:val="20"/>
                <w:szCs w:val="20"/>
                <w:lang w:val="sr-Cyrl-CS" w:eastAsia="en-US"/>
              </w:rPr>
              <w:t>.</w:t>
            </w:r>
            <w:r w:rsidR="00D86715" w:rsidRPr="00D86715">
              <w:rPr>
                <w:rFonts w:ascii="Times New Roman" w:hAnsi="Times New Roman"/>
                <w:sz w:val="20"/>
                <w:szCs w:val="20"/>
                <w:lang w:val="sr-Cyrl-CS" w:eastAsia="en-US"/>
              </w:rPr>
              <w:t xml:space="preserve"> Укупна  површина (у власништву високошколске установе и изнајмљени  простор) са површином објеката (амфитеатри, учионице, лабораторије, организационе јединице, службе)</w:t>
            </w:r>
          </w:p>
          <w:p w14:paraId="087C836D" w14:textId="5C3F033B" w:rsidR="00D86715" w:rsidRPr="00D86715" w:rsidRDefault="00000000" w:rsidP="00D86715">
            <w:pPr>
              <w:tabs>
                <w:tab w:val="left" w:pos="1005"/>
              </w:tabs>
              <w:suppressAutoHyphens w:val="0"/>
              <w:spacing w:after="0" w:line="240" w:lineRule="auto"/>
              <w:jc w:val="both"/>
              <w:rPr>
                <w:rFonts w:ascii="Times New Roman" w:hAnsi="Times New Roman"/>
                <w:sz w:val="20"/>
                <w:szCs w:val="20"/>
                <w:lang w:val="sr-Cyrl-CS" w:eastAsia="en-US"/>
              </w:rPr>
            </w:pPr>
            <w:hyperlink r:id="rId185" w:history="1">
              <w:r w:rsidR="00D86715" w:rsidRPr="00D86715">
                <w:rPr>
                  <w:rStyle w:val="Hyperlink"/>
                  <w:b/>
                  <w:sz w:val="20"/>
                  <w:szCs w:val="20"/>
                  <w:lang w:val="sr-Cyrl-CS" w:eastAsia="en-US"/>
                </w:rPr>
                <w:t>Табела 11.2</w:t>
              </w:r>
            </w:hyperlink>
            <w:r w:rsidR="00D86715" w:rsidRPr="00D86715">
              <w:rPr>
                <w:rFonts w:ascii="Times New Roman" w:hAnsi="Times New Roman"/>
                <w:b/>
                <w:sz w:val="20"/>
                <w:szCs w:val="20"/>
                <w:lang w:val="sr-Cyrl-CS" w:eastAsia="en-US"/>
              </w:rPr>
              <w:t>.</w:t>
            </w:r>
            <w:r w:rsidR="00D86715" w:rsidRPr="00D86715">
              <w:rPr>
                <w:rFonts w:ascii="Times New Roman" w:hAnsi="Times New Roman"/>
                <w:sz w:val="20"/>
                <w:szCs w:val="20"/>
                <w:lang w:val="sr-Cyrl-CS" w:eastAsia="en-US"/>
              </w:rPr>
              <w:t xml:space="preserve"> Листа опреме у власништву Високе школе струковних студија за васпитачe „Михаило Палов” у Вршцу која се користи у наставном процесу и научноистраживачком раду</w:t>
            </w:r>
          </w:p>
          <w:p w14:paraId="2BCA9BE1" w14:textId="653A7771" w:rsidR="00D86715" w:rsidRPr="00D86715" w:rsidRDefault="00000000" w:rsidP="00D86715">
            <w:pPr>
              <w:tabs>
                <w:tab w:val="left" w:pos="1005"/>
              </w:tabs>
              <w:suppressAutoHyphens w:val="0"/>
              <w:spacing w:after="0" w:line="240" w:lineRule="auto"/>
              <w:jc w:val="both"/>
              <w:rPr>
                <w:rFonts w:ascii="Times New Roman" w:hAnsi="Times New Roman"/>
                <w:sz w:val="20"/>
                <w:szCs w:val="20"/>
                <w:lang w:val="sr-Cyrl-CS" w:eastAsia="en-US"/>
              </w:rPr>
            </w:pPr>
            <w:hyperlink r:id="rId186" w:history="1">
              <w:r w:rsidR="00D86715" w:rsidRPr="00D86715">
                <w:rPr>
                  <w:rStyle w:val="Hyperlink"/>
                  <w:b/>
                  <w:sz w:val="20"/>
                  <w:szCs w:val="20"/>
                  <w:lang w:val="sr-Cyrl-CS" w:eastAsia="en-US"/>
                </w:rPr>
                <w:t>Табела 11. 3</w:t>
              </w:r>
            </w:hyperlink>
            <w:r w:rsidR="00D86715" w:rsidRPr="00D86715">
              <w:rPr>
                <w:rFonts w:ascii="Times New Roman" w:hAnsi="Times New Roman"/>
                <w:b/>
                <w:sz w:val="20"/>
                <w:szCs w:val="20"/>
                <w:lang w:val="sr-Cyrl-CS" w:eastAsia="en-US"/>
              </w:rPr>
              <w:t>.</w:t>
            </w:r>
            <w:r w:rsidR="00D86715" w:rsidRPr="00D86715">
              <w:rPr>
                <w:rFonts w:ascii="Times New Roman" w:hAnsi="Times New Roman"/>
                <w:sz w:val="20"/>
                <w:szCs w:val="20"/>
                <w:lang w:val="sr-Cyrl-CS" w:eastAsia="en-US"/>
              </w:rPr>
              <w:t xml:space="preserve"> Наставно-научне и стручне базе</w:t>
            </w:r>
          </w:p>
          <w:p w14:paraId="64D35F24" w14:textId="15644CE6" w:rsidR="00C729E7" w:rsidRDefault="00C729E7">
            <w:pPr>
              <w:spacing w:after="0" w:line="240" w:lineRule="auto"/>
              <w:jc w:val="both"/>
            </w:pPr>
          </w:p>
        </w:tc>
      </w:tr>
    </w:tbl>
    <w:p w14:paraId="3FDAB1FF" w14:textId="77777777" w:rsidR="00C729E7" w:rsidRDefault="00C729E7">
      <w:pPr>
        <w:spacing w:after="0" w:line="240" w:lineRule="auto"/>
        <w:jc w:val="both"/>
        <w:rPr>
          <w:rFonts w:ascii="Times New Roman" w:hAnsi="Times New Roman"/>
          <w:highlight w:val="yellow"/>
          <w:lang w:val="en-US"/>
        </w:rPr>
      </w:pPr>
    </w:p>
    <w:p w14:paraId="43EB6A70" w14:textId="77777777" w:rsidR="00C729E7" w:rsidRDefault="00C729E7">
      <w:pPr>
        <w:spacing w:after="0" w:line="240" w:lineRule="auto"/>
        <w:jc w:val="both"/>
        <w:rPr>
          <w:rFonts w:ascii="Times New Roman" w:hAnsi="Times New Roman"/>
          <w:highlight w:val="yellow"/>
          <w:lang w:val="en-US"/>
        </w:rPr>
      </w:pPr>
    </w:p>
    <w:p w14:paraId="395F2C9F" w14:textId="77777777" w:rsidR="00C729E7" w:rsidRDefault="00000000">
      <w:pPr>
        <w:spacing w:after="0" w:line="240" w:lineRule="auto"/>
        <w:ind w:firstLine="720"/>
        <w:jc w:val="center"/>
        <w:rPr>
          <w:rFonts w:ascii="Times New Roman" w:hAnsi="Times New Roman"/>
          <w:highlight w:val="yellow"/>
          <w:lang w:val="sr-Cyrl-RS"/>
        </w:rPr>
      </w:pPr>
      <w:hyperlink w:anchor="standardi" w:history="1">
        <w:r>
          <w:rPr>
            <w:rStyle w:val="Hyperlink"/>
            <w:lang w:val="sr-Cyrl-RS"/>
          </w:rPr>
          <w:t>стандарди</w:t>
        </w:r>
      </w:hyperlink>
    </w:p>
    <w:p w14:paraId="133F92C0" w14:textId="7B1BC2CF" w:rsidR="00C729E7" w:rsidRDefault="00C729E7">
      <w:pPr>
        <w:spacing w:after="0" w:line="240" w:lineRule="auto"/>
        <w:jc w:val="both"/>
        <w:rPr>
          <w:rFonts w:ascii="Times New Roman" w:hAnsi="Times New Roman"/>
          <w:highlight w:val="yellow"/>
          <w:lang w:val="sr-Cyrl-RS"/>
        </w:rPr>
      </w:pPr>
    </w:p>
    <w:p w14:paraId="08ED9211" w14:textId="77777777" w:rsidR="00C729E7" w:rsidRDefault="00C729E7">
      <w:pPr>
        <w:spacing w:after="0" w:line="240" w:lineRule="auto"/>
        <w:jc w:val="both"/>
        <w:rPr>
          <w:rFonts w:ascii="Times New Roman" w:hAnsi="Times New Roman"/>
          <w:highlight w:val="yellow"/>
          <w:lang w:val="sr-Cyrl-RS"/>
        </w:rPr>
      </w:pPr>
    </w:p>
    <w:tbl>
      <w:tblPr>
        <w:tblW w:w="9498" w:type="dxa"/>
        <w:jc w:val="center"/>
        <w:tblLayout w:type="fixed"/>
        <w:tblLook w:val="0000" w:firstRow="0" w:lastRow="0" w:firstColumn="0" w:lastColumn="0" w:noHBand="0" w:noVBand="0"/>
      </w:tblPr>
      <w:tblGrid>
        <w:gridCol w:w="9498"/>
      </w:tblGrid>
      <w:tr w:rsidR="00C729E7" w14:paraId="7F2A23E1" w14:textId="77777777" w:rsidTr="00C21331">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1D094023" w14:textId="77777777" w:rsidR="00C729E7" w:rsidRDefault="00000000">
            <w:pPr>
              <w:spacing w:after="60" w:line="240" w:lineRule="auto"/>
              <w:jc w:val="both"/>
            </w:pPr>
            <w:bookmarkStart w:id="30" w:name="%D1%8112"/>
            <w:bookmarkStart w:id="31" w:name="c12"/>
            <w:bookmarkEnd w:id="30"/>
            <w:r>
              <w:rPr>
                <w:rFonts w:ascii="Times New Roman" w:eastAsia="Times New Roman" w:hAnsi="Times New Roman"/>
                <w:b/>
                <w:lang w:val="ru-RU"/>
              </w:rPr>
              <w:t>Стандард 12</w:t>
            </w:r>
            <w:bookmarkEnd w:id="31"/>
            <w:r>
              <w:rPr>
                <w:rFonts w:ascii="Times New Roman" w:eastAsia="Times New Roman" w:hAnsi="Times New Roman"/>
                <w:b/>
                <w:lang w:val="ru-RU"/>
              </w:rPr>
              <w:t xml:space="preserve">: Финансирање </w:t>
            </w:r>
          </w:p>
          <w:p w14:paraId="06EE4DC5" w14:textId="77777777" w:rsidR="00C729E7" w:rsidRDefault="00000000">
            <w:pPr>
              <w:spacing w:after="60" w:line="240" w:lineRule="auto"/>
              <w:jc w:val="both"/>
            </w:pPr>
            <w:r>
              <w:rPr>
                <w:rFonts w:ascii="Times New Roman" w:eastAsia="Times New Roman" w:hAnsi="Times New Roman"/>
                <w:lang w:val="ru-RU"/>
              </w:rPr>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C729E7" w14:paraId="667B7D11" w14:textId="77777777" w:rsidTr="00C21331">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4E102D85" w14:textId="77777777" w:rsidR="00C21331" w:rsidRPr="00C21331" w:rsidRDefault="00C21331" w:rsidP="00C21331">
            <w:pPr>
              <w:suppressAutoHyphens w:val="0"/>
              <w:autoSpaceDE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На основу анализе финансијских показатеља закључује се да </w:t>
            </w:r>
            <w:r w:rsidRPr="00C21331">
              <w:rPr>
                <w:rFonts w:ascii="Times New Roman" w:eastAsia="Times New Roman" w:hAnsi="Times New Roman"/>
                <w:sz w:val="20"/>
                <w:szCs w:val="20"/>
                <w:lang w:val="sr-Cyrl-CS" w:eastAsia="sr-Latn-RS"/>
              </w:rPr>
              <w:t xml:space="preserve">Висока школа струковних студија за васпитаче ,,Михаило Палов”, Вршац, </w:t>
            </w:r>
            <w:r w:rsidRPr="00C21331">
              <w:rPr>
                <w:rFonts w:ascii="Times New Roman" w:eastAsia="Times New Roman" w:hAnsi="Times New Roman"/>
                <w:noProof/>
                <w:sz w:val="20"/>
                <w:szCs w:val="20"/>
                <w:lang w:val="sr-Cyrl-CS" w:eastAsia="sr-Latn-RS"/>
              </w:rPr>
              <w:t>има дугорочно обезбеђена финансијска средства, неопходна за реализацију наставно-научног процеса и других активности.</w:t>
            </w:r>
          </w:p>
          <w:p w14:paraId="5DAF1E62"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222D71FE"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Извори финансирања у школској  2018/2019.</w:t>
            </w:r>
            <w:r w:rsidRPr="00C21331">
              <w:rPr>
                <w:rFonts w:ascii="Times New Roman" w:eastAsia="Times New Roman" w:hAnsi="Times New Roman"/>
                <w:noProof/>
                <w:sz w:val="20"/>
                <w:szCs w:val="20"/>
                <w:lang w:val="sr-Latn-RS" w:eastAsia="sr-Latn-RS"/>
              </w:rPr>
              <w:t xml:space="preserve">, 2019/20. </w:t>
            </w:r>
            <w:r w:rsidRPr="00C21331">
              <w:rPr>
                <w:rFonts w:ascii="Times New Roman" w:eastAsia="Times New Roman" w:hAnsi="Times New Roman"/>
                <w:noProof/>
                <w:sz w:val="20"/>
                <w:szCs w:val="20"/>
                <w:lang w:val="sr-Cyrl-RS" w:eastAsia="sr-Latn-RS"/>
              </w:rPr>
              <w:t xml:space="preserve">и 2020/21. </w:t>
            </w:r>
            <w:r w:rsidRPr="00C21331">
              <w:rPr>
                <w:rFonts w:ascii="Times New Roman" w:eastAsia="Times New Roman" w:hAnsi="Times New Roman"/>
                <w:noProof/>
                <w:sz w:val="20"/>
                <w:szCs w:val="20"/>
                <w:lang w:val="sr-Cyrl-CS" w:eastAsia="sr-Latn-RS"/>
              </w:rPr>
              <w:t>години су били:</w:t>
            </w:r>
          </w:p>
          <w:p w14:paraId="447ACF53"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367089E1"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1. </w:t>
            </w:r>
            <w:r w:rsidRPr="00C21331">
              <w:rPr>
                <w:rFonts w:ascii="Times New Roman" w:eastAsia="Times New Roman" w:hAnsi="Times New Roman"/>
                <w:noProof/>
                <w:sz w:val="20"/>
                <w:szCs w:val="20"/>
                <w:lang w:val="sr-Latn-RS" w:eastAsia="sr-Latn-RS"/>
              </w:rPr>
              <w:t>С</w:t>
            </w:r>
            <w:r w:rsidRPr="00C21331">
              <w:rPr>
                <w:rFonts w:ascii="Times New Roman" w:eastAsia="Times New Roman" w:hAnsi="Times New Roman"/>
                <w:noProof/>
                <w:sz w:val="20"/>
                <w:szCs w:val="20"/>
                <w:lang w:val="sr-Cyrl-CS" w:eastAsia="sr-Latn-RS"/>
              </w:rPr>
              <w:t>редства која обезбеђује оснивач – средства из Републичког и Покрајинског буџета;</w:t>
            </w:r>
          </w:p>
          <w:p w14:paraId="166657B4"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2. Школарине и остале уплате студената ;</w:t>
            </w:r>
          </w:p>
          <w:p w14:paraId="6F3F5B7F"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3. Пројекти — подржани од стране Покрајинског секретеријата за високо образовање и научноистраживачку делатност и осталих секретаријата;</w:t>
            </w:r>
          </w:p>
          <w:p w14:paraId="6CA5FF6F"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4. Акредитовани семинари;</w:t>
            </w:r>
          </w:p>
          <w:p w14:paraId="37453F88"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5. Издавачка делатност;</w:t>
            </w:r>
          </w:p>
          <w:p w14:paraId="76A32822"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6. Средства на основу пријава на конкурсе;</w:t>
            </w:r>
          </w:p>
          <w:p w14:paraId="6C47977C"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7. Донације </w:t>
            </w:r>
          </w:p>
          <w:p w14:paraId="118B690F"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8. Наплатом котизације за Научно-стручни скуп </w:t>
            </w:r>
          </w:p>
          <w:p w14:paraId="2C4A256A" w14:textId="77777777" w:rsidR="00C21331" w:rsidRPr="00C21331" w:rsidRDefault="00C21331" w:rsidP="00C21331">
            <w:pPr>
              <w:suppressAutoHyphens w:val="0"/>
              <w:autoSpaceDE w:val="0"/>
              <w:autoSpaceDN w:val="0"/>
              <w:spacing w:after="0" w:line="240" w:lineRule="auto"/>
              <w:rPr>
                <w:rFonts w:ascii="Times New Roman" w:eastAsia="Times New Roman" w:hAnsi="Times New Roman"/>
                <w:noProof/>
                <w:sz w:val="20"/>
                <w:szCs w:val="20"/>
                <w:lang w:val="sr-Latn-RS" w:eastAsia="sr-Latn-RS"/>
              </w:rPr>
            </w:pPr>
          </w:p>
          <w:p w14:paraId="338A197E" w14:textId="77777777" w:rsidR="00C21331" w:rsidRPr="00C21331" w:rsidRDefault="00C21331" w:rsidP="00C21331">
            <w:pPr>
              <w:suppressAutoHyphens w:val="0"/>
              <w:autoSpaceDE w:val="0"/>
              <w:autoSpaceDN w:val="0"/>
              <w:spacing w:after="0" w:line="240" w:lineRule="auto"/>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ОСНОВНИ ПРИХОДИ  ВИСОКЕ ШКОЛЕ СУ :</w:t>
            </w:r>
            <w:r w:rsidRPr="00C21331">
              <w:rPr>
                <w:rFonts w:ascii="Times New Roman" w:eastAsia="Times New Roman" w:hAnsi="Times New Roman"/>
                <w:noProof/>
                <w:sz w:val="20"/>
                <w:szCs w:val="20"/>
                <w:lang w:val="sr-Cyrl-CS" w:eastAsia="sr-Latn-RS"/>
              </w:rPr>
              <w:tab/>
            </w:r>
            <w:r w:rsidRPr="00C21331">
              <w:rPr>
                <w:rFonts w:ascii="Times New Roman" w:eastAsia="Times New Roman" w:hAnsi="Times New Roman"/>
                <w:noProof/>
                <w:sz w:val="20"/>
                <w:szCs w:val="20"/>
                <w:lang w:val="sr-Cyrl-CS" w:eastAsia="sr-Latn-RS"/>
              </w:rPr>
              <w:tab/>
            </w:r>
            <w:r w:rsidRPr="00C21331">
              <w:rPr>
                <w:rFonts w:ascii="Times New Roman" w:eastAsia="Times New Roman" w:hAnsi="Times New Roman"/>
                <w:noProof/>
                <w:sz w:val="20"/>
                <w:szCs w:val="20"/>
                <w:lang w:val="sr-Cyrl-CS" w:eastAsia="sr-Latn-RS"/>
              </w:rPr>
              <w:tab/>
            </w:r>
            <w:r w:rsidRPr="00C21331">
              <w:rPr>
                <w:rFonts w:ascii="Times New Roman" w:eastAsia="Times New Roman" w:hAnsi="Times New Roman"/>
                <w:noProof/>
                <w:sz w:val="20"/>
                <w:szCs w:val="20"/>
                <w:lang w:val="sr-Cyrl-CS" w:eastAsia="sr-Latn-RS"/>
              </w:rPr>
              <w:tab/>
            </w:r>
            <w:r w:rsidRPr="00C21331">
              <w:rPr>
                <w:rFonts w:ascii="Times New Roman" w:eastAsia="Times New Roman" w:hAnsi="Times New Roman"/>
                <w:noProof/>
                <w:sz w:val="20"/>
                <w:szCs w:val="20"/>
                <w:lang w:val="sr-Cyrl-CS" w:eastAsia="sr-Latn-RS"/>
              </w:rPr>
              <w:tab/>
            </w:r>
          </w:p>
          <w:p w14:paraId="5400C346" w14:textId="77777777" w:rsidR="00C21331" w:rsidRPr="00C21331" w:rsidRDefault="00C21331">
            <w:pPr>
              <w:numPr>
                <w:ilvl w:val="0"/>
                <w:numId w:val="46"/>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Средства </w:t>
            </w:r>
            <w:r w:rsidRPr="00C21331">
              <w:rPr>
                <w:rFonts w:ascii="Times New Roman" w:eastAsia="Times New Roman" w:hAnsi="Times New Roman"/>
                <w:b/>
                <w:bCs/>
                <w:noProof/>
                <w:sz w:val="20"/>
                <w:szCs w:val="20"/>
                <w:lang w:val="sr-Cyrl-CS" w:eastAsia="sr-Latn-RS"/>
              </w:rPr>
              <w:t>Републичког буџета</w:t>
            </w:r>
            <w:r w:rsidRPr="00C21331">
              <w:rPr>
                <w:rFonts w:ascii="Times New Roman" w:eastAsia="Times New Roman" w:hAnsi="Times New Roman"/>
                <w:noProof/>
                <w:sz w:val="20"/>
                <w:szCs w:val="20"/>
                <w:lang w:val="sr-Cyrl-CS" w:eastAsia="sr-Latn-RS"/>
              </w:rPr>
              <w:t xml:space="preserve">- покривају се плате запослених. </w:t>
            </w:r>
          </w:p>
          <w:p w14:paraId="3C503FBA" w14:textId="77777777" w:rsidR="00C21331" w:rsidRPr="00C21331" w:rsidRDefault="00C21331">
            <w:pPr>
              <w:numPr>
                <w:ilvl w:val="0"/>
                <w:numId w:val="46"/>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Средства </w:t>
            </w:r>
            <w:r w:rsidRPr="00C21331">
              <w:rPr>
                <w:rFonts w:ascii="Times New Roman" w:eastAsia="Times New Roman" w:hAnsi="Times New Roman"/>
                <w:b/>
                <w:bCs/>
                <w:noProof/>
                <w:sz w:val="20"/>
                <w:szCs w:val="20"/>
                <w:lang w:val="sr-Cyrl-CS" w:eastAsia="sr-Latn-RS"/>
              </w:rPr>
              <w:t>Покрајинског буџета</w:t>
            </w:r>
            <w:r w:rsidRPr="00C21331">
              <w:rPr>
                <w:rFonts w:ascii="Times New Roman" w:eastAsia="Times New Roman" w:hAnsi="Times New Roman"/>
                <w:noProof/>
                <w:sz w:val="20"/>
                <w:szCs w:val="20"/>
                <w:lang w:val="sr-Cyrl-CS" w:eastAsia="sr-Latn-RS"/>
              </w:rPr>
              <w:t>- покрива се један део материјалних трошкова, и део трошкова по уредби (трошкови информисања, текућих поправки и одржавања зграде, материјал за образовање и материјала за стручно усавршавање запослених). Такође средствима добијеним на конкурскима Покрајинског секретаријата, добијају се средства која знатно утичу како на материјалну  тако и стручну подршку.</w:t>
            </w:r>
          </w:p>
          <w:p w14:paraId="6DA9A09A" w14:textId="77777777" w:rsidR="00C21331" w:rsidRPr="00C21331" w:rsidRDefault="00C21331">
            <w:pPr>
              <w:numPr>
                <w:ilvl w:val="0"/>
                <w:numId w:val="46"/>
              </w:numPr>
              <w:suppressAutoHyphens w:val="0"/>
              <w:autoSpaceDE w:val="0"/>
              <w:autoSpaceDN w:val="0"/>
              <w:spacing w:after="0" w:line="240" w:lineRule="auto"/>
              <w:ind w:left="708"/>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Остали трошкови пословања покривају се из </w:t>
            </w:r>
            <w:r w:rsidRPr="00C21331">
              <w:rPr>
                <w:rFonts w:ascii="Times New Roman" w:eastAsia="Times New Roman" w:hAnsi="Times New Roman"/>
                <w:b/>
                <w:bCs/>
                <w:noProof/>
                <w:sz w:val="20"/>
                <w:szCs w:val="20"/>
                <w:lang w:val="sr-Cyrl-CS" w:eastAsia="sr-Latn-RS"/>
              </w:rPr>
              <w:t>сопствених средстава</w:t>
            </w:r>
            <w:r w:rsidRPr="00C21331">
              <w:rPr>
                <w:rFonts w:ascii="Times New Roman" w:eastAsia="Times New Roman" w:hAnsi="Times New Roman"/>
                <w:noProof/>
                <w:sz w:val="20"/>
                <w:szCs w:val="20"/>
                <w:lang w:val="sr-Cyrl-CS" w:eastAsia="sr-Latn-RS"/>
              </w:rPr>
              <w:t xml:space="preserve"> Високе школе. Сопственим приходима (школарине и остале уплате студената) Висока школа покрива текуће функционисање институције, односно покрива материјалне и остале трошкове како би се несметано одвијао процес рада.</w:t>
            </w:r>
          </w:p>
          <w:p w14:paraId="1F833294" w14:textId="77777777" w:rsidR="00C21331" w:rsidRPr="00C21331" w:rsidRDefault="00C21331" w:rsidP="00C21331">
            <w:pPr>
              <w:suppressAutoHyphens w:val="0"/>
              <w:autoSpaceDE w:val="0"/>
              <w:autoSpaceDN w:val="0"/>
              <w:spacing w:after="0" w:line="240" w:lineRule="auto"/>
              <w:ind w:left="360"/>
              <w:rPr>
                <w:rFonts w:ascii="Times New Roman" w:eastAsia="Times New Roman" w:hAnsi="Times New Roman"/>
                <w:noProof/>
                <w:sz w:val="20"/>
                <w:szCs w:val="20"/>
                <w:lang w:val="sr-Cyrl-CS" w:eastAsia="sr-Latn-RS"/>
              </w:rPr>
            </w:pPr>
          </w:p>
          <w:p w14:paraId="07380A59" w14:textId="77777777" w:rsidR="00C21331" w:rsidRPr="00C21331" w:rsidRDefault="00C21331" w:rsidP="00C21331">
            <w:pPr>
              <w:suppressAutoHyphens w:val="0"/>
              <w:autoSpaceDE w:val="0"/>
              <w:autoSpaceDN w:val="0"/>
              <w:spacing w:after="0" w:line="240" w:lineRule="auto"/>
              <w:rPr>
                <w:rFonts w:ascii="Times New Roman" w:eastAsia="Times New Roman" w:hAnsi="Times New Roman"/>
                <w:iCs/>
                <w:noProof/>
                <w:sz w:val="20"/>
                <w:szCs w:val="20"/>
                <w:lang w:val="sr-Cyrl-CS" w:eastAsia="sr-Latn-RS"/>
              </w:rPr>
            </w:pPr>
            <w:r w:rsidRPr="00C21331">
              <w:rPr>
                <w:rFonts w:ascii="Times New Roman" w:eastAsia="Times New Roman" w:hAnsi="Times New Roman"/>
                <w:iCs/>
                <w:noProof/>
                <w:sz w:val="20"/>
                <w:szCs w:val="20"/>
                <w:lang w:val="sr-Cyrl-CS" w:eastAsia="sr-Latn-RS"/>
              </w:rPr>
              <w:t>ДОПУНСКА СРЕДСТВА</w:t>
            </w:r>
          </w:p>
          <w:p w14:paraId="0BF19CC0"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4F172FDD"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              Институција перманентно покушава да обезбеди допунска средства за функционисање школе, што се односи на партиципирање у разним пројектима (ИПА, ТЕМПУС, ЕРАСМУС + и сл.), а исто тако и  на проширивање издавачке делатности, новим садржајима и понуде за одржавање акредитованих семинара.</w:t>
            </w:r>
          </w:p>
          <w:p w14:paraId="47942161"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18D155E4"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t>Допунска средства остварена путем донација су</w:t>
            </w:r>
            <w:r w:rsidRPr="00C21331">
              <w:rPr>
                <w:rFonts w:ascii="Times New Roman" w:eastAsia="Times New Roman" w:hAnsi="Times New Roman"/>
                <w:noProof/>
                <w:sz w:val="20"/>
                <w:szCs w:val="20"/>
                <w:lang w:val="sr-Cyrl-CS" w:eastAsia="sr-Latn-RS"/>
              </w:rPr>
              <w:t>:</w:t>
            </w:r>
          </w:p>
          <w:p w14:paraId="31D8C287" w14:textId="77777777" w:rsidR="00C21331" w:rsidRPr="00C21331" w:rsidRDefault="00C21331">
            <w:pPr>
              <w:numPr>
                <w:ilvl w:val="0"/>
                <w:numId w:val="47"/>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У току 2018/2019. и 2019/20. године Висока школа је наставила даљу реализацију  пројекта-</w:t>
            </w:r>
            <w:r w:rsidRPr="00C21331">
              <w:rPr>
                <w:rFonts w:ascii="Times New Roman" w:eastAsia="Times New Roman" w:hAnsi="Times New Roman"/>
                <w:b/>
                <w:bCs/>
                <w:noProof/>
                <w:sz w:val="20"/>
                <w:szCs w:val="20"/>
                <w:lang w:val="sr-Cyrl-CS" w:eastAsia="sr-Latn-RS"/>
              </w:rPr>
              <w:t>Еразмус+ програм – Кључну акцију 1 (</w:t>
            </w:r>
            <w:r w:rsidRPr="00C21331">
              <w:rPr>
                <w:rFonts w:ascii="Times New Roman" w:eastAsia="Times New Roman" w:hAnsi="Times New Roman"/>
                <w:b/>
                <w:bCs/>
                <w:iCs/>
                <w:noProof/>
                <w:sz w:val="20"/>
                <w:szCs w:val="20"/>
                <w:lang w:val="sr-Cyrl-CS" w:eastAsia="sr-Latn-RS"/>
              </w:rPr>
              <w:t xml:space="preserve">Erazmus+ program – </w:t>
            </w:r>
            <w:r w:rsidRPr="00C21331">
              <w:rPr>
                <w:rFonts w:ascii="Times New Roman" w:eastAsia="Times New Roman" w:hAnsi="Times New Roman"/>
                <w:b/>
                <w:bCs/>
                <w:noProof/>
                <w:sz w:val="20"/>
                <w:szCs w:val="20"/>
                <w:lang w:val="sr-Cyrl-CS" w:eastAsia="sr-Latn-RS"/>
              </w:rPr>
              <w:t>Key Action 1)</w:t>
            </w:r>
            <w:r w:rsidRPr="00C21331">
              <w:rPr>
                <w:rFonts w:ascii="Times New Roman" w:eastAsia="Times New Roman" w:hAnsi="Times New Roman"/>
                <w:bCs/>
                <w:iCs/>
                <w:noProof/>
                <w:sz w:val="20"/>
                <w:szCs w:val="20"/>
                <w:lang w:val="sr-Cyrl-CS" w:eastAsia="sr-Latn-RS"/>
              </w:rPr>
              <w:t xml:space="preserve">. Потписивањем интеринституционалних споразума са више ЕУ високошколских институција, Висока школа обезбедила је финансијску подршку краћих студијских боравака наставника и ненаставног особља, као и једносеместралног боравка студената у овим високошколским институцијама. Поред тога, Висока школа добија подршку за реализацију ове активности међународне сарадње и </w:t>
            </w:r>
            <w:r w:rsidRPr="00C21331">
              <w:rPr>
                <w:rFonts w:ascii="Times New Roman" w:eastAsia="Times New Roman" w:hAnsi="Times New Roman"/>
                <w:noProof/>
                <w:sz w:val="20"/>
                <w:szCs w:val="20"/>
                <w:lang w:val="sr-Cyrl-CS" w:eastAsia="sr-Latn-RS"/>
              </w:rPr>
              <w:t xml:space="preserve">остварује донације по том основу.  </w:t>
            </w:r>
          </w:p>
          <w:p w14:paraId="63AB7F72"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4545206A"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lastRenderedPageBreak/>
              <w:t>2018/19. година:</w:t>
            </w:r>
          </w:p>
          <w:p w14:paraId="07F960D9"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u w:val="single"/>
                <w:lang w:val="sr-Cyrl-CS" w:eastAsia="sr-Latn-RS"/>
              </w:rPr>
            </w:pPr>
          </w:p>
          <w:p w14:paraId="05050C40"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t xml:space="preserve">Средства остварена пријавом на конкурс </w:t>
            </w:r>
            <w:r w:rsidRPr="00C21331">
              <w:rPr>
                <w:rFonts w:ascii="Times New Roman" w:eastAsia="Times New Roman" w:hAnsi="Times New Roman"/>
                <w:b/>
                <w:bCs/>
                <w:noProof/>
                <w:sz w:val="20"/>
                <w:szCs w:val="20"/>
                <w:u w:val="single"/>
                <w:lang w:val="sr-Cyrl-CS" w:eastAsia="sr-Latn-RS"/>
              </w:rPr>
              <w:t>Покрајинског секретаријата за високо образовање и научноистраживачку делатност</w:t>
            </w:r>
            <w:r w:rsidRPr="00C21331">
              <w:rPr>
                <w:rFonts w:ascii="Times New Roman" w:eastAsia="Times New Roman" w:hAnsi="Times New Roman"/>
                <w:noProof/>
                <w:sz w:val="20"/>
                <w:szCs w:val="20"/>
                <w:lang w:val="sr-Cyrl-CS" w:eastAsia="sr-Latn-RS"/>
              </w:rPr>
              <w:t>:</w:t>
            </w:r>
          </w:p>
          <w:p w14:paraId="2DB39532"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5D6F5D81" w14:textId="77777777" w:rsidR="00C21331" w:rsidRPr="00C21331" w:rsidRDefault="00C21331" w:rsidP="00C21331">
            <w:pPr>
              <w:suppressAutoHyphens w:val="0"/>
              <w:autoSpaceDE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 Пројекти подржани од стране Покрајинског секретеријата су: </w:t>
            </w:r>
          </w:p>
          <w:p w14:paraId="1462FC80"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w:t>
            </w:r>
            <w:r w:rsidRPr="00C21331">
              <w:rPr>
                <w:rFonts w:ascii="Times New Roman" w:eastAsia="Times New Roman" w:hAnsi="Times New Roman"/>
                <w:i/>
                <w:iCs/>
                <w:noProof/>
                <w:sz w:val="20"/>
                <w:szCs w:val="20"/>
                <w:lang w:val="sr-Cyrl-CS" w:eastAsia="sr-Latn-RS"/>
              </w:rPr>
              <w:t>Позоришна радионица студената на српском, румунском и ромском језику – АКАДЕМИКА“</w:t>
            </w:r>
          </w:p>
          <w:p w14:paraId="347D7DC9"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Вредност 50.000,00 динара. Средства су добијена и оправдана.</w:t>
            </w:r>
          </w:p>
          <w:p w14:paraId="4D4F6634"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(број пројекта 142-451-704/2019) Руководилац пројекта др Еуђен Чинч. </w:t>
            </w:r>
          </w:p>
          <w:p w14:paraId="7A10BF17"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6F7FCC44"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noProof/>
                <w:sz w:val="20"/>
                <w:szCs w:val="20"/>
                <w:lang w:val="sr-Cyrl-CS" w:eastAsia="sr-Latn-RS"/>
              </w:rPr>
              <w:t>„Дигиталне компетенције васпитача-стање и перспективе“</w:t>
            </w:r>
          </w:p>
          <w:p w14:paraId="14CC30BC"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(број пројекта 142-451-2427/2019) </w:t>
            </w:r>
          </w:p>
          <w:p w14:paraId="787662A7"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Средства су одобрена у укупном износу од 499.423,00 динара. </w:t>
            </w:r>
          </w:p>
          <w:p w14:paraId="70B39002"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Руководилац пројекта је др Пртљага Предраг. Пројекат се завршава 2020 године.</w:t>
            </w:r>
          </w:p>
          <w:p w14:paraId="33A899EF"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p>
          <w:p w14:paraId="66262D61"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noProof/>
                <w:sz w:val="20"/>
                <w:szCs w:val="20"/>
                <w:lang w:val="sr-Cyrl-CS" w:eastAsia="sr-Latn-RS"/>
              </w:rPr>
              <w:t>„Комплексност феномена даровитости и креативности“</w:t>
            </w:r>
            <w:r w:rsidRPr="00C21331">
              <w:rPr>
                <w:rFonts w:ascii="Times New Roman" w:eastAsia="Times New Roman" w:hAnsi="Times New Roman"/>
                <w:noProof/>
                <w:sz w:val="20"/>
                <w:szCs w:val="20"/>
                <w:lang w:val="sr-Cyrl-CS" w:eastAsia="sr-Latn-RS"/>
              </w:rPr>
              <w:t>.</w:t>
            </w:r>
          </w:p>
          <w:p w14:paraId="61A7CDFC"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Међународни научно стручни скуп о даровитости. Средства остварена по том основу чине 195.000,00 динара. Остале трошкове је сносила Висока школа из сопствених извора. </w:t>
            </w:r>
          </w:p>
          <w:p w14:paraId="7D961E06"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(број пројекта142-451-111/2019) .</w:t>
            </w:r>
          </w:p>
          <w:p w14:paraId="030AD873" w14:textId="77777777" w:rsidR="00C21331" w:rsidRPr="00C21331" w:rsidRDefault="00C21331" w:rsidP="00C21331">
            <w:pPr>
              <w:suppressAutoHyphens w:val="0"/>
              <w:autoSpaceDE w:val="0"/>
              <w:autoSpaceDN w:val="0"/>
              <w:spacing w:after="0" w:line="240" w:lineRule="auto"/>
              <w:rPr>
                <w:rFonts w:ascii="Times New Roman" w:eastAsia="Times New Roman" w:hAnsi="Times New Roman"/>
                <w:noProof/>
                <w:sz w:val="20"/>
                <w:szCs w:val="20"/>
                <w:u w:val="single"/>
                <w:lang w:val="sr-Cyrl-CS" w:eastAsia="sr-Latn-RS"/>
              </w:rPr>
            </w:pPr>
            <w:r w:rsidRPr="00C21331">
              <w:rPr>
                <w:rFonts w:ascii="Times New Roman" w:eastAsia="Times New Roman" w:hAnsi="Times New Roman"/>
                <w:noProof/>
                <w:sz w:val="20"/>
                <w:szCs w:val="20"/>
                <w:lang w:val="sr-Cyrl-CS" w:eastAsia="sr-Latn-RS"/>
              </w:rPr>
              <w:t>Остали конкурски:</w:t>
            </w:r>
          </w:p>
          <w:p w14:paraId="521E6873"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iCs/>
                <w:noProof/>
                <w:sz w:val="20"/>
                <w:szCs w:val="20"/>
                <w:lang w:val="sr-Cyrl-CS" w:eastAsia="sr-Latn-RS"/>
              </w:rPr>
              <w:t>Пројекат замене столарије</w:t>
            </w:r>
            <w:r w:rsidRPr="00C21331">
              <w:rPr>
                <w:rFonts w:ascii="Times New Roman" w:eastAsia="Times New Roman" w:hAnsi="Times New Roman"/>
                <w:noProof/>
                <w:sz w:val="20"/>
                <w:szCs w:val="20"/>
                <w:lang w:val="sr-Cyrl-CS" w:eastAsia="sr-Latn-RS"/>
              </w:rPr>
              <w:t xml:space="preserve"> (5 прозора) у вредности од 270.600,00 динара добијена и оправдана. (број 142-451-2218/2019 )</w:t>
            </w:r>
          </w:p>
          <w:p w14:paraId="7399F837" w14:textId="77777777" w:rsidR="00C21331" w:rsidRPr="00C21331" w:rsidRDefault="00C21331">
            <w:pPr>
              <w:numPr>
                <w:ilvl w:val="0"/>
                <w:numId w:val="49"/>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iCs/>
                <w:noProof/>
                <w:sz w:val="20"/>
                <w:szCs w:val="20"/>
                <w:lang w:val="sr-Cyrl-CS" w:eastAsia="sr-Latn-RS"/>
              </w:rPr>
              <w:t>Пројекат набавке белих табли за писање и цртање(</w:t>
            </w:r>
            <w:r w:rsidRPr="00C21331">
              <w:rPr>
                <w:rFonts w:ascii="Times New Roman" w:eastAsia="Times New Roman" w:hAnsi="Times New Roman"/>
                <w:noProof/>
                <w:sz w:val="20"/>
                <w:szCs w:val="20"/>
                <w:lang w:val="sr-Cyrl-CS" w:eastAsia="sr-Latn-RS"/>
              </w:rPr>
              <w:t>замена старих зелених табли, белим таблама)</w:t>
            </w:r>
            <w:r w:rsidRPr="00C21331">
              <w:rPr>
                <w:rFonts w:ascii="Times New Roman" w:eastAsia="Times New Roman" w:hAnsi="Times New Roman"/>
                <w:i/>
                <w:iCs/>
                <w:noProof/>
                <w:sz w:val="20"/>
                <w:szCs w:val="20"/>
                <w:lang w:val="sr-Cyrl-CS" w:eastAsia="sr-Latn-RS"/>
              </w:rPr>
              <w:t xml:space="preserve"> </w:t>
            </w:r>
            <w:r w:rsidRPr="00C21331">
              <w:rPr>
                <w:rFonts w:ascii="Times New Roman" w:eastAsia="Times New Roman" w:hAnsi="Times New Roman"/>
                <w:noProof/>
                <w:sz w:val="20"/>
                <w:szCs w:val="20"/>
                <w:lang w:val="sr-Cyrl-CS" w:eastAsia="sr-Latn-RS"/>
              </w:rPr>
              <w:t>у вредности од 250.000,00 динара , добијена и оправдана(број 142-451-2195/2019)</w:t>
            </w:r>
          </w:p>
          <w:p w14:paraId="74D45129" w14:textId="77777777" w:rsidR="00C21331" w:rsidRPr="00C21331" w:rsidRDefault="00C21331">
            <w:pPr>
              <w:numPr>
                <w:ilvl w:val="0"/>
                <w:numId w:val="49"/>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Суфинансирање учешћа научноистраживачких радника на Међународним скуповима  у иностранство су: </w:t>
            </w:r>
          </w:p>
          <w:p w14:paraId="103A836A" w14:textId="77777777" w:rsidR="00C21331" w:rsidRPr="00C21331" w:rsidRDefault="00C21331">
            <w:pPr>
              <w:numPr>
                <w:ilvl w:val="0"/>
                <w:numId w:val="50"/>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Вредност 32.000,00 динара, Снежана Пртљага</w:t>
            </w:r>
          </w:p>
          <w:p w14:paraId="2FD0342E" w14:textId="77777777" w:rsidR="00C21331" w:rsidRPr="00C21331" w:rsidRDefault="00C21331">
            <w:pPr>
              <w:numPr>
                <w:ilvl w:val="0"/>
                <w:numId w:val="50"/>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Вредност 59.000,00, Мирча  Маран</w:t>
            </w:r>
          </w:p>
          <w:p w14:paraId="616E84CD"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t xml:space="preserve">Средства остварена пријавом на конкурс </w:t>
            </w:r>
            <w:r w:rsidRPr="00C21331">
              <w:rPr>
                <w:rFonts w:ascii="Times New Roman" w:eastAsia="Times New Roman" w:hAnsi="Times New Roman"/>
                <w:b/>
                <w:bCs/>
                <w:noProof/>
                <w:sz w:val="20"/>
                <w:szCs w:val="20"/>
                <w:u w:val="single"/>
                <w:lang w:val="sr-Cyrl-CS" w:eastAsia="sr-Latn-RS"/>
              </w:rPr>
              <w:t>Покрајинског секретеријата за енергетику, грађевинарство и саобраћај</w:t>
            </w:r>
            <w:r w:rsidRPr="00C21331">
              <w:rPr>
                <w:rFonts w:ascii="Times New Roman" w:eastAsia="Times New Roman" w:hAnsi="Times New Roman"/>
                <w:noProof/>
                <w:sz w:val="20"/>
                <w:szCs w:val="20"/>
                <w:lang w:val="sr-Cyrl-CS" w:eastAsia="sr-Latn-RS"/>
              </w:rPr>
              <w:t xml:space="preserve">: </w:t>
            </w:r>
          </w:p>
          <w:p w14:paraId="67E9A03C" w14:textId="77777777" w:rsidR="00C21331" w:rsidRPr="00C21331" w:rsidRDefault="00C21331">
            <w:pPr>
              <w:numPr>
                <w:ilvl w:val="0"/>
                <w:numId w:val="49"/>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iCs/>
                <w:noProof/>
                <w:sz w:val="20"/>
                <w:szCs w:val="20"/>
                <w:lang w:val="sr-Cyrl-CS" w:eastAsia="sr-Latn-RS"/>
              </w:rPr>
              <w:t>Пројекат замене постојеће расвете-лед осветљењем</w:t>
            </w:r>
            <w:r w:rsidRPr="00C21331">
              <w:rPr>
                <w:rFonts w:ascii="Times New Roman" w:eastAsia="Times New Roman" w:hAnsi="Times New Roman"/>
                <w:noProof/>
                <w:sz w:val="20"/>
                <w:szCs w:val="20"/>
                <w:lang w:val="sr-Cyrl-CS" w:eastAsia="sr-Latn-RS"/>
              </w:rPr>
              <w:t xml:space="preserve"> – добијена су средства у вредности од 902.912,00 динара утрошена и оправдана; (број 143-401-3068/2019)</w:t>
            </w:r>
          </w:p>
          <w:p w14:paraId="08B50FFE"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Остале трошкове је сносила Висока школа из сопствених средстава.</w:t>
            </w:r>
          </w:p>
          <w:p w14:paraId="25332FDC"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b/>
                <w:bCs/>
                <w:noProof/>
                <w:sz w:val="20"/>
                <w:szCs w:val="20"/>
                <w:u w:val="single"/>
                <w:lang w:val="sr-Cyrl-CS" w:eastAsia="sr-Latn-RS"/>
              </w:rPr>
            </w:pPr>
            <w:r w:rsidRPr="00C21331">
              <w:rPr>
                <w:rFonts w:ascii="Times New Roman" w:eastAsia="Times New Roman" w:hAnsi="Times New Roman"/>
                <w:noProof/>
                <w:sz w:val="20"/>
                <w:szCs w:val="20"/>
                <w:u w:val="single"/>
                <w:lang w:val="sr-Cyrl-CS" w:eastAsia="sr-Latn-RS"/>
              </w:rPr>
              <w:t xml:space="preserve">Средства остварена пријавом на конкурс  </w:t>
            </w:r>
            <w:r w:rsidRPr="00C21331">
              <w:rPr>
                <w:rFonts w:ascii="Times New Roman" w:eastAsia="Times New Roman" w:hAnsi="Times New Roman"/>
                <w:b/>
                <w:bCs/>
                <w:noProof/>
                <w:sz w:val="20"/>
                <w:szCs w:val="20"/>
                <w:u w:val="single"/>
                <w:lang w:val="sr-Cyrl-CS" w:eastAsia="sr-Latn-RS"/>
              </w:rPr>
              <w:t xml:space="preserve">Покрајинског секретеријата образовање прописе, управу и националне мањине: </w:t>
            </w:r>
          </w:p>
          <w:p w14:paraId="37BFC152" w14:textId="77777777" w:rsidR="00C21331" w:rsidRPr="00C21331" w:rsidRDefault="00C21331">
            <w:pPr>
              <w:numPr>
                <w:ilvl w:val="0"/>
                <w:numId w:val="49"/>
              </w:numPr>
              <w:suppressAutoHyphens w:val="0"/>
              <w:autoSpaceDE w:val="0"/>
              <w:autoSpaceDN w:val="0"/>
              <w:spacing w:after="0" w:line="240" w:lineRule="auto"/>
              <w:jc w:val="both"/>
              <w:rPr>
                <w:rFonts w:ascii="Times New Roman" w:eastAsia="Times New Roman" w:hAnsi="Times New Roman"/>
                <w:noProof/>
                <w:sz w:val="20"/>
                <w:szCs w:val="20"/>
                <w:u w:val="single"/>
                <w:lang w:val="sr-Cyrl-CS" w:eastAsia="sr-Latn-RS"/>
              </w:rPr>
            </w:pPr>
            <w:r w:rsidRPr="00C21331">
              <w:rPr>
                <w:rFonts w:ascii="Times New Roman" w:eastAsia="Times New Roman" w:hAnsi="Times New Roman"/>
                <w:i/>
                <w:iCs/>
                <w:noProof/>
                <w:sz w:val="20"/>
                <w:szCs w:val="20"/>
                <w:lang w:val="sr-Cyrl-CS" w:eastAsia="sr-Latn-RS"/>
              </w:rPr>
              <w:t xml:space="preserve">Пројекат израде и постављања инфо табли-исписаним на језицима националних мањина </w:t>
            </w:r>
            <w:r w:rsidRPr="00C21331">
              <w:rPr>
                <w:rFonts w:ascii="Times New Roman" w:eastAsia="Times New Roman" w:hAnsi="Times New Roman"/>
                <w:noProof/>
                <w:sz w:val="20"/>
                <w:szCs w:val="20"/>
                <w:lang w:val="sr-Cyrl-CS" w:eastAsia="sr-Latn-RS"/>
              </w:rPr>
              <w:t>-добијена су средства у вредности од 100.000,00 динара, утрошена и оправдана, (број пројекта 128-90-786/2019)</w:t>
            </w:r>
          </w:p>
          <w:p w14:paraId="52683BAF"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u w:val="single"/>
                <w:lang w:val="sr-Cyrl-CS" w:eastAsia="sr-Latn-RS"/>
              </w:rPr>
            </w:pPr>
          </w:p>
          <w:p w14:paraId="03C67AB3"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u w:val="single"/>
                <w:lang w:val="sr-Cyrl-CS" w:eastAsia="sr-Latn-RS"/>
              </w:rPr>
            </w:pPr>
            <w:r w:rsidRPr="00C21331">
              <w:rPr>
                <w:rFonts w:ascii="Times New Roman" w:eastAsia="Times New Roman" w:hAnsi="Times New Roman"/>
                <w:noProof/>
                <w:sz w:val="20"/>
                <w:szCs w:val="20"/>
                <w:u w:val="single"/>
                <w:lang w:val="sr-Cyrl-CS" w:eastAsia="sr-Latn-RS"/>
              </w:rPr>
              <w:t>2019/20. година:</w:t>
            </w:r>
          </w:p>
          <w:p w14:paraId="705DDB7F"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u w:val="single"/>
                <w:lang w:val="sr-Cyrl-CS" w:eastAsia="sr-Latn-RS"/>
              </w:rPr>
            </w:pPr>
          </w:p>
          <w:p w14:paraId="5BBA995C"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t xml:space="preserve">Средства остварена пријавом на конкурс </w:t>
            </w:r>
            <w:r w:rsidRPr="00C21331">
              <w:rPr>
                <w:rFonts w:ascii="Times New Roman" w:eastAsia="Times New Roman" w:hAnsi="Times New Roman"/>
                <w:b/>
                <w:bCs/>
                <w:noProof/>
                <w:sz w:val="20"/>
                <w:szCs w:val="20"/>
                <w:u w:val="single"/>
                <w:lang w:val="sr-Cyrl-CS" w:eastAsia="sr-Latn-RS"/>
              </w:rPr>
              <w:t>Покрајинског секретаријата за високо образовање и научноистраживачку делатност</w:t>
            </w:r>
            <w:r w:rsidRPr="00C21331">
              <w:rPr>
                <w:rFonts w:ascii="Times New Roman" w:eastAsia="Times New Roman" w:hAnsi="Times New Roman"/>
                <w:noProof/>
                <w:sz w:val="20"/>
                <w:szCs w:val="20"/>
                <w:lang w:val="sr-Cyrl-CS" w:eastAsia="sr-Latn-RS"/>
              </w:rPr>
              <w:t>:</w:t>
            </w:r>
          </w:p>
          <w:p w14:paraId="209A52F0"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5B6C85F8" w14:textId="77777777" w:rsidR="00C21331" w:rsidRPr="00C21331" w:rsidRDefault="00C21331" w:rsidP="00C21331">
            <w:pPr>
              <w:suppressAutoHyphens w:val="0"/>
              <w:autoSpaceDE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 Пројекти подржани од стране Покрајинског секретеријата су: </w:t>
            </w:r>
          </w:p>
          <w:p w14:paraId="6D5C718E"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iCs/>
                <w:noProof/>
                <w:sz w:val="20"/>
                <w:szCs w:val="20"/>
                <w:lang w:val="sr-Cyrl-CS" w:eastAsia="sr-Latn-RS"/>
              </w:rPr>
              <w:t>Информациони систем -софтвер за рад студенстске службе</w:t>
            </w:r>
          </w:p>
          <w:p w14:paraId="0E7D3519"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Вредност 1.200.00,00 динара. Средства су добијена и оправдана.</w:t>
            </w:r>
          </w:p>
          <w:p w14:paraId="746AB1C2"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(број пројекта 142-451-3065/2020). </w:t>
            </w:r>
          </w:p>
          <w:p w14:paraId="3C3249BA"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70432DEC"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noProof/>
                <w:sz w:val="20"/>
                <w:szCs w:val="20"/>
                <w:lang w:val="sr-Cyrl-CS" w:eastAsia="sr-Latn-RS"/>
              </w:rPr>
              <w:t>„Подршка спровођењу и унапређивању европског програма студентске мобилности Ерасмус +“</w:t>
            </w:r>
          </w:p>
          <w:p w14:paraId="5C45B044"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(број пројекта 142-451-666/2020) </w:t>
            </w:r>
          </w:p>
          <w:p w14:paraId="78881284"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Средства су одобрена у укупном износу од 50.00,00 динара. </w:t>
            </w:r>
          </w:p>
          <w:p w14:paraId="173B4EC9"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p>
          <w:p w14:paraId="594A402C" w14:textId="77777777" w:rsidR="00C21331" w:rsidRPr="00C21331" w:rsidRDefault="00C21331">
            <w:pPr>
              <w:numPr>
                <w:ilvl w:val="0"/>
                <w:numId w:val="48"/>
              </w:numPr>
              <w:suppressAutoHyphens w:val="0"/>
              <w:autoSpaceDE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noProof/>
                <w:sz w:val="20"/>
                <w:szCs w:val="20"/>
                <w:lang w:val="sr-Cyrl-CS" w:eastAsia="sr-Latn-RS"/>
              </w:rPr>
              <w:t>Ссавремени изазови у дидактици и образовању“</w:t>
            </w:r>
            <w:r w:rsidRPr="00C21331">
              <w:rPr>
                <w:rFonts w:ascii="Times New Roman" w:eastAsia="Times New Roman" w:hAnsi="Times New Roman"/>
                <w:noProof/>
                <w:sz w:val="20"/>
                <w:szCs w:val="20"/>
                <w:lang w:val="sr-Cyrl-CS" w:eastAsia="sr-Latn-RS"/>
              </w:rPr>
              <w:t>.</w:t>
            </w:r>
          </w:p>
          <w:p w14:paraId="108CB8F2"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Студентска конференција. Средства остварена по том основу чине 50.00,00 динара. Остале трошкове је сносила Висока школа из сопствених извора. </w:t>
            </w:r>
          </w:p>
          <w:p w14:paraId="019FD10B"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(број пројекта142-451-668/2020) .</w:t>
            </w:r>
          </w:p>
          <w:p w14:paraId="6B233E27"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lastRenderedPageBreak/>
              <w:t xml:space="preserve">Средства остварена пријавом на конкурс </w:t>
            </w:r>
            <w:r w:rsidRPr="00C21331">
              <w:rPr>
                <w:rFonts w:ascii="Times New Roman" w:eastAsia="Times New Roman" w:hAnsi="Times New Roman"/>
                <w:b/>
                <w:bCs/>
                <w:noProof/>
                <w:sz w:val="20"/>
                <w:szCs w:val="20"/>
                <w:u w:val="single"/>
                <w:lang w:val="sr-Cyrl-CS" w:eastAsia="sr-Latn-RS"/>
              </w:rPr>
              <w:t>Покрајинског секретеријата за спорт и омладину</w:t>
            </w:r>
            <w:r w:rsidRPr="00C21331">
              <w:rPr>
                <w:rFonts w:ascii="Times New Roman" w:eastAsia="Times New Roman" w:hAnsi="Times New Roman"/>
                <w:noProof/>
                <w:sz w:val="20"/>
                <w:szCs w:val="20"/>
                <w:lang w:val="sr-Cyrl-CS" w:eastAsia="sr-Latn-RS"/>
              </w:rPr>
              <w:t xml:space="preserve">: </w:t>
            </w:r>
          </w:p>
          <w:p w14:paraId="42144FFC" w14:textId="77777777" w:rsidR="00C21331" w:rsidRPr="00C21331" w:rsidRDefault="00C21331">
            <w:pPr>
              <w:numPr>
                <w:ilvl w:val="0"/>
                <w:numId w:val="49"/>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iCs/>
                <w:noProof/>
                <w:sz w:val="20"/>
                <w:szCs w:val="20"/>
                <w:lang w:val="sr-Cyrl-CS" w:eastAsia="sr-Latn-RS"/>
              </w:rPr>
              <w:t>„Млади -европски амбасадори знања“</w:t>
            </w:r>
            <w:r w:rsidRPr="00C21331">
              <w:rPr>
                <w:rFonts w:ascii="Times New Roman" w:eastAsia="Times New Roman" w:hAnsi="Times New Roman"/>
                <w:noProof/>
                <w:sz w:val="20"/>
                <w:szCs w:val="20"/>
                <w:lang w:val="sr-Cyrl-CS" w:eastAsia="sr-Latn-RS"/>
              </w:rPr>
              <w:t xml:space="preserve"> – добијена су средства у вредности од 200.000,00 динара утрошена и оправдана; (број 116-401-3811/2020)</w:t>
            </w:r>
          </w:p>
          <w:p w14:paraId="204D58A1"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Подршка спровођењу студентске мобилности, са институцијама и партнерима у Румунији, Словенији, Хрватској, Црној Гори, Норвешкој, Молдавији.</w:t>
            </w:r>
          </w:p>
          <w:p w14:paraId="524DE969"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Остале трошкове је сносила Висока школа из сопствених средстава.</w:t>
            </w:r>
          </w:p>
          <w:p w14:paraId="12004195"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2EE09BD7"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ab/>
              <w:t xml:space="preserve">Висока школа остварује приходе и кроз реализацију акредитованих семинара за стручно усавршавање наставника које је акредитовала код Завода за унапређење васпитања и образовања. Акредитовани програми стручног усавршавања Високе школе налазе се на </w:t>
            </w:r>
            <w:hyperlink r:id="rId187" w:history="1">
              <w:r w:rsidRPr="00C21331">
                <w:rPr>
                  <w:rFonts w:ascii="Times New Roman" w:eastAsia="Times New Roman" w:hAnsi="Times New Roman"/>
                  <w:color w:val="0000FF"/>
                  <w:sz w:val="20"/>
                  <w:szCs w:val="20"/>
                  <w:u w:val="single"/>
                  <w:lang w:val="sr-Cyrl-CS" w:eastAsia="sr-Latn-RS"/>
                </w:rPr>
                <w:t>http://www.uskolavrsac.edu.rs/akreditacija-zuov/</w:t>
              </w:r>
            </w:hyperlink>
            <w:r w:rsidRPr="00C21331">
              <w:rPr>
                <w:rFonts w:ascii="Times New Roman" w:eastAsia="Times New Roman" w:hAnsi="Times New Roman"/>
                <w:sz w:val="20"/>
                <w:szCs w:val="20"/>
                <w:lang w:val="sr-Cyrl-CS" w:eastAsia="sr-Latn-RS"/>
              </w:rPr>
              <w:t>).</w:t>
            </w:r>
          </w:p>
          <w:p w14:paraId="79C74F1C"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Важно је напоменути да је у току 2018/2019. и 2019/20. године значајан број наставника који раде на Високој школи у Вршцу учествовао на научним и стручним скуповима. Њиховим учешћем доприноси се афирмацији и презентацији Високе школе. </w:t>
            </w:r>
          </w:p>
          <w:p w14:paraId="6E32D45D"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2F09E2E8" w14:textId="77777777" w:rsidR="00C21331" w:rsidRPr="00C21331" w:rsidRDefault="00C21331" w:rsidP="00C21331">
            <w:pPr>
              <w:suppressAutoHyphens w:val="0"/>
              <w:autoSpaceDE w:val="0"/>
              <w:autoSpaceDN w:val="0"/>
              <w:spacing w:after="0" w:line="240" w:lineRule="auto"/>
              <w:jc w:val="center"/>
              <w:rPr>
                <w:rFonts w:ascii="Times New Roman" w:eastAsia="Times New Roman" w:hAnsi="Times New Roman"/>
                <w:i/>
                <w:noProof/>
                <w:sz w:val="20"/>
                <w:szCs w:val="20"/>
                <w:lang w:val="sr-Cyrl-CS" w:eastAsia="sr-Latn-RS"/>
              </w:rPr>
            </w:pPr>
            <w:r w:rsidRPr="00C21331">
              <w:rPr>
                <w:rFonts w:ascii="Times New Roman" w:eastAsia="Times New Roman" w:hAnsi="Times New Roman"/>
                <w:i/>
                <w:noProof/>
                <w:sz w:val="20"/>
                <w:szCs w:val="20"/>
                <w:lang w:val="sr-Cyrl-CS" w:eastAsia="sr-Latn-RS"/>
              </w:rPr>
              <w:t>УЛАГАЊА у 2018/2019. години</w:t>
            </w:r>
          </w:p>
          <w:p w14:paraId="2952A025"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61D67851" w14:textId="77777777" w:rsidR="00C21331" w:rsidRPr="00C21331" w:rsidRDefault="00C21331" w:rsidP="00C21331">
            <w:pPr>
              <w:suppressAutoHyphens w:val="0"/>
              <w:autoSpaceDE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Улагање у набавку савремене опреме и простор, предвиђа се финансијским планом и планом јавних набавки. Да не би дошло до одступања од финансијског плана, тромесечно се прати кретање трошкова.</w:t>
            </w:r>
          </w:p>
          <w:p w14:paraId="7BD2A333" w14:textId="77777777" w:rsidR="00C21331" w:rsidRPr="00C21331" w:rsidRDefault="00C21331" w:rsidP="00C21331">
            <w:pPr>
              <w:suppressAutoHyphens w:val="0"/>
              <w:autoSpaceDE w:val="0"/>
              <w:autoSpaceDN w:val="0"/>
              <w:spacing w:after="0" w:line="240" w:lineRule="auto"/>
              <w:ind w:firstLine="708"/>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У току 2018/2019. године Висока школа је требало да изврши реализацију набавке опреме преко донације - Key-Ерасмус+ пројекат. Међутим, набавка опреме којом руководи носилац пројекта Висока школа из Новог Сада није извршена. Она је одложена за 2020. годину.</w:t>
            </w:r>
          </w:p>
          <w:p w14:paraId="5ACBCB52" w14:textId="77777777" w:rsidR="00C21331" w:rsidRPr="00C21331" w:rsidRDefault="00C21331" w:rsidP="00C21331">
            <w:pPr>
              <w:tabs>
                <w:tab w:val="left" w:pos="284"/>
                <w:tab w:val="left" w:pos="10773"/>
              </w:tabs>
              <w:suppressAutoHyphens w:val="0"/>
              <w:autoSpaceDE w:val="0"/>
              <w:autoSpaceDN w:val="0"/>
              <w:spacing w:after="0" w:line="240" w:lineRule="auto"/>
              <w:ind w:left="284" w:right="-2"/>
              <w:jc w:val="both"/>
              <w:rPr>
                <w:rFonts w:ascii="Times New Roman" w:eastAsia="Times New Roman" w:hAnsi="Times New Roman"/>
                <w:b/>
                <w:sz w:val="20"/>
                <w:szCs w:val="20"/>
                <w:lang w:val="sr-Cyrl-CS" w:eastAsia="en-US"/>
              </w:rPr>
            </w:pPr>
          </w:p>
          <w:p w14:paraId="5743E2ED" w14:textId="77777777" w:rsidR="00C21331" w:rsidRPr="00C21331" w:rsidRDefault="00C21331" w:rsidP="00C21331">
            <w:pPr>
              <w:tabs>
                <w:tab w:val="left" w:pos="284"/>
                <w:tab w:val="left" w:pos="855"/>
                <w:tab w:val="left" w:pos="1740"/>
                <w:tab w:val="left" w:pos="10773"/>
              </w:tabs>
              <w:suppressAutoHyphens w:val="0"/>
              <w:autoSpaceDE w:val="0"/>
              <w:autoSpaceDN w:val="0"/>
              <w:spacing w:after="0" w:line="240" w:lineRule="auto"/>
              <w:ind w:left="284" w:right="-2"/>
              <w:jc w:val="both"/>
              <w:rPr>
                <w:rFonts w:ascii="Times New Roman" w:eastAsia="Times New Roman" w:hAnsi="Times New Roman"/>
                <w:b/>
                <w:sz w:val="20"/>
                <w:szCs w:val="20"/>
                <w:lang w:val="sr-Cyrl-CS" w:eastAsia="en-US"/>
              </w:rPr>
            </w:pPr>
            <w:r w:rsidRPr="00C21331">
              <w:rPr>
                <w:rFonts w:ascii="Times New Roman" w:eastAsia="Times New Roman" w:hAnsi="Times New Roman"/>
                <w:b/>
                <w:sz w:val="20"/>
                <w:szCs w:val="20"/>
                <w:lang w:val="sr-Cyrl-CS" w:eastAsia="en-US"/>
              </w:rPr>
              <w:tab/>
            </w:r>
            <w:r w:rsidRPr="00C21331">
              <w:rPr>
                <w:rFonts w:ascii="Times New Roman" w:eastAsia="Times New Roman" w:hAnsi="Times New Roman"/>
                <w:bCs/>
                <w:sz w:val="20"/>
                <w:szCs w:val="20"/>
                <w:lang w:val="sr-Cyrl-CS" w:eastAsia="en-US"/>
              </w:rPr>
              <w:t>Набавка књига за библиотеку</w:t>
            </w:r>
            <w:r w:rsidRPr="00C21331">
              <w:rPr>
                <w:rFonts w:ascii="Times New Roman" w:eastAsia="Times New Roman" w:hAnsi="Times New Roman"/>
                <w:b/>
                <w:sz w:val="20"/>
                <w:szCs w:val="20"/>
                <w:lang w:val="sr-Cyrl-CS" w:eastAsia="en-US"/>
              </w:rPr>
              <w:t xml:space="preserve"> </w:t>
            </w:r>
            <w:r w:rsidRPr="00C21331">
              <w:rPr>
                <w:rFonts w:ascii="Times New Roman" w:eastAsia="Times New Roman" w:hAnsi="Times New Roman"/>
                <w:sz w:val="20"/>
                <w:szCs w:val="20"/>
                <w:lang w:val="sr-Cyrl-CS" w:eastAsia="en-US"/>
              </w:rPr>
              <w:t>набављају се током целе 2018/2019. академске године (сопствена средства Високе школе). Књиге се набављају по препоруци наставног кадра Високе школе, а за потребе реализације наставног процеса и перманентног усавршавања наставника.</w:t>
            </w:r>
          </w:p>
          <w:p w14:paraId="62658BA4" w14:textId="77777777" w:rsidR="00C21331" w:rsidRPr="00C21331" w:rsidRDefault="00C21331" w:rsidP="00C21331">
            <w:pPr>
              <w:tabs>
                <w:tab w:val="left" w:pos="284"/>
                <w:tab w:val="left" w:pos="2175"/>
                <w:tab w:val="left" w:pos="10773"/>
              </w:tabs>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p>
          <w:p w14:paraId="6CAB01D8"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r w:rsidRPr="00C21331">
              <w:rPr>
                <w:rFonts w:ascii="Times New Roman" w:eastAsia="Times New Roman" w:hAnsi="Times New Roman"/>
                <w:noProof/>
                <w:sz w:val="20"/>
                <w:szCs w:val="20"/>
                <w:lang w:val="sr-Cyrl-CS" w:eastAsia="sr-Latn-RS"/>
              </w:rPr>
              <w:t xml:space="preserve">Финансијским планом за 2018/ 2019 обезбедило се следеће: </w:t>
            </w:r>
          </w:p>
          <w:p w14:paraId="7772B18D" w14:textId="77777777" w:rsidR="00C21331" w:rsidRPr="00C21331" w:rsidRDefault="00C21331">
            <w:pPr>
              <w:numPr>
                <w:ilvl w:val="0"/>
                <w:numId w:val="51"/>
              </w:numPr>
              <w:suppressAutoHyphens w:val="0"/>
              <w:autoSpaceDE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реалност финансирања институције, односно финансијска стабилност и ликвидност за дужи временски период; </w:t>
            </w:r>
          </w:p>
          <w:p w14:paraId="0612789E" w14:textId="77777777" w:rsidR="00C21331" w:rsidRPr="00C21331" w:rsidRDefault="00C21331">
            <w:pPr>
              <w:numPr>
                <w:ilvl w:val="0"/>
                <w:numId w:val="51"/>
              </w:numPr>
              <w:suppressAutoHyphens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јавност и транспарентност извора финансирања (финансијска средства  обезбеђена су кроз утврђивање финансијског плана на Савету школе и кроз извештај о пословању, односно годишњи обрачун; видљиво на сајту)</w:t>
            </w:r>
          </w:p>
          <w:p w14:paraId="0DAA0BC2" w14:textId="77777777" w:rsidR="00C21331" w:rsidRPr="00C21331" w:rsidRDefault="00C21331">
            <w:pPr>
              <w:numPr>
                <w:ilvl w:val="0"/>
                <w:numId w:val="51"/>
              </w:numPr>
              <w:suppressAutoHyphens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планирала су  се средства за  текуће одржавање зграде и за набавку опреме.</w:t>
            </w:r>
          </w:p>
          <w:p w14:paraId="4F91DA75"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p>
          <w:p w14:paraId="29769133"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Финансијским планом који ће се донети за следећи период, предвиђа се реалност финансирања институције у њеном пословању, која ће обезбедити Високој школи покривање трошкова функционисања, али и стабилност пословања.</w:t>
            </w:r>
          </w:p>
          <w:p w14:paraId="44AD0B13"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p>
          <w:p w14:paraId="3D8E9E8F" w14:textId="77777777" w:rsidR="00C21331" w:rsidRPr="00C21331" w:rsidRDefault="00C21331" w:rsidP="00C21331">
            <w:pPr>
              <w:suppressAutoHyphens w:val="0"/>
              <w:autoSpaceDE w:val="0"/>
              <w:autoSpaceDN w:val="0"/>
              <w:spacing w:after="0" w:line="240" w:lineRule="auto"/>
              <w:jc w:val="center"/>
              <w:rPr>
                <w:rFonts w:ascii="Times New Roman" w:eastAsia="Times New Roman" w:hAnsi="Times New Roman"/>
                <w:i/>
                <w:noProof/>
                <w:sz w:val="20"/>
                <w:szCs w:val="20"/>
                <w:lang w:val="sr-Cyrl-CS" w:eastAsia="sr-Latn-RS"/>
              </w:rPr>
            </w:pPr>
            <w:r w:rsidRPr="00C21331">
              <w:rPr>
                <w:rFonts w:ascii="Times New Roman" w:eastAsia="Times New Roman" w:hAnsi="Times New Roman"/>
                <w:i/>
                <w:noProof/>
                <w:sz w:val="20"/>
                <w:szCs w:val="20"/>
                <w:lang w:val="sr-Cyrl-CS" w:eastAsia="sr-Latn-RS"/>
              </w:rPr>
              <w:t>УЛАГАЊА у 2019/2020. години</w:t>
            </w:r>
          </w:p>
          <w:p w14:paraId="2365B8CE"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106F7D0C" w14:textId="77777777" w:rsidR="00C21331" w:rsidRPr="00C21331" w:rsidRDefault="00C21331" w:rsidP="00C21331">
            <w:pPr>
              <w:suppressAutoHyphens w:val="0"/>
              <w:autoSpaceDE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Улагање у набавку савремене опреме и простор, предвиђа се финансијским планом и планом јавних набавки. Да не би дошло до одступања од финансијског плана, тромесечно се прати кретање трошкова и подносе тромесечни извештаји.</w:t>
            </w:r>
          </w:p>
          <w:p w14:paraId="201CF068" w14:textId="77777777" w:rsidR="00C21331" w:rsidRPr="00C21331" w:rsidRDefault="00C21331" w:rsidP="00C21331">
            <w:pPr>
              <w:suppressAutoHyphens w:val="0"/>
              <w:autoSpaceDE w:val="0"/>
              <w:autoSpaceDN w:val="0"/>
              <w:spacing w:after="0" w:line="240" w:lineRule="auto"/>
              <w:ind w:firstLine="708"/>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У току 2019/2020. године, тачније 2020 године- Висока школа је завршила  реализацију набавке опреме преко донације. </w:t>
            </w:r>
          </w:p>
          <w:p w14:paraId="113F7E5B"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en-US" w:eastAsia="en-US"/>
              </w:rPr>
            </w:pPr>
            <w:r w:rsidRPr="00C21331">
              <w:rPr>
                <w:rFonts w:ascii="Times New Roman" w:hAnsi="Times New Roman"/>
                <w:sz w:val="20"/>
                <w:szCs w:val="20"/>
                <w:lang w:val="sr-Cyrl-RS" w:eastAsia="en-US"/>
              </w:rPr>
              <w:t>Пројекат</w:t>
            </w:r>
            <w:r w:rsidRPr="00C21331">
              <w:rPr>
                <w:rFonts w:ascii="Times New Roman" w:hAnsi="Times New Roman"/>
                <w:sz w:val="20"/>
                <w:szCs w:val="20"/>
                <w:lang w:val="en-US" w:eastAsia="en-US"/>
              </w:rPr>
              <w:t>:  “</w:t>
            </w:r>
            <w:r w:rsidRPr="00C21331">
              <w:rPr>
                <w:rFonts w:ascii="Times New Roman" w:hAnsi="Times New Roman"/>
                <w:b/>
                <w:sz w:val="20"/>
                <w:szCs w:val="20"/>
                <w:lang w:val="en-US" w:eastAsia="en-US"/>
              </w:rPr>
              <w:t>KEEP EDUCATING YOURSELF”</w:t>
            </w:r>
            <w:r w:rsidRPr="00C21331">
              <w:rPr>
                <w:rFonts w:ascii="Times New Roman" w:hAnsi="Times New Roman"/>
                <w:sz w:val="20"/>
                <w:szCs w:val="20"/>
                <w:lang w:val="en-US" w:eastAsia="en-US"/>
              </w:rPr>
              <w:t xml:space="preserve"> </w:t>
            </w:r>
          </w:p>
          <w:p w14:paraId="4BDF21DB"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en-US" w:eastAsia="en-US"/>
              </w:rPr>
              <w:t xml:space="preserve">број уговора: </w:t>
            </w:r>
            <w:r w:rsidRPr="00C21331">
              <w:rPr>
                <w:rFonts w:ascii="Times New Roman" w:hAnsi="Times New Roman"/>
                <w:b/>
                <w:sz w:val="20"/>
                <w:szCs w:val="20"/>
                <w:lang w:val="en-US" w:eastAsia="en-US"/>
              </w:rPr>
              <w:t>598977-EPP-1-2018-1-RS-EPPKA2-CBHE-JP</w:t>
            </w:r>
            <w:r w:rsidRPr="00C21331">
              <w:rPr>
                <w:rFonts w:ascii="Times New Roman" w:hAnsi="Times New Roman"/>
                <w:sz w:val="20"/>
                <w:szCs w:val="20"/>
                <w:lang w:val="en-US" w:eastAsia="en-US"/>
              </w:rPr>
              <w:t xml:space="preserve"> , а на основу уговора о гранту број: </w:t>
            </w:r>
            <w:r w:rsidRPr="00C21331">
              <w:rPr>
                <w:rFonts w:ascii="Times New Roman" w:hAnsi="Times New Roman"/>
                <w:b/>
                <w:sz w:val="20"/>
                <w:szCs w:val="20"/>
                <w:lang w:val="en-US" w:eastAsia="en-US"/>
              </w:rPr>
              <w:t>2018-3537/001-001</w:t>
            </w:r>
            <w:r w:rsidRPr="00C21331">
              <w:rPr>
                <w:rFonts w:ascii="Times New Roman" w:hAnsi="Times New Roman"/>
                <w:sz w:val="20"/>
                <w:szCs w:val="20"/>
                <w:lang w:val="en-US" w:eastAsia="en-US"/>
              </w:rPr>
              <w:t xml:space="preserve"> у оквиру ERASMUS+ програма</w:t>
            </w:r>
            <w:r w:rsidRPr="00C21331">
              <w:rPr>
                <w:rFonts w:ascii="Times New Roman" w:hAnsi="Times New Roman"/>
                <w:sz w:val="20"/>
                <w:szCs w:val="20"/>
                <w:lang w:val="sr-Latn-RS" w:eastAsia="en-US"/>
              </w:rPr>
              <w:t>, набављена је опрема.</w:t>
            </w:r>
          </w:p>
          <w:p w14:paraId="4A229C42"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Набављено је:</w:t>
            </w:r>
          </w:p>
          <w:p w14:paraId="2CD177AE"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12 лаптоп</w:t>
            </w:r>
          </w:p>
          <w:p w14:paraId="7AE910AB"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 xml:space="preserve">4 штампача мултифункционални црно бели-Ecosys </w:t>
            </w:r>
          </w:p>
          <w:p w14:paraId="5A3174BE"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штампач мултифункционални у колору- Kycera</w:t>
            </w:r>
          </w:p>
          <w:p w14:paraId="36588A58"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3Д штампач</w:t>
            </w:r>
          </w:p>
          <w:p w14:paraId="7DC02C54"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интерактивна табла</w:t>
            </w:r>
          </w:p>
          <w:p w14:paraId="507194F7"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2 GoPro</w:t>
            </w:r>
            <w:r w:rsidRPr="00C21331">
              <w:rPr>
                <w:rFonts w:ascii="Times New Roman" w:hAnsi="Times New Roman"/>
                <w:sz w:val="20"/>
                <w:szCs w:val="20"/>
                <w:lang w:val="sr-Cyrl-RS" w:eastAsia="en-US"/>
              </w:rPr>
              <w:t>-</w:t>
            </w:r>
            <w:r w:rsidRPr="00C21331">
              <w:rPr>
                <w:rFonts w:ascii="Times New Roman" w:hAnsi="Times New Roman"/>
                <w:sz w:val="20"/>
                <w:szCs w:val="20"/>
                <w:lang w:val="sr-Latn-RS" w:eastAsia="en-US"/>
              </w:rPr>
              <w:t xml:space="preserve"> камере</w:t>
            </w:r>
          </w:p>
          <w:p w14:paraId="306CAAB6"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дигитални SLR апарат</w:t>
            </w:r>
          </w:p>
          <w:p w14:paraId="53DDDFEF"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аудио звучни систем, са додатном пратећом опремом</w:t>
            </w:r>
          </w:p>
          <w:p w14:paraId="01E4A92C"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сет расвете за бину</w:t>
            </w:r>
          </w:p>
          <w:p w14:paraId="3C3AAC31"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2 диктафона</w:t>
            </w:r>
          </w:p>
          <w:p w14:paraId="31EC97EA"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lastRenderedPageBreak/>
              <w:t>15 синтисајзера Casio</w:t>
            </w:r>
          </w:p>
          <w:p w14:paraId="5C8CBAC2"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p>
          <w:p w14:paraId="1DE57AA6"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p>
          <w:p w14:paraId="079EE170"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Од материјала за спорт</w:t>
            </w:r>
          </w:p>
          <w:p w14:paraId="753B42D3"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Cyrl-RS" w:eastAsia="en-US"/>
              </w:rPr>
            </w:pPr>
            <w:r w:rsidRPr="00C21331">
              <w:rPr>
                <w:rFonts w:ascii="Times New Roman" w:hAnsi="Times New Roman"/>
                <w:sz w:val="20"/>
                <w:szCs w:val="20"/>
                <w:lang w:val="sr-Cyrl-RS" w:eastAsia="en-US"/>
              </w:rPr>
              <w:t>(</w:t>
            </w:r>
            <w:r w:rsidRPr="00C21331">
              <w:rPr>
                <w:rFonts w:ascii="Times New Roman" w:hAnsi="Times New Roman"/>
                <w:sz w:val="20"/>
                <w:szCs w:val="20"/>
                <w:lang w:val="sr-Latn-RS" w:eastAsia="en-US"/>
              </w:rPr>
              <w:t>Рипстол 2, шведска клупа 1, струњача 13, 1 баланс греда, 1 хорска трибинска конструкција и остала ситна опрема за образовање-као материјал за спорт.</w:t>
            </w:r>
            <w:r w:rsidRPr="00C21331">
              <w:rPr>
                <w:rFonts w:ascii="Times New Roman" w:hAnsi="Times New Roman"/>
                <w:sz w:val="20"/>
                <w:szCs w:val="20"/>
                <w:lang w:val="sr-Cyrl-RS" w:eastAsia="en-US"/>
              </w:rPr>
              <w:t>)</w:t>
            </w:r>
          </w:p>
          <w:p w14:paraId="7D7FA13E" w14:textId="77777777" w:rsidR="00C21331" w:rsidRPr="00C21331" w:rsidRDefault="00C21331" w:rsidP="00C21331">
            <w:pPr>
              <w:suppressAutoHyphens w:val="0"/>
              <w:autoSpaceDE w:val="0"/>
              <w:autoSpaceDN w:val="0"/>
              <w:spacing w:after="0" w:line="240" w:lineRule="auto"/>
              <w:ind w:firstLine="708"/>
              <w:jc w:val="both"/>
              <w:rPr>
                <w:rFonts w:ascii="Times New Roman" w:eastAsia="Times New Roman" w:hAnsi="Times New Roman"/>
                <w:noProof/>
                <w:sz w:val="20"/>
                <w:szCs w:val="20"/>
                <w:lang w:val="sr-Cyrl-CS" w:eastAsia="sr-Latn-RS"/>
              </w:rPr>
            </w:pPr>
          </w:p>
          <w:p w14:paraId="2459CCD3" w14:textId="77777777" w:rsidR="00C21331" w:rsidRPr="00C21331" w:rsidRDefault="00C21331" w:rsidP="00C21331">
            <w:pPr>
              <w:tabs>
                <w:tab w:val="left" w:pos="284"/>
                <w:tab w:val="left" w:pos="10773"/>
              </w:tabs>
              <w:suppressAutoHyphens w:val="0"/>
              <w:autoSpaceDE w:val="0"/>
              <w:autoSpaceDN w:val="0"/>
              <w:spacing w:after="0" w:line="240" w:lineRule="auto"/>
              <w:ind w:left="284" w:right="-2"/>
              <w:jc w:val="both"/>
              <w:rPr>
                <w:rFonts w:ascii="Times New Roman" w:eastAsia="Times New Roman" w:hAnsi="Times New Roman"/>
                <w:b/>
                <w:sz w:val="20"/>
                <w:szCs w:val="20"/>
                <w:lang w:val="sr-Cyrl-CS" w:eastAsia="en-US"/>
              </w:rPr>
            </w:pPr>
          </w:p>
          <w:p w14:paraId="24137386" w14:textId="77777777" w:rsidR="00C21331" w:rsidRPr="00C21331" w:rsidRDefault="00C21331" w:rsidP="00C21331">
            <w:pPr>
              <w:tabs>
                <w:tab w:val="left" w:pos="284"/>
                <w:tab w:val="left" w:pos="855"/>
                <w:tab w:val="left" w:pos="1740"/>
                <w:tab w:val="left" w:pos="10773"/>
              </w:tabs>
              <w:suppressAutoHyphens w:val="0"/>
              <w:autoSpaceDE w:val="0"/>
              <w:autoSpaceDN w:val="0"/>
              <w:spacing w:after="0" w:line="240" w:lineRule="auto"/>
              <w:ind w:right="-2"/>
              <w:rPr>
                <w:rFonts w:ascii="Times New Roman" w:eastAsia="Times New Roman" w:hAnsi="Times New Roman"/>
                <w:b/>
                <w:sz w:val="20"/>
                <w:szCs w:val="20"/>
                <w:lang w:val="sr-Cyrl-CS" w:eastAsia="en-US"/>
              </w:rPr>
            </w:pPr>
            <w:r w:rsidRPr="00C21331">
              <w:rPr>
                <w:rFonts w:ascii="Times New Roman" w:eastAsia="Times New Roman" w:hAnsi="Times New Roman"/>
                <w:b/>
                <w:sz w:val="20"/>
                <w:szCs w:val="20"/>
                <w:lang w:val="sr-Cyrl-CS" w:eastAsia="en-US"/>
              </w:rPr>
              <w:t xml:space="preserve">               </w:t>
            </w:r>
            <w:r w:rsidRPr="00C21331">
              <w:rPr>
                <w:rFonts w:ascii="Times New Roman" w:eastAsia="Times New Roman" w:hAnsi="Times New Roman"/>
                <w:bCs/>
                <w:sz w:val="20"/>
                <w:szCs w:val="20"/>
                <w:lang w:val="sr-Cyrl-CS" w:eastAsia="en-US"/>
              </w:rPr>
              <w:t>Набавка књига за библиотеку</w:t>
            </w:r>
            <w:r w:rsidRPr="00C21331">
              <w:rPr>
                <w:rFonts w:ascii="Times New Roman" w:eastAsia="Times New Roman" w:hAnsi="Times New Roman"/>
                <w:b/>
                <w:sz w:val="20"/>
                <w:szCs w:val="20"/>
                <w:lang w:val="sr-Cyrl-CS" w:eastAsia="en-US"/>
              </w:rPr>
              <w:t xml:space="preserve"> </w:t>
            </w:r>
            <w:r w:rsidRPr="00C21331">
              <w:rPr>
                <w:rFonts w:ascii="Times New Roman" w:eastAsia="Times New Roman" w:hAnsi="Times New Roman"/>
                <w:sz w:val="20"/>
                <w:szCs w:val="20"/>
                <w:lang w:val="sr-Cyrl-CS" w:eastAsia="en-US"/>
              </w:rPr>
              <w:t>набављају се током целе 2019/2020. академске године (сопствена средства Високе школе). Књиге се набављају по препоруци наставног кадра Високе школе, а за потребе реализације наставног процеса и перманентног усавршавања наставника.</w:t>
            </w:r>
          </w:p>
          <w:p w14:paraId="1943B05A" w14:textId="77777777" w:rsidR="00C21331" w:rsidRPr="00C21331" w:rsidRDefault="00C21331" w:rsidP="00C21331">
            <w:pPr>
              <w:tabs>
                <w:tab w:val="left" w:pos="284"/>
                <w:tab w:val="left" w:pos="2175"/>
                <w:tab w:val="left" w:pos="10773"/>
              </w:tabs>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p>
          <w:p w14:paraId="54D129E9"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r w:rsidRPr="00C21331">
              <w:rPr>
                <w:rFonts w:ascii="Times New Roman" w:eastAsia="Times New Roman" w:hAnsi="Times New Roman"/>
                <w:noProof/>
                <w:sz w:val="20"/>
                <w:szCs w:val="20"/>
                <w:lang w:val="sr-Cyrl-CS" w:eastAsia="sr-Latn-RS"/>
              </w:rPr>
              <w:t xml:space="preserve">Финансијским планом за 2019/2020 обезбедило се следеће: </w:t>
            </w:r>
          </w:p>
          <w:p w14:paraId="7741B8D7" w14:textId="77777777" w:rsidR="00C21331" w:rsidRPr="00C21331" w:rsidRDefault="00C21331">
            <w:pPr>
              <w:numPr>
                <w:ilvl w:val="0"/>
                <w:numId w:val="51"/>
              </w:numPr>
              <w:suppressAutoHyphens w:val="0"/>
              <w:autoSpaceDE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реалност финансирања институције, односно финансијска стабилност и ликвидност за дужи временски период; </w:t>
            </w:r>
          </w:p>
          <w:p w14:paraId="2F5D1135" w14:textId="77777777" w:rsidR="00C21331" w:rsidRPr="00C21331" w:rsidRDefault="00C21331">
            <w:pPr>
              <w:numPr>
                <w:ilvl w:val="0"/>
                <w:numId w:val="51"/>
              </w:numPr>
              <w:suppressAutoHyphens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јавност и транспарентност извора финансирања (финансијска средства  обезбеђена су кроз утврђивање финансијског плана на Савету школе и кроз извештај о пословању, односно годишњи обрачун; видљиво на сајту)</w:t>
            </w:r>
          </w:p>
          <w:p w14:paraId="2069F6E5" w14:textId="77777777" w:rsidR="00C21331" w:rsidRPr="00C21331" w:rsidRDefault="00C21331">
            <w:pPr>
              <w:numPr>
                <w:ilvl w:val="0"/>
                <w:numId w:val="51"/>
              </w:numPr>
              <w:suppressAutoHyphens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планирала су  се средства за  текуће одржавање зграде и за набавку опреме.</w:t>
            </w:r>
          </w:p>
          <w:p w14:paraId="1C318476"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p>
          <w:p w14:paraId="32B37178" w14:textId="77777777" w:rsidR="00C21331" w:rsidRPr="00C21331" w:rsidRDefault="00C21331" w:rsidP="00C21331">
            <w:pPr>
              <w:suppressAutoHyphens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Финансијским планом који ће се донети за следећи период, предвиђа се реалност финансирања институције у њеном пословању, која ће обезбедити Високој школи покривање трошкова функционисања, али и стабилност пословања.</w:t>
            </w:r>
          </w:p>
          <w:p w14:paraId="2914D0D4" w14:textId="77777777" w:rsidR="00C21331" w:rsidRPr="00C21331" w:rsidRDefault="00C21331" w:rsidP="00C21331">
            <w:pPr>
              <w:suppressAutoHyphens w:val="0"/>
              <w:autoSpaceDN w:val="0"/>
              <w:spacing w:after="0" w:line="240" w:lineRule="auto"/>
              <w:ind w:firstLine="720"/>
              <w:jc w:val="both"/>
              <w:rPr>
                <w:rFonts w:ascii="Times New Roman" w:eastAsia="Times New Roman" w:hAnsi="Times New Roman"/>
                <w:noProof/>
                <w:sz w:val="20"/>
                <w:szCs w:val="20"/>
                <w:lang w:val="sr-Cyrl-CS" w:eastAsia="sr-Latn-RS"/>
              </w:rPr>
            </w:pPr>
          </w:p>
          <w:p w14:paraId="1E9C0C64"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Извори финансирања у школској  2020/2021. години су били:</w:t>
            </w:r>
          </w:p>
          <w:p w14:paraId="639414B8"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42EBC01E"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t>Допунска средства остварена путем донација су</w:t>
            </w:r>
            <w:r w:rsidRPr="00C21331">
              <w:rPr>
                <w:rFonts w:ascii="Times New Roman" w:eastAsia="Times New Roman" w:hAnsi="Times New Roman"/>
                <w:noProof/>
                <w:sz w:val="20"/>
                <w:szCs w:val="20"/>
                <w:lang w:val="sr-Cyrl-CS" w:eastAsia="sr-Latn-RS"/>
              </w:rPr>
              <w:t>:</w:t>
            </w:r>
          </w:p>
          <w:p w14:paraId="6936209A" w14:textId="77777777" w:rsidR="00C21331" w:rsidRPr="00C21331" w:rsidRDefault="00C21331">
            <w:pPr>
              <w:numPr>
                <w:ilvl w:val="0"/>
                <w:numId w:val="47"/>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У току 2020/2021. године Висока школа је наставила даљу реализацију  пројекта-</w:t>
            </w:r>
            <w:r w:rsidRPr="00C21331">
              <w:rPr>
                <w:rFonts w:ascii="Times New Roman" w:eastAsia="Times New Roman" w:hAnsi="Times New Roman"/>
                <w:b/>
                <w:bCs/>
                <w:noProof/>
                <w:sz w:val="20"/>
                <w:szCs w:val="20"/>
                <w:lang w:val="sr-Cyrl-CS" w:eastAsia="sr-Latn-RS"/>
              </w:rPr>
              <w:t>Еразмус+ програм – Кључну акцију 1 (</w:t>
            </w:r>
            <w:r w:rsidRPr="00C21331">
              <w:rPr>
                <w:rFonts w:ascii="Times New Roman" w:eastAsia="Times New Roman" w:hAnsi="Times New Roman"/>
                <w:b/>
                <w:bCs/>
                <w:iCs/>
                <w:noProof/>
                <w:sz w:val="20"/>
                <w:szCs w:val="20"/>
                <w:lang w:val="sr-Cyrl-CS" w:eastAsia="sr-Latn-RS"/>
              </w:rPr>
              <w:t xml:space="preserve">Erazmus+ program – </w:t>
            </w:r>
            <w:r w:rsidRPr="00C21331">
              <w:rPr>
                <w:rFonts w:ascii="Times New Roman" w:eastAsia="Times New Roman" w:hAnsi="Times New Roman"/>
                <w:b/>
                <w:bCs/>
                <w:noProof/>
                <w:sz w:val="20"/>
                <w:szCs w:val="20"/>
                <w:lang w:val="sr-Cyrl-CS" w:eastAsia="sr-Latn-RS"/>
              </w:rPr>
              <w:t>Key Action 1)</w:t>
            </w:r>
            <w:r w:rsidRPr="00C21331">
              <w:rPr>
                <w:rFonts w:ascii="Times New Roman" w:eastAsia="Times New Roman" w:hAnsi="Times New Roman"/>
                <w:bCs/>
                <w:iCs/>
                <w:noProof/>
                <w:sz w:val="20"/>
                <w:szCs w:val="20"/>
                <w:lang w:val="sr-Cyrl-CS" w:eastAsia="sr-Latn-RS"/>
              </w:rPr>
              <w:t xml:space="preserve">. Потписивањем интеринституционалних споразума са више ЕУ високошколских институција, Висока школа обезбедила је финансијску подршку краћих студијских боравака наставника и ненаставног особља, као и једносеместралног боравка студената у овим високошколским институцијама. Поред тога, Висока школа добија подршку за реализацију ове активности међународне сарадње и </w:t>
            </w:r>
            <w:r w:rsidRPr="00C21331">
              <w:rPr>
                <w:rFonts w:ascii="Times New Roman" w:eastAsia="Times New Roman" w:hAnsi="Times New Roman"/>
                <w:noProof/>
                <w:sz w:val="20"/>
                <w:szCs w:val="20"/>
                <w:lang w:val="sr-Cyrl-CS" w:eastAsia="sr-Latn-RS"/>
              </w:rPr>
              <w:t xml:space="preserve">остварује донације по том основу.  </w:t>
            </w:r>
          </w:p>
          <w:p w14:paraId="5C8DAEC0"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4275F0CA" w14:textId="77777777" w:rsidR="00C21331" w:rsidRPr="00C21331" w:rsidRDefault="00C21331">
            <w:pPr>
              <w:numPr>
                <w:ilvl w:val="0"/>
                <w:numId w:val="47"/>
              </w:numPr>
              <w:tabs>
                <w:tab w:val="left" w:pos="3645"/>
              </w:tabs>
              <w:suppressAutoHyphens w:val="0"/>
              <w:autoSpaceDE w:val="0"/>
              <w:autoSpaceDN w:val="0"/>
              <w:spacing w:after="0" w:line="240" w:lineRule="auto"/>
              <w:contextualSpacing/>
              <w:rPr>
                <w:rFonts w:ascii="Times New Roman" w:hAnsi="Times New Roman"/>
                <w:sz w:val="20"/>
                <w:szCs w:val="20"/>
                <w:lang w:val="en-US" w:eastAsia="en-US"/>
              </w:rPr>
            </w:pPr>
            <w:r w:rsidRPr="00C21331">
              <w:rPr>
                <w:rFonts w:ascii="Times New Roman" w:hAnsi="Times New Roman"/>
                <w:sz w:val="20"/>
                <w:szCs w:val="20"/>
                <w:lang w:val="sr-Cyrl-RS" w:eastAsia="en-US"/>
              </w:rPr>
              <w:t>У току 2021 године висока школа у Вршцу је започела двогодишњи пројекат</w:t>
            </w:r>
            <w:r w:rsidRPr="00C21331">
              <w:rPr>
                <w:rFonts w:ascii="Times New Roman" w:hAnsi="Times New Roman"/>
                <w:sz w:val="20"/>
                <w:szCs w:val="20"/>
                <w:lang w:val="en-US" w:eastAsia="en-US"/>
              </w:rPr>
              <w:t>"</w:t>
            </w:r>
            <w:r w:rsidRPr="00C21331">
              <w:rPr>
                <w:rFonts w:ascii="Times New Roman" w:hAnsi="Times New Roman"/>
                <w:b/>
                <w:bCs/>
                <w:sz w:val="20"/>
                <w:szCs w:val="20"/>
                <w:lang w:val="en-US" w:eastAsia="en-US"/>
              </w:rPr>
              <w:t>For Unique New Education Design</w:t>
            </w:r>
            <w:r w:rsidRPr="00C21331">
              <w:rPr>
                <w:rFonts w:ascii="Times New Roman" w:hAnsi="Times New Roman"/>
                <w:sz w:val="20"/>
                <w:szCs w:val="20"/>
                <w:lang w:val="en-US" w:eastAsia="en-US"/>
              </w:rPr>
              <w:t>" -</w:t>
            </w:r>
            <w:r w:rsidRPr="00C21331">
              <w:rPr>
                <w:rFonts w:ascii="Times New Roman" w:hAnsi="Times New Roman"/>
                <w:b/>
                <w:bCs/>
                <w:sz w:val="20"/>
                <w:szCs w:val="20"/>
                <w:lang w:val="en-US" w:eastAsia="en-US"/>
              </w:rPr>
              <w:t xml:space="preserve">FUNED </w:t>
            </w:r>
            <w:r w:rsidRPr="00C21331">
              <w:rPr>
                <w:rFonts w:ascii="Times New Roman" w:hAnsi="Times New Roman"/>
                <w:sz w:val="20"/>
                <w:szCs w:val="20"/>
                <w:lang w:val="sr-Cyrl-RS" w:eastAsia="en-US"/>
              </w:rPr>
              <w:t>-</w:t>
            </w:r>
            <w:r w:rsidRPr="00C21331">
              <w:rPr>
                <w:rFonts w:ascii="Times New Roman" w:hAnsi="Times New Roman"/>
                <w:sz w:val="20"/>
                <w:szCs w:val="20"/>
                <w:lang w:val="en-US" w:eastAsia="en-US"/>
              </w:rPr>
              <w:t xml:space="preserve">"За јединствено ново образовање", </w:t>
            </w:r>
          </w:p>
          <w:p w14:paraId="41A34495"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en-US" w:eastAsia="en-US"/>
              </w:rPr>
            </w:pPr>
            <w:r w:rsidRPr="00C21331">
              <w:rPr>
                <w:rFonts w:ascii="Times New Roman" w:hAnsi="Times New Roman"/>
                <w:sz w:val="20"/>
                <w:szCs w:val="20"/>
                <w:lang w:val="sr-Cyrl-RS" w:eastAsia="en-US"/>
              </w:rPr>
              <w:t xml:space="preserve">        </w:t>
            </w:r>
            <w:r w:rsidRPr="00C21331">
              <w:rPr>
                <w:rFonts w:ascii="Times New Roman" w:hAnsi="Times New Roman"/>
                <w:sz w:val="20"/>
                <w:szCs w:val="20"/>
                <w:lang w:val="en-US" w:eastAsia="en-US"/>
              </w:rPr>
              <w:t xml:space="preserve">У оквиру </w:t>
            </w:r>
            <w:r w:rsidRPr="00C21331">
              <w:rPr>
                <w:rFonts w:ascii="Times New Roman" w:hAnsi="Times New Roman"/>
                <w:b/>
                <w:bCs/>
                <w:sz w:val="20"/>
                <w:szCs w:val="20"/>
                <w:lang w:val="en-US" w:eastAsia="en-US"/>
              </w:rPr>
              <w:t>INTERREG IPA програма прекогрничне сарадње Румунија-Србија</w:t>
            </w:r>
          </w:p>
          <w:p w14:paraId="2F8AE1BF"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b/>
                <w:bCs/>
                <w:sz w:val="20"/>
                <w:szCs w:val="20"/>
                <w:lang w:val="en-US" w:eastAsia="en-US"/>
              </w:rPr>
            </w:pPr>
            <w:r w:rsidRPr="00C21331">
              <w:rPr>
                <w:rFonts w:ascii="Times New Roman" w:hAnsi="Times New Roman"/>
                <w:b/>
                <w:bCs/>
                <w:sz w:val="20"/>
                <w:szCs w:val="20"/>
                <w:lang w:val="sr-Cyrl-RS" w:eastAsia="en-US"/>
              </w:rPr>
              <w:t xml:space="preserve">        </w:t>
            </w:r>
            <w:r w:rsidRPr="00C21331">
              <w:rPr>
                <w:rFonts w:ascii="Times New Roman" w:hAnsi="Times New Roman"/>
                <w:b/>
                <w:bCs/>
                <w:sz w:val="20"/>
                <w:szCs w:val="20"/>
                <w:lang w:val="en-US" w:eastAsia="en-US"/>
              </w:rPr>
              <w:t>Уговор о партнерству e-MS 434</w:t>
            </w:r>
          </w:p>
          <w:p w14:paraId="7E031926"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b/>
                <w:bCs/>
                <w:sz w:val="20"/>
                <w:szCs w:val="20"/>
                <w:lang w:val="en-US" w:eastAsia="en-US"/>
              </w:rPr>
            </w:pPr>
          </w:p>
          <w:p w14:paraId="57E8D2EB" w14:textId="77777777" w:rsidR="00C21331" w:rsidRPr="00C21331" w:rsidRDefault="00C21331">
            <w:pPr>
              <w:numPr>
                <w:ilvl w:val="0"/>
                <w:numId w:val="53"/>
              </w:numPr>
              <w:tabs>
                <w:tab w:val="left" w:pos="3645"/>
              </w:tabs>
              <w:suppressAutoHyphens w:val="0"/>
              <w:autoSpaceDE w:val="0"/>
              <w:autoSpaceDN w:val="0"/>
              <w:spacing w:after="0" w:line="240" w:lineRule="auto"/>
              <w:contextualSpacing/>
              <w:rPr>
                <w:rFonts w:ascii="Times New Roman" w:hAnsi="Times New Roman"/>
                <w:b/>
                <w:bCs/>
                <w:sz w:val="20"/>
                <w:szCs w:val="20"/>
                <w:lang w:val="en-US" w:eastAsia="en-US"/>
              </w:rPr>
            </w:pPr>
            <w:r w:rsidRPr="00C21331">
              <w:rPr>
                <w:rFonts w:ascii="Times New Roman" w:hAnsi="Times New Roman"/>
                <w:sz w:val="20"/>
                <w:szCs w:val="20"/>
                <w:lang w:val="sr-Cyrl-RS" w:eastAsia="en-US"/>
              </w:rPr>
              <w:t>У току 2021 године, висока школа у Вршцу, наставила је са програмом „</w:t>
            </w:r>
            <w:r w:rsidRPr="00C21331">
              <w:rPr>
                <w:rFonts w:ascii="Times New Roman" w:hAnsi="Times New Roman"/>
                <w:b/>
                <w:bCs/>
                <w:sz w:val="20"/>
                <w:szCs w:val="20"/>
                <w:lang w:val="sr-Cyrl-RS" w:eastAsia="en-US"/>
              </w:rPr>
              <w:t>ЕРАСМУС+ МОБИЛНОСТ“</w:t>
            </w:r>
            <w:r w:rsidRPr="00C21331">
              <w:rPr>
                <w:rFonts w:ascii="Times New Roman" w:hAnsi="Times New Roman"/>
                <w:sz w:val="20"/>
                <w:szCs w:val="20"/>
                <w:lang w:val="sr-Cyrl-RS" w:eastAsia="en-US"/>
              </w:rPr>
              <w:t xml:space="preserve"> студената. Размена наставног, ненаставног особља и судената и развој институционалне сарадње у иностранству.</w:t>
            </w:r>
          </w:p>
          <w:p w14:paraId="19F074FD"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b/>
                <w:bCs/>
                <w:sz w:val="20"/>
                <w:szCs w:val="20"/>
                <w:lang w:val="sr-Cyrl-RS" w:eastAsia="en-US"/>
              </w:rPr>
            </w:pPr>
            <w:r w:rsidRPr="00C21331">
              <w:rPr>
                <w:rFonts w:ascii="Times New Roman" w:hAnsi="Times New Roman"/>
                <w:b/>
                <w:bCs/>
                <w:sz w:val="20"/>
                <w:szCs w:val="20"/>
                <w:lang w:val="sr-Cyrl-RS" w:eastAsia="en-US"/>
              </w:rPr>
              <w:t xml:space="preserve">       </w:t>
            </w:r>
            <w:r w:rsidRPr="00C21331">
              <w:rPr>
                <w:rFonts w:ascii="Times New Roman" w:hAnsi="Times New Roman"/>
                <w:sz w:val="20"/>
                <w:szCs w:val="20"/>
                <w:lang w:val="sr-Cyrl-RS" w:eastAsia="en-US"/>
              </w:rPr>
              <w:t>Број уговора</w:t>
            </w:r>
            <w:r w:rsidRPr="00C21331">
              <w:rPr>
                <w:rFonts w:ascii="Times New Roman" w:hAnsi="Times New Roman"/>
                <w:b/>
                <w:bCs/>
                <w:sz w:val="20"/>
                <w:szCs w:val="20"/>
                <w:lang w:val="sr-Cyrl-RS" w:eastAsia="en-US"/>
              </w:rPr>
              <w:t xml:space="preserve"> -</w:t>
            </w:r>
            <w:r w:rsidRPr="00C21331">
              <w:rPr>
                <w:rFonts w:ascii="Times New Roman" w:hAnsi="Times New Roman"/>
                <w:b/>
                <w:bCs/>
                <w:sz w:val="20"/>
                <w:szCs w:val="20"/>
                <w:lang w:val="en-US" w:eastAsia="en-US"/>
              </w:rPr>
              <w:t>2021-1-RS01-KA131-HED-000011666</w:t>
            </w:r>
          </w:p>
          <w:p w14:paraId="38C4CBCD"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b/>
                <w:bCs/>
                <w:sz w:val="20"/>
                <w:szCs w:val="20"/>
                <w:lang w:val="en-US" w:eastAsia="en-US"/>
              </w:rPr>
            </w:pPr>
          </w:p>
          <w:p w14:paraId="70CB52A8"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t xml:space="preserve">Средства остварена пријавом на конкурс </w:t>
            </w:r>
            <w:r w:rsidRPr="00C21331">
              <w:rPr>
                <w:rFonts w:ascii="Times New Roman" w:eastAsia="Times New Roman" w:hAnsi="Times New Roman"/>
                <w:b/>
                <w:bCs/>
                <w:noProof/>
                <w:sz w:val="20"/>
                <w:szCs w:val="20"/>
                <w:u w:val="single"/>
                <w:lang w:val="sr-Cyrl-CS" w:eastAsia="sr-Latn-RS"/>
              </w:rPr>
              <w:t>Покрајинског секретаријата за високо образовање и научноистраживачку делатност</w:t>
            </w:r>
            <w:r w:rsidRPr="00C21331">
              <w:rPr>
                <w:rFonts w:ascii="Times New Roman" w:eastAsia="Times New Roman" w:hAnsi="Times New Roman"/>
                <w:noProof/>
                <w:sz w:val="20"/>
                <w:szCs w:val="20"/>
                <w:lang w:val="sr-Cyrl-CS" w:eastAsia="sr-Latn-RS"/>
              </w:rPr>
              <w:t>:</w:t>
            </w:r>
          </w:p>
          <w:p w14:paraId="432EF968"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7C22E6B7" w14:textId="77777777" w:rsidR="00C21331" w:rsidRPr="00C21331" w:rsidRDefault="00C21331" w:rsidP="00C21331">
            <w:pPr>
              <w:suppressAutoHyphens w:val="0"/>
              <w:autoSpaceDE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 Пројекти подржани од стране Покрајинског секретеријата су: </w:t>
            </w:r>
          </w:p>
          <w:p w14:paraId="61F9F5D0"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iCs/>
                <w:noProof/>
                <w:sz w:val="20"/>
                <w:szCs w:val="20"/>
                <w:lang w:val="sr-Cyrl-CS" w:eastAsia="sr-Latn-RS"/>
              </w:rPr>
              <w:t>Израда пројектно техничке документације-пројекат реновирања великог амфитета.</w:t>
            </w:r>
          </w:p>
          <w:p w14:paraId="4D5805CD"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Вредност 640.000,00 динара. Средства су добијена и оправдана.</w:t>
            </w:r>
          </w:p>
          <w:p w14:paraId="44E37020"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(број пројекта 142-451-2102/2021). </w:t>
            </w:r>
          </w:p>
          <w:p w14:paraId="64514F9E"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1E6851FE" w14:textId="77777777" w:rsidR="00C21331" w:rsidRPr="00C21331" w:rsidRDefault="00C21331">
            <w:pPr>
              <w:numPr>
                <w:ilvl w:val="0"/>
                <w:numId w:val="48"/>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noProof/>
                <w:sz w:val="20"/>
                <w:szCs w:val="20"/>
                <w:lang w:val="sr-Cyrl-CS" w:eastAsia="sr-Latn-RS"/>
              </w:rPr>
              <w:t>„Уначај биља код Рома“</w:t>
            </w:r>
          </w:p>
          <w:p w14:paraId="231E3ED6"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(број пројекта 142-451-2959/2020-2021) </w:t>
            </w:r>
          </w:p>
          <w:p w14:paraId="5A5D6F1B"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Средства су одобрена у укупном износу од 369.369,50 динара.</w:t>
            </w:r>
          </w:p>
          <w:p w14:paraId="4D7C5711"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Руководилац пројекта је др Јелена Пртљага</w:t>
            </w:r>
          </w:p>
          <w:p w14:paraId="36251579"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Подршка пројектима националних мањина-заједница у АП Војводини </w:t>
            </w:r>
          </w:p>
          <w:p w14:paraId="47B584D2"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p>
          <w:p w14:paraId="19B5392B" w14:textId="77777777" w:rsidR="00C21331" w:rsidRPr="00C21331" w:rsidRDefault="00C21331">
            <w:pPr>
              <w:numPr>
                <w:ilvl w:val="0"/>
                <w:numId w:val="48"/>
              </w:numPr>
              <w:suppressAutoHyphens w:val="0"/>
              <w:autoSpaceDE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noProof/>
                <w:sz w:val="20"/>
                <w:szCs w:val="20"/>
                <w:lang w:val="sr-Cyrl-CS" w:eastAsia="sr-Latn-RS"/>
              </w:rPr>
              <w:t>„Савремени изазови у дидактици и образовању“</w:t>
            </w:r>
            <w:r w:rsidRPr="00C21331">
              <w:rPr>
                <w:rFonts w:ascii="Times New Roman" w:eastAsia="Times New Roman" w:hAnsi="Times New Roman"/>
                <w:noProof/>
                <w:sz w:val="20"/>
                <w:szCs w:val="20"/>
                <w:lang w:val="sr-Cyrl-CS" w:eastAsia="sr-Latn-RS"/>
              </w:rPr>
              <w:t>.</w:t>
            </w:r>
          </w:p>
          <w:p w14:paraId="585EE808"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lastRenderedPageBreak/>
              <w:t xml:space="preserve">Студентска конференција. Средства остварена по том основу чине 150.000,00 динара. Остале трошкове је сносила Висока школа из сопствених извора. </w:t>
            </w:r>
          </w:p>
          <w:p w14:paraId="4BF86AB3"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(број пројекта142-451-2022/2021).</w:t>
            </w:r>
          </w:p>
          <w:p w14:paraId="14222F2B"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p>
          <w:p w14:paraId="7E784BCD" w14:textId="77777777" w:rsidR="00C21331" w:rsidRPr="00C21331" w:rsidRDefault="00C21331">
            <w:pPr>
              <w:numPr>
                <w:ilvl w:val="0"/>
                <w:numId w:val="48"/>
              </w:numPr>
              <w:suppressAutoHyphens w:val="0"/>
              <w:autoSpaceDE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w:t>
            </w:r>
            <w:r w:rsidRPr="00C21331">
              <w:rPr>
                <w:rFonts w:ascii="Times New Roman" w:eastAsia="Times New Roman" w:hAnsi="Times New Roman"/>
                <w:i/>
                <w:iCs/>
                <w:noProof/>
                <w:sz w:val="20"/>
                <w:szCs w:val="20"/>
                <w:lang w:val="sr-Cyrl-CS" w:eastAsia="sr-Latn-RS"/>
              </w:rPr>
              <w:t>Модели холистичког приступа развоју способности и вештина деце у АП Војводини“</w:t>
            </w:r>
          </w:p>
          <w:p w14:paraId="6800E6BD"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                      (број пројекта 142-451-2211/22021) </w:t>
            </w:r>
          </w:p>
          <w:p w14:paraId="05A0D6D3"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Средства су одобрена у укупном износу од 400.000,00 динара.</w:t>
            </w:r>
          </w:p>
          <w:p w14:paraId="065E214A" w14:textId="77777777" w:rsidR="00C21331" w:rsidRPr="00C21331" w:rsidRDefault="00C21331" w:rsidP="00C21331">
            <w:pPr>
              <w:suppressAutoHyphens w:val="0"/>
              <w:autoSpaceDE w:val="0"/>
              <w:autoSpaceDN w:val="0"/>
              <w:spacing w:after="0" w:line="240" w:lineRule="auto"/>
              <w:ind w:left="108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Руководилац пројекта је др Тања Недимовић</w:t>
            </w:r>
          </w:p>
          <w:p w14:paraId="642FD60B"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1A334CC0"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u w:val="single"/>
                <w:lang w:val="sr-Cyrl-CS" w:eastAsia="sr-Latn-RS"/>
              </w:rPr>
              <w:t xml:space="preserve">Средства остварена пријавом на конкурс </w:t>
            </w:r>
            <w:r w:rsidRPr="00C21331">
              <w:rPr>
                <w:rFonts w:ascii="Times New Roman" w:eastAsia="Times New Roman" w:hAnsi="Times New Roman"/>
                <w:b/>
                <w:bCs/>
                <w:noProof/>
                <w:sz w:val="20"/>
                <w:szCs w:val="20"/>
                <w:u w:val="single"/>
                <w:lang w:val="sr-Cyrl-CS" w:eastAsia="sr-Latn-RS"/>
              </w:rPr>
              <w:t>Покрајинског секретеријата за образовање прописе управу и националне мањине-националне заједнице</w:t>
            </w:r>
            <w:r w:rsidRPr="00C21331">
              <w:rPr>
                <w:rFonts w:ascii="Times New Roman" w:eastAsia="Times New Roman" w:hAnsi="Times New Roman"/>
                <w:noProof/>
                <w:sz w:val="20"/>
                <w:szCs w:val="20"/>
                <w:lang w:val="sr-Cyrl-CS" w:eastAsia="sr-Latn-RS"/>
              </w:rPr>
              <w:t xml:space="preserve">: </w:t>
            </w:r>
          </w:p>
          <w:p w14:paraId="3D1412AE" w14:textId="77777777" w:rsidR="00C21331" w:rsidRPr="00C21331" w:rsidRDefault="00C21331">
            <w:pPr>
              <w:numPr>
                <w:ilvl w:val="0"/>
                <w:numId w:val="49"/>
              </w:num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i/>
                <w:iCs/>
                <w:noProof/>
                <w:sz w:val="20"/>
                <w:szCs w:val="20"/>
                <w:lang w:val="sr-Cyrl-CS" w:eastAsia="sr-Latn-RS"/>
              </w:rPr>
              <w:t>„Развој система електронске управеза рад у условима вишејезичности“</w:t>
            </w:r>
            <w:r w:rsidRPr="00C21331">
              <w:rPr>
                <w:rFonts w:ascii="Times New Roman" w:eastAsia="Times New Roman" w:hAnsi="Times New Roman"/>
                <w:noProof/>
                <w:sz w:val="20"/>
                <w:szCs w:val="20"/>
                <w:lang w:val="sr-Cyrl-CS" w:eastAsia="sr-Latn-RS"/>
              </w:rPr>
              <w:t xml:space="preserve"> – добијена су средства у вредности од 50.000,00 динара </w:t>
            </w:r>
          </w:p>
          <w:p w14:paraId="461D6824" w14:textId="77777777" w:rsidR="00C21331" w:rsidRPr="00C21331" w:rsidRDefault="00C21331" w:rsidP="00C21331">
            <w:pPr>
              <w:suppressAutoHyphens w:val="0"/>
              <w:autoSpaceDE w:val="0"/>
              <w:autoSpaceDN w:val="0"/>
              <w:spacing w:after="0" w:line="240" w:lineRule="auto"/>
              <w:ind w:left="360"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 (број пројекта 128-90-205/2021)</w:t>
            </w:r>
          </w:p>
          <w:p w14:paraId="7130F921"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7ED24ED6"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ab/>
              <w:t xml:space="preserve">Висока школа остварује приходе и кроз реализацију акредитованих семинара за стручно усавршавање наставника које је акредитовала код Завода за унапређење васпитања и образовања. Акредитовани програми стручног усавршавања Високе школе налазе се на </w:t>
            </w:r>
            <w:hyperlink r:id="rId188" w:history="1">
              <w:r w:rsidRPr="00C21331">
                <w:rPr>
                  <w:rFonts w:ascii="Times New Roman" w:eastAsia="Times New Roman" w:hAnsi="Times New Roman"/>
                  <w:color w:val="0000FF"/>
                  <w:sz w:val="20"/>
                  <w:szCs w:val="20"/>
                  <w:u w:val="single"/>
                  <w:lang w:val="sr-Cyrl-CS" w:eastAsia="sr-Latn-RS"/>
                </w:rPr>
                <w:t>http://www.uskolavrsac.edu.rs/akreditacija-zuov/</w:t>
              </w:r>
            </w:hyperlink>
            <w:r w:rsidRPr="00C21331">
              <w:rPr>
                <w:rFonts w:ascii="Times New Roman" w:eastAsia="Times New Roman" w:hAnsi="Times New Roman"/>
                <w:sz w:val="20"/>
                <w:szCs w:val="20"/>
                <w:lang w:val="sr-Cyrl-CS" w:eastAsia="sr-Latn-RS"/>
              </w:rPr>
              <w:t>).</w:t>
            </w:r>
          </w:p>
          <w:p w14:paraId="65275EA7"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Важно је напоменути да је у току 2020/2021 године значајан број наставника који раде на Високој школи у Вршцу учествовао на научним и стручним скуповима. Њиховим учешћем доприноси се афирмацији и презентацији Високе школе. </w:t>
            </w:r>
          </w:p>
          <w:p w14:paraId="326710B3"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36F86950" w14:textId="77777777" w:rsidR="00C21331" w:rsidRPr="00C21331" w:rsidRDefault="00C21331" w:rsidP="00C21331">
            <w:pPr>
              <w:suppressAutoHyphens w:val="0"/>
              <w:autoSpaceDE w:val="0"/>
              <w:autoSpaceDN w:val="0"/>
              <w:spacing w:after="0" w:line="240" w:lineRule="auto"/>
              <w:jc w:val="center"/>
              <w:rPr>
                <w:rFonts w:ascii="Times New Roman" w:eastAsia="Times New Roman" w:hAnsi="Times New Roman"/>
                <w:i/>
                <w:noProof/>
                <w:sz w:val="20"/>
                <w:szCs w:val="20"/>
                <w:lang w:val="sr-Cyrl-CS" w:eastAsia="sr-Latn-RS"/>
              </w:rPr>
            </w:pPr>
            <w:r w:rsidRPr="00C21331">
              <w:rPr>
                <w:rFonts w:ascii="Times New Roman" w:eastAsia="Times New Roman" w:hAnsi="Times New Roman"/>
                <w:i/>
                <w:noProof/>
                <w:sz w:val="20"/>
                <w:szCs w:val="20"/>
                <w:lang w:val="sr-Cyrl-CS" w:eastAsia="sr-Latn-RS"/>
              </w:rPr>
              <w:t>УЛАГАЊА у 2020/2021. години</w:t>
            </w:r>
          </w:p>
          <w:p w14:paraId="72ECE412"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04F687B8" w14:textId="77777777" w:rsidR="00C21331" w:rsidRPr="00C21331" w:rsidRDefault="00C21331" w:rsidP="00C21331">
            <w:pPr>
              <w:suppressAutoHyphens w:val="0"/>
              <w:autoSpaceDE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Улагање у набавку савремене опреме и простор, предвиђа се финансијским планом и планом јавних набавки. Да не би дошло до одступања од финансијског плана, тромесечно се прати кретање трошкова и подносе тромесечни извештаји.</w:t>
            </w:r>
          </w:p>
          <w:p w14:paraId="00C15705" w14:textId="77777777" w:rsidR="00C21331" w:rsidRPr="00C21331" w:rsidRDefault="00C21331" w:rsidP="00C21331">
            <w:pPr>
              <w:suppressAutoHyphens w:val="0"/>
              <w:autoSpaceDE w:val="0"/>
              <w:autoSpaceDN w:val="0"/>
              <w:spacing w:after="0" w:line="240" w:lineRule="auto"/>
              <w:ind w:firstLine="708"/>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У току 20/2021. године- Висока школа је завршила  реализацију набавке опреме преко донације. </w:t>
            </w:r>
          </w:p>
          <w:p w14:paraId="1433FEA3"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Cyrl-RS" w:eastAsia="en-US"/>
              </w:rPr>
              <w:t>Пројекат</w:t>
            </w:r>
            <w:r w:rsidRPr="00C21331">
              <w:rPr>
                <w:rFonts w:ascii="Times New Roman" w:hAnsi="Times New Roman"/>
                <w:sz w:val="20"/>
                <w:szCs w:val="20"/>
                <w:lang w:val="en-US" w:eastAsia="en-US"/>
              </w:rPr>
              <w:t>:</w:t>
            </w:r>
            <w:r w:rsidRPr="00C21331">
              <w:rPr>
                <w:rFonts w:ascii="Times New Roman" w:hAnsi="Times New Roman"/>
                <w:sz w:val="20"/>
                <w:szCs w:val="20"/>
                <w:lang w:val="sr-Cyrl-RS" w:eastAsia="en-US"/>
              </w:rPr>
              <w:t xml:space="preserve"> „</w:t>
            </w:r>
            <w:r w:rsidRPr="00C21331">
              <w:rPr>
                <w:rFonts w:ascii="Times New Roman" w:hAnsi="Times New Roman"/>
                <w:b/>
                <w:bCs/>
                <w:sz w:val="20"/>
                <w:szCs w:val="20"/>
                <w:lang w:val="en-US" w:eastAsia="en-US"/>
              </w:rPr>
              <w:t>For Unique New Education Design</w:t>
            </w:r>
            <w:r w:rsidRPr="00C21331">
              <w:rPr>
                <w:rFonts w:ascii="Times New Roman" w:hAnsi="Times New Roman"/>
                <w:b/>
                <w:bCs/>
                <w:sz w:val="20"/>
                <w:szCs w:val="20"/>
                <w:lang w:val="sr-Cyrl-RS" w:eastAsia="en-US"/>
              </w:rPr>
              <w:t>“, е-М</w:t>
            </w:r>
            <w:r w:rsidRPr="00C21331">
              <w:rPr>
                <w:rFonts w:ascii="Times New Roman" w:hAnsi="Times New Roman"/>
                <w:b/>
                <w:bCs/>
                <w:sz w:val="20"/>
                <w:szCs w:val="20"/>
                <w:lang w:val="sr-Latn-RS" w:eastAsia="en-US"/>
              </w:rPr>
              <w:t>S: RORS 434</w:t>
            </w:r>
            <w:r w:rsidRPr="00C21331">
              <w:rPr>
                <w:rFonts w:ascii="Times New Roman" w:hAnsi="Times New Roman"/>
                <w:sz w:val="20"/>
                <w:szCs w:val="20"/>
                <w:lang w:val="sr-Cyrl-RS" w:eastAsia="en-US"/>
              </w:rPr>
              <w:t xml:space="preserve">, који се спроводи у оквиру </w:t>
            </w:r>
            <w:r w:rsidRPr="00C21331">
              <w:rPr>
                <w:rFonts w:ascii="Times New Roman" w:hAnsi="Times New Roman"/>
                <w:b/>
                <w:bCs/>
                <w:sz w:val="20"/>
                <w:szCs w:val="20"/>
                <w:lang w:val="sr-Latn-RS" w:eastAsia="en-US"/>
              </w:rPr>
              <w:t>INTERREG IPA</w:t>
            </w:r>
            <w:r w:rsidRPr="00C21331">
              <w:rPr>
                <w:rFonts w:ascii="Times New Roman" w:hAnsi="Times New Roman"/>
                <w:sz w:val="20"/>
                <w:szCs w:val="20"/>
                <w:lang w:val="sr-Latn-RS" w:eastAsia="en-US"/>
              </w:rPr>
              <w:t xml:space="preserve"> </w:t>
            </w:r>
            <w:r w:rsidRPr="00C21331">
              <w:rPr>
                <w:rFonts w:ascii="Times New Roman" w:hAnsi="Times New Roman"/>
                <w:sz w:val="20"/>
                <w:szCs w:val="20"/>
                <w:lang w:val="sr-Cyrl-RS" w:eastAsia="en-US"/>
              </w:rPr>
              <w:t>Програма преко граничне сарадње Румунија-Србија.</w:t>
            </w:r>
            <w:r w:rsidRPr="00C21331">
              <w:rPr>
                <w:rFonts w:ascii="Times New Roman" w:hAnsi="Times New Roman"/>
                <w:sz w:val="20"/>
                <w:szCs w:val="20"/>
                <w:lang w:val="sr-Latn-RS" w:eastAsia="en-US"/>
              </w:rPr>
              <w:t xml:space="preserve"> </w:t>
            </w:r>
          </w:p>
          <w:p w14:paraId="29BC5FF3"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 xml:space="preserve">Набављено је: </w:t>
            </w:r>
          </w:p>
          <w:p w14:paraId="3AB9BD1D"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Cyrl-RS" w:eastAsia="en-US"/>
              </w:rPr>
            </w:pPr>
            <w:r w:rsidRPr="00C21331">
              <w:rPr>
                <w:rFonts w:ascii="Times New Roman" w:hAnsi="Times New Roman"/>
                <w:sz w:val="20"/>
                <w:szCs w:val="20"/>
                <w:lang w:val="sr-Latn-RS" w:eastAsia="en-US"/>
              </w:rPr>
              <w:t>10 PC рачунар</w:t>
            </w:r>
            <w:r w:rsidRPr="00C21331">
              <w:rPr>
                <w:rFonts w:ascii="Times New Roman" w:hAnsi="Times New Roman"/>
                <w:sz w:val="20"/>
                <w:szCs w:val="20"/>
                <w:lang w:val="sr-Cyrl-RS" w:eastAsia="en-US"/>
              </w:rPr>
              <w:t>а</w:t>
            </w:r>
          </w:p>
          <w:p w14:paraId="0298DCD7"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лаптоп рачунар</w:t>
            </w:r>
          </w:p>
          <w:p w14:paraId="3D5CD110"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ласер фул колор А3 штампач-мултифункционални(штампање, скенирање,копирање)</w:t>
            </w:r>
          </w:p>
          <w:p w14:paraId="2CCD2C0E"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ласер мултифункционални штампач А4(копир, скенер, штампач)</w:t>
            </w:r>
          </w:p>
          <w:p w14:paraId="561FEC60"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интерактивни лед дисплеј</w:t>
            </w:r>
          </w:p>
          <w:p w14:paraId="21BC102B"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видео пројектор</w:t>
            </w:r>
          </w:p>
          <w:p w14:paraId="46C50DAC"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1  таблет рачунар</w:t>
            </w:r>
          </w:p>
          <w:p w14:paraId="10AA6757" w14:textId="77777777" w:rsidR="00C21331" w:rsidRPr="00C21331" w:rsidRDefault="00C21331" w:rsidP="00C21331">
            <w:pPr>
              <w:tabs>
                <w:tab w:val="left" w:pos="3360"/>
              </w:tabs>
              <w:suppressAutoHyphens w:val="0"/>
              <w:autoSpaceDE w:val="0"/>
              <w:autoSpaceDN w:val="0"/>
              <w:spacing w:after="0" w:line="240" w:lineRule="auto"/>
              <w:rPr>
                <w:rFonts w:ascii="Times New Roman" w:hAnsi="Times New Roman"/>
                <w:sz w:val="20"/>
                <w:szCs w:val="20"/>
                <w:lang w:val="sr-Latn-RS" w:eastAsia="en-US"/>
              </w:rPr>
            </w:pPr>
            <w:r w:rsidRPr="00C21331">
              <w:rPr>
                <w:rFonts w:ascii="Times New Roman" w:hAnsi="Times New Roman"/>
                <w:sz w:val="20"/>
                <w:szCs w:val="20"/>
                <w:lang w:val="sr-Latn-RS" w:eastAsia="en-US"/>
              </w:rPr>
              <w:t xml:space="preserve">1  дигитални фото апарат-камера и остала пропратна опрема за камеру(картице, батерије, микрофон) </w:t>
            </w:r>
          </w:p>
          <w:p w14:paraId="744B1EA3" w14:textId="77777777" w:rsidR="00C21331" w:rsidRPr="00C21331" w:rsidRDefault="00C21331" w:rsidP="00C21331">
            <w:pPr>
              <w:tabs>
                <w:tab w:val="left" w:pos="3645"/>
              </w:tabs>
              <w:suppressAutoHyphens w:val="0"/>
              <w:autoSpaceDE w:val="0"/>
              <w:autoSpaceDN w:val="0"/>
              <w:spacing w:after="0" w:line="240" w:lineRule="auto"/>
              <w:rPr>
                <w:rFonts w:ascii="Times New Roman" w:hAnsi="Times New Roman"/>
                <w:sz w:val="20"/>
                <w:szCs w:val="20"/>
                <w:lang w:val="sr-Cyrl-RS" w:eastAsia="en-US"/>
              </w:rPr>
            </w:pPr>
          </w:p>
          <w:p w14:paraId="00E34F9A" w14:textId="77777777" w:rsidR="00C21331" w:rsidRPr="00C21331" w:rsidRDefault="00C21331" w:rsidP="00C21331">
            <w:pPr>
              <w:tabs>
                <w:tab w:val="left" w:pos="284"/>
                <w:tab w:val="left" w:pos="855"/>
                <w:tab w:val="left" w:pos="1740"/>
                <w:tab w:val="left" w:pos="10773"/>
              </w:tabs>
              <w:suppressAutoHyphens w:val="0"/>
              <w:autoSpaceDE w:val="0"/>
              <w:autoSpaceDN w:val="0"/>
              <w:spacing w:after="0" w:line="240" w:lineRule="auto"/>
              <w:ind w:right="-2"/>
              <w:rPr>
                <w:rFonts w:ascii="Times New Roman" w:eastAsia="Times New Roman" w:hAnsi="Times New Roman"/>
                <w:b/>
                <w:sz w:val="20"/>
                <w:szCs w:val="20"/>
                <w:lang w:val="sr-Cyrl-CS" w:eastAsia="en-US"/>
              </w:rPr>
            </w:pPr>
            <w:r w:rsidRPr="00C21331">
              <w:rPr>
                <w:rFonts w:ascii="Times New Roman" w:eastAsia="Times New Roman" w:hAnsi="Times New Roman"/>
                <w:noProof/>
                <w:sz w:val="20"/>
                <w:szCs w:val="20"/>
                <w:lang w:val="sr-Cyrl-CS" w:eastAsia="sr-Latn-RS"/>
              </w:rPr>
              <w:tab/>
            </w:r>
            <w:r w:rsidRPr="00C21331">
              <w:rPr>
                <w:rFonts w:ascii="Times New Roman" w:eastAsia="Times New Roman" w:hAnsi="Times New Roman"/>
                <w:noProof/>
                <w:sz w:val="20"/>
                <w:szCs w:val="20"/>
                <w:lang w:val="sr-Cyrl-CS" w:eastAsia="sr-Latn-RS"/>
              </w:rPr>
              <w:tab/>
            </w:r>
            <w:r w:rsidRPr="00C21331">
              <w:rPr>
                <w:rFonts w:ascii="Times New Roman" w:eastAsia="Times New Roman" w:hAnsi="Times New Roman"/>
                <w:b/>
                <w:sz w:val="20"/>
                <w:szCs w:val="20"/>
                <w:lang w:val="sr-Cyrl-CS" w:eastAsia="en-US"/>
              </w:rPr>
              <w:t xml:space="preserve"> </w:t>
            </w:r>
            <w:r w:rsidRPr="00C21331">
              <w:rPr>
                <w:rFonts w:ascii="Times New Roman" w:eastAsia="Times New Roman" w:hAnsi="Times New Roman"/>
                <w:bCs/>
                <w:sz w:val="20"/>
                <w:szCs w:val="20"/>
                <w:lang w:val="sr-Cyrl-CS" w:eastAsia="en-US"/>
              </w:rPr>
              <w:t>Набавка књига за библиотеку</w:t>
            </w:r>
            <w:r w:rsidRPr="00C21331">
              <w:rPr>
                <w:rFonts w:ascii="Times New Roman" w:eastAsia="Times New Roman" w:hAnsi="Times New Roman"/>
                <w:b/>
                <w:sz w:val="20"/>
                <w:szCs w:val="20"/>
                <w:lang w:val="sr-Cyrl-CS" w:eastAsia="en-US"/>
              </w:rPr>
              <w:t xml:space="preserve"> </w:t>
            </w:r>
            <w:r w:rsidRPr="00C21331">
              <w:rPr>
                <w:rFonts w:ascii="Times New Roman" w:eastAsia="Times New Roman" w:hAnsi="Times New Roman"/>
                <w:sz w:val="20"/>
                <w:szCs w:val="20"/>
                <w:lang w:val="sr-Cyrl-CS" w:eastAsia="en-US"/>
              </w:rPr>
              <w:t>набављају се током целе 2020/2021. академске године (сопствена средства Високе школе). Књиге се набављају по препоруци наставног кадра Високе школе, а за потребе реализације наставног процеса и перманентног усавршавања наставника.</w:t>
            </w:r>
          </w:p>
          <w:p w14:paraId="2B716824" w14:textId="77777777" w:rsidR="00C21331" w:rsidRPr="00C21331" w:rsidRDefault="00C21331" w:rsidP="00C21331">
            <w:pPr>
              <w:tabs>
                <w:tab w:val="left" w:pos="284"/>
                <w:tab w:val="left" w:pos="2175"/>
                <w:tab w:val="left" w:pos="10773"/>
              </w:tabs>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p>
          <w:p w14:paraId="38B4F277"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eastAsia="Times New Roman" w:hAnsi="Times New Roman"/>
                <w:sz w:val="20"/>
                <w:szCs w:val="20"/>
                <w:lang w:val="sr-Cyrl-CS" w:eastAsia="en-US"/>
              </w:rPr>
            </w:pPr>
            <w:r w:rsidRPr="00C21331">
              <w:rPr>
                <w:rFonts w:ascii="Times New Roman" w:eastAsia="Times New Roman" w:hAnsi="Times New Roman"/>
                <w:noProof/>
                <w:sz w:val="20"/>
                <w:szCs w:val="20"/>
                <w:lang w:val="sr-Cyrl-CS" w:eastAsia="sr-Latn-RS"/>
              </w:rPr>
              <w:t xml:space="preserve">Финансијским планом за 2020/2021 обезбедило се следеће: </w:t>
            </w:r>
          </w:p>
          <w:p w14:paraId="10C685DB" w14:textId="77777777" w:rsidR="00C21331" w:rsidRPr="00C21331" w:rsidRDefault="00C21331">
            <w:pPr>
              <w:numPr>
                <w:ilvl w:val="0"/>
                <w:numId w:val="51"/>
              </w:numPr>
              <w:suppressAutoHyphens w:val="0"/>
              <w:autoSpaceDE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реалност финансирања институције, односно финансијска стабилност и ликвидност за дужи временски период; </w:t>
            </w:r>
          </w:p>
          <w:p w14:paraId="2B09CA6C" w14:textId="77777777" w:rsidR="00C21331" w:rsidRPr="00C21331" w:rsidRDefault="00C21331">
            <w:pPr>
              <w:numPr>
                <w:ilvl w:val="0"/>
                <w:numId w:val="51"/>
              </w:numPr>
              <w:suppressAutoHyphens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јавност и транспарентност извора финансирања (финансијска средства  обезбеђена су кроз утврђивање финансијског плана на Савету школе и кроз извештај о пословању, односно годишњи обрачун; видљиво на сајту)</w:t>
            </w:r>
          </w:p>
          <w:p w14:paraId="31A75CFD" w14:textId="77777777" w:rsidR="00C21331" w:rsidRPr="00C21331" w:rsidRDefault="00C21331">
            <w:pPr>
              <w:numPr>
                <w:ilvl w:val="0"/>
                <w:numId w:val="51"/>
              </w:numPr>
              <w:suppressAutoHyphens w:val="0"/>
              <w:autoSpaceDN w:val="0"/>
              <w:spacing w:after="0" w:line="240" w:lineRule="auto"/>
              <w:contextualSpacing/>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планирала су  се средства за  текуће одржавање зграде и за набавку опреме.</w:t>
            </w:r>
          </w:p>
          <w:p w14:paraId="7CA721E2"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p>
          <w:p w14:paraId="32CBE259" w14:textId="77777777" w:rsidR="00C21331" w:rsidRPr="00C21331" w:rsidRDefault="00C21331" w:rsidP="00C21331">
            <w:pPr>
              <w:suppressAutoHyphens w:val="0"/>
              <w:autoSpaceDN w:val="0"/>
              <w:spacing w:after="0" w:line="240" w:lineRule="auto"/>
              <w:ind w:firstLine="720"/>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Финансијским планом који ће се донети за следећи период, предвиђа се реалност финансирања институције у њеном пословању, која ће обезбедити Високој школи покривање трошкова функционисања, али и стабилност пословања.</w:t>
            </w:r>
          </w:p>
          <w:p w14:paraId="52B744ED"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5BDC14B5"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lang w:val="sl-SI" w:eastAsia="en-US"/>
              </w:rPr>
              <w:tab/>
            </w:r>
            <w:r w:rsidRPr="00C21331">
              <w:rPr>
                <w:rFonts w:ascii="Times New Roman" w:hAnsi="Times New Roman"/>
                <w:lang w:val="sr-Cyrl-RS" w:eastAsia="en-US"/>
              </w:rPr>
              <w:t xml:space="preserve">        </w:t>
            </w:r>
            <w:r w:rsidRPr="00C21331">
              <w:rPr>
                <w:rFonts w:ascii="Times New Roman" w:hAnsi="Times New Roman"/>
                <w:sz w:val="20"/>
                <w:szCs w:val="20"/>
                <w:lang w:val="sl-SI" w:eastAsia="en-US"/>
              </w:rPr>
              <w:t>Висока школа брине о опреми и наставним средствима. По потреби интервенише, што подразмева да систем функционише.</w:t>
            </w:r>
          </w:p>
          <w:p w14:paraId="25135114"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l-SI" w:eastAsia="en-US"/>
              </w:rPr>
              <w:lastRenderedPageBreak/>
              <w:t>Школа се брине о редовном сервисирању уређаја и опреме, водећи рачуна о сервисним интервалима и лиценцама</w:t>
            </w:r>
          </w:p>
          <w:p w14:paraId="711A2043"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r-Cyrl-RS" w:eastAsia="en-US"/>
              </w:rPr>
              <w:t>-одржавању компјутерских компоненти рачунара, штампача и осталог</w:t>
            </w:r>
            <w:r w:rsidRPr="00C21331">
              <w:rPr>
                <w:rFonts w:ascii="Times New Roman" w:hAnsi="Times New Roman"/>
                <w:sz w:val="20"/>
                <w:szCs w:val="20"/>
                <w:lang w:val="sl-SI" w:eastAsia="en-US"/>
              </w:rPr>
              <w:t xml:space="preserve"> </w:t>
            </w:r>
          </w:p>
          <w:p w14:paraId="1254ACCB"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l-SI" w:eastAsia="en-US"/>
              </w:rPr>
              <w:t xml:space="preserve">- сервисирању система за грејање, </w:t>
            </w:r>
          </w:p>
          <w:p w14:paraId="5575A45D"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l-SI" w:eastAsia="en-US"/>
              </w:rPr>
              <w:t>-видео надзор,</w:t>
            </w:r>
          </w:p>
          <w:p w14:paraId="1D2F5B9B"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l-SI" w:eastAsia="en-US"/>
              </w:rPr>
              <w:t>- ПП апарата,</w:t>
            </w:r>
          </w:p>
          <w:p w14:paraId="3CD9F84A"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l-SI" w:eastAsia="en-US"/>
              </w:rPr>
              <w:t>-антивирусном софтверу за рачунарску опрему школе и осталог .</w:t>
            </w:r>
          </w:p>
          <w:p w14:paraId="11170474"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l-SI" w:eastAsia="en-US"/>
              </w:rPr>
              <w:t>- преглед и провера електричних инсталација са издавањем стручног налаза и друго</w:t>
            </w:r>
          </w:p>
          <w:p w14:paraId="3B129A40" w14:textId="77777777" w:rsidR="00C21331" w:rsidRPr="00C21331" w:rsidRDefault="00C21331" w:rsidP="00C21331">
            <w:pPr>
              <w:tabs>
                <w:tab w:val="left" w:pos="284"/>
                <w:tab w:val="left" w:pos="10773"/>
              </w:tabs>
              <w:suppressAutoHyphens w:val="0"/>
              <w:autoSpaceDE w:val="0"/>
              <w:autoSpaceDN w:val="0"/>
              <w:spacing w:after="0" w:line="240" w:lineRule="auto"/>
              <w:ind w:right="-2"/>
              <w:jc w:val="both"/>
              <w:rPr>
                <w:rFonts w:ascii="Times New Roman" w:hAnsi="Times New Roman"/>
                <w:sz w:val="20"/>
                <w:szCs w:val="20"/>
                <w:lang w:val="sl-SI" w:eastAsia="en-US"/>
              </w:rPr>
            </w:pPr>
            <w:r w:rsidRPr="00C21331">
              <w:rPr>
                <w:rFonts w:ascii="Times New Roman" w:hAnsi="Times New Roman"/>
                <w:sz w:val="20"/>
                <w:szCs w:val="20"/>
                <w:lang w:val="sl-SI" w:eastAsia="en-US"/>
              </w:rPr>
              <w:t>Такође Висока школа води рачуна о (алату и опреми за противпожарну заштиту заштиту и заштиту за одржавање безбедности и здрав</w:t>
            </w:r>
            <w:r w:rsidRPr="00C21331">
              <w:rPr>
                <w:rFonts w:ascii="Times New Roman" w:hAnsi="Times New Roman"/>
                <w:sz w:val="20"/>
                <w:szCs w:val="20"/>
                <w:lang w:val="sr-Cyrl-RS" w:eastAsia="en-US"/>
              </w:rPr>
              <w:t>љ</w:t>
            </w:r>
            <w:r w:rsidRPr="00C21331">
              <w:rPr>
                <w:rFonts w:ascii="Times New Roman" w:hAnsi="Times New Roman"/>
                <w:sz w:val="20"/>
                <w:szCs w:val="20"/>
                <w:lang w:val="sl-SI" w:eastAsia="en-US"/>
              </w:rPr>
              <w:t>а на раду-водећи рачуна о набавци такве опреме).</w:t>
            </w:r>
          </w:p>
          <w:p w14:paraId="53B4675C"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p>
          <w:p w14:paraId="4AEE13A8" w14:textId="77777777" w:rsidR="00C21331" w:rsidRPr="00C21331" w:rsidRDefault="00C21331" w:rsidP="00C21331">
            <w:pPr>
              <w:suppressAutoHyphens w:val="0"/>
              <w:autoSpaceDE w:val="0"/>
              <w:autoSpaceDN w:val="0"/>
              <w:spacing w:after="0" w:line="240" w:lineRule="auto"/>
              <w:jc w:val="center"/>
              <w:rPr>
                <w:rFonts w:ascii="Times New Roman" w:eastAsia="Times New Roman" w:hAnsi="Times New Roman"/>
                <w:i/>
                <w:noProof/>
                <w:sz w:val="20"/>
                <w:szCs w:val="20"/>
                <w:lang w:val="sr-Cyrl-CS" w:eastAsia="sr-Latn-RS"/>
              </w:rPr>
            </w:pPr>
            <w:r w:rsidRPr="00C21331">
              <w:rPr>
                <w:rFonts w:ascii="Times New Roman" w:eastAsia="Times New Roman" w:hAnsi="Times New Roman"/>
                <w:i/>
                <w:noProof/>
                <w:sz w:val="20"/>
                <w:szCs w:val="20"/>
                <w:lang w:val="sr-Cyrl-CS" w:eastAsia="sr-Latn-RS"/>
              </w:rPr>
              <w:t>АКЦИОНИ ПЛАН</w:t>
            </w:r>
          </w:p>
          <w:p w14:paraId="2A74E8B4" w14:textId="77777777" w:rsidR="00C21331" w:rsidRPr="00C21331" w:rsidRDefault="00C21331" w:rsidP="00C21331">
            <w:pPr>
              <w:suppressAutoHyphens w:val="0"/>
              <w:autoSpaceDE w:val="0"/>
              <w:autoSpaceDN w:val="0"/>
              <w:spacing w:after="0" w:line="240" w:lineRule="auto"/>
              <w:jc w:val="center"/>
              <w:rPr>
                <w:rFonts w:ascii="Times New Roman" w:eastAsia="Times New Roman" w:hAnsi="Times New Roman"/>
                <w:i/>
                <w:noProof/>
                <w:sz w:val="20"/>
                <w:szCs w:val="20"/>
                <w:lang w:val="sr-Cyrl-CS" w:eastAsia="sr-Latn-RS"/>
              </w:rPr>
            </w:pPr>
          </w:p>
          <w:p w14:paraId="620FFE9B"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 xml:space="preserve">Директорка Високе школе, на основу периодичних и тромесечних извештаја Службе рачуноводства и на основу података Службе за студентска питања, обавештава Наставно стручно веће и Савет школе периодично о тренутном стању и о очекиваним приливима средстава, на основу чега се закључује о реалности претходних пројекција и даљим могућностима. Ова два тела усвајају и извештај о пословању, годишњи обрачун и финансијски план. На седницама Наставно стручног већа и Савета школе се такође доносе одлуке о евентуалном суфинансирању за нове пројекте (нпр. ИПА програм, Еразмус+...), различитим улагањима у набавку опреме и одржавање зграде, као и о финансирању научноистраживачког рада наставника, кроз учешће у пројектима и научним и стручним конференцијама. </w:t>
            </w:r>
          </w:p>
          <w:p w14:paraId="1AA76983"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p>
          <w:p w14:paraId="23877AF7" w14:textId="77777777" w:rsidR="00C21331" w:rsidRPr="00C21331" w:rsidRDefault="00C21331" w:rsidP="00C21331">
            <w:pPr>
              <w:suppressAutoHyphens w:val="0"/>
              <w:autoSpaceDE w:val="0"/>
              <w:autoSpaceDN w:val="0"/>
              <w:spacing w:after="0" w:line="240" w:lineRule="auto"/>
              <w:jc w:val="both"/>
              <w:rPr>
                <w:rFonts w:ascii="Times New Roman" w:eastAsia="Times New Roman" w:hAnsi="Times New Roman"/>
                <w:noProof/>
                <w:sz w:val="20"/>
                <w:szCs w:val="20"/>
                <w:lang w:val="sr-Cyrl-CS" w:eastAsia="sr-Latn-RS"/>
              </w:rPr>
            </w:pPr>
            <w:r w:rsidRPr="00C21331">
              <w:rPr>
                <w:rFonts w:ascii="Times New Roman" w:eastAsia="Times New Roman" w:hAnsi="Times New Roman"/>
                <w:noProof/>
                <w:sz w:val="20"/>
                <w:szCs w:val="20"/>
                <w:lang w:val="sr-Cyrl-CS" w:eastAsia="sr-Latn-RS"/>
              </w:rPr>
              <w:t>Комисија за квалитет закључује да се</w:t>
            </w:r>
            <w:r w:rsidRPr="00C21331">
              <w:rPr>
                <w:rFonts w:ascii="Times New Roman" w:eastAsia="Times New Roman" w:hAnsi="Times New Roman"/>
                <w:noProof/>
                <w:sz w:val="20"/>
                <w:szCs w:val="20"/>
                <w:lang w:val="sr-Cyrl-RS" w:eastAsia="sr-Latn-RS"/>
              </w:rPr>
              <w:t xml:space="preserve"> </w:t>
            </w:r>
            <w:r w:rsidRPr="00C21331">
              <w:rPr>
                <w:rFonts w:ascii="Times New Roman" w:eastAsia="Times New Roman" w:hAnsi="Times New Roman"/>
                <w:noProof/>
                <w:sz w:val="20"/>
                <w:szCs w:val="20"/>
                <w:lang w:val="sr-Cyrl-CS" w:eastAsia="sr-Latn-RS"/>
              </w:rPr>
              <w:t xml:space="preserve">квалитет финансирања Високошколске установе у Вршцу обезбеђује кроз квалитет извора из којих се финасира, финансијско планирање и транспарентност података, а  на основу анализе финансијских показатеља закључује се да </w:t>
            </w:r>
            <w:r w:rsidRPr="00C21331">
              <w:rPr>
                <w:rFonts w:ascii="Times New Roman" w:eastAsia="Times New Roman" w:hAnsi="Times New Roman"/>
                <w:sz w:val="20"/>
                <w:szCs w:val="20"/>
                <w:lang w:val="sr-Cyrl-CS" w:eastAsia="sr-Latn-RS"/>
              </w:rPr>
              <w:t>Висока школа струковних студија за васпитаче ,,Михаило Палов”, Вршац,</w:t>
            </w:r>
            <w:r w:rsidRPr="00C21331">
              <w:rPr>
                <w:rFonts w:ascii="Times New Roman" w:eastAsia="Times New Roman" w:hAnsi="Times New Roman"/>
                <w:noProof/>
                <w:sz w:val="20"/>
                <w:szCs w:val="20"/>
                <w:lang w:val="sr-Cyrl-CS" w:eastAsia="sr-Latn-RS"/>
              </w:rPr>
              <w:t xml:space="preserve"> има дугорочно обезбеђена финансијска средства, неопходна за реализацију наставно-научног процеса, и других активности, активности везано за научноистрачивачке пројекте и остале професионалне активности.</w:t>
            </w:r>
          </w:p>
          <w:p w14:paraId="1F852E4C" w14:textId="77777777" w:rsidR="00C21331" w:rsidRPr="00C21331" w:rsidRDefault="00C21331" w:rsidP="00C21331">
            <w:pPr>
              <w:suppressAutoHyphens w:val="0"/>
              <w:autoSpaceDE w:val="0"/>
              <w:autoSpaceDN w:val="0"/>
              <w:spacing w:after="0" w:line="240" w:lineRule="auto"/>
              <w:jc w:val="both"/>
              <w:rPr>
                <w:rFonts w:ascii="Times New Roman" w:hAnsi="Times New Roman"/>
                <w:b/>
                <w:lang w:val="sr-Cyrl-CS" w:eastAsia="en-US"/>
              </w:rPr>
            </w:pPr>
            <w:r w:rsidRPr="00C21331">
              <w:rPr>
                <w:rFonts w:ascii="Times New Roman" w:hAnsi="Times New Roman"/>
                <w:b/>
                <w:lang w:val="en-US" w:eastAsia="en-US"/>
              </w:rPr>
              <w:t xml:space="preserve">б) </w:t>
            </w:r>
            <w:r w:rsidRPr="00C21331">
              <w:rPr>
                <w:rFonts w:ascii="Times New Roman" w:hAnsi="Times New Roman"/>
                <w:b/>
                <w:i/>
                <w:lang w:val="en-US" w:eastAsia="en-US"/>
              </w:rPr>
              <w:t>SWOT</w:t>
            </w:r>
            <w:r w:rsidRPr="00C21331">
              <w:rPr>
                <w:rFonts w:ascii="Times New Roman" w:hAnsi="Times New Roman"/>
                <w:b/>
                <w:lang w:val="en-US" w:eastAsia="en-US"/>
              </w:rPr>
              <w:t xml:space="preserve"> анализ</w:t>
            </w:r>
            <w:r w:rsidRPr="00C21331">
              <w:rPr>
                <w:rFonts w:ascii="Times New Roman" w:hAnsi="Times New Roman"/>
                <w:b/>
                <w:lang w:val="sr-Cyrl-CS" w:eastAsia="en-US"/>
              </w:rPr>
              <w:t>а</w:t>
            </w:r>
          </w:p>
          <w:p w14:paraId="534DE7E9" w14:textId="77777777" w:rsidR="00C21331" w:rsidRPr="00C21331" w:rsidRDefault="00C21331" w:rsidP="00C21331">
            <w:pPr>
              <w:suppressAutoHyphens w:val="0"/>
              <w:autoSpaceDE w:val="0"/>
              <w:autoSpaceDN w:val="0"/>
              <w:spacing w:after="0" w:line="240" w:lineRule="auto"/>
              <w:jc w:val="both"/>
              <w:rPr>
                <w:rFonts w:ascii="Times New Roman" w:hAnsi="Times New Roman"/>
                <w:lang w:val="sr-Cyrl-CS" w:eastAsia="en-US"/>
              </w:rPr>
            </w:pPr>
            <w:r w:rsidRPr="00C21331">
              <w:rPr>
                <w:rFonts w:ascii="Times New Roman" w:hAnsi="Times New Roman"/>
                <w:lang w:val="sr-Cyrl-CS" w:eastAsia="en-US"/>
              </w:rPr>
              <w:t>Елеменат анализе:</w:t>
            </w:r>
          </w:p>
          <w:p w14:paraId="6EC6A85D" w14:textId="77777777" w:rsidR="00C21331" w:rsidRPr="00C21331" w:rsidRDefault="00C21331">
            <w:pPr>
              <w:numPr>
                <w:ilvl w:val="0"/>
                <w:numId w:val="52"/>
              </w:numPr>
              <w:suppressAutoHyphens w:val="0"/>
              <w:spacing w:after="0" w:line="240" w:lineRule="auto"/>
              <w:jc w:val="both"/>
              <w:rPr>
                <w:rFonts w:ascii="Times New Roman" w:hAnsi="Times New Roman"/>
                <w:lang w:val="sr-Cyrl-CS" w:eastAsia="en-US"/>
              </w:rPr>
            </w:pPr>
            <w:r w:rsidRPr="00C21331">
              <w:rPr>
                <w:rFonts w:ascii="Times New Roman" w:hAnsi="Times New Roman"/>
                <w:lang w:val="sr-Cyrl-CS" w:eastAsia="en-US"/>
              </w:rPr>
              <w:t xml:space="preserve">извори финансирања.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2"/>
              <w:gridCol w:w="7625"/>
              <w:gridCol w:w="1024"/>
            </w:tblGrid>
            <w:tr w:rsidR="00C21331" w:rsidRPr="00C21331" w14:paraId="473AF4EB" w14:textId="77777777" w:rsidTr="00AC677E">
              <w:trPr>
                <w:jc w:val="center"/>
              </w:trPr>
              <w:tc>
                <w:tcPr>
                  <w:tcW w:w="1342" w:type="dxa"/>
                  <w:shd w:val="clear" w:color="auto" w:fill="D9D9D9"/>
                </w:tcPr>
                <w:p w14:paraId="5635E601" w14:textId="77777777" w:rsidR="00C21331" w:rsidRPr="00C21331" w:rsidRDefault="00C21331" w:rsidP="00C21331">
                  <w:pPr>
                    <w:suppressAutoHyphens w:val="0"/>
                    <w:autoSpaceDE w:val="0"/>
                    <w:autoSpaceDN w:val="0"/>
                    <w:spacing w:after="0" w:line="240" w:lineRule="auto"/>
                    <w:jc w:val="center"/>
                    <w:rPr>
                      <w:rFonts w:ascii="Times New Roman" w:hAnsi="Times New Roman"/>
                      <w:sz w:val="20"/>
                      <w:szCs w:val="20"/>
                      <w:lang w:val="en-US" w:eastAsia="en-US"/>
                    </w:rPr>
                  </w:pPr>
                  <w:r w:rsidRPr="00C21331">
                    <w:rPr>
                      <w:rFonts w:ascii="Times New Roman" w:hAnsi="Times New Roman"/>
                      <w:sz w:val="20"/>
                      <w:szCs w:val="20"/>
                      <w:lang w:val="en-US" w:eastAsia="en-US"/>
                    </w:rPr>
                    <w:t>Категорија процене</w:t>
                  </w:r>
                </w:p>
              </w:tc>
              <w:tc>
                <w:tcPr>
                  <w:tcW w:w="7625" w:type="dxa"/>
                  <w:shd w:val="clear" w:color="auto" w:fill="D9D9D9"/>
                </w:tcPr>
                <w:p w14:paraId="6CC595B1" w14:textId="77777777" w:rsidR="00C21331" w:rsidRPr="00C21331" w:rsidRDefault="00C21331" w:rsidP="00C21331">
                  <w:pPr>
                    <w:suppressAutoHyphens w:val="0"/>
                    <w:autoSpaceDE w:val="0"/>
                    <w:autoSpaceDN w:val="0"/>
                    <w:spacing w:after="0" w:line="240" w:lineRule="auto"/>
                    <w:jc w:val="center"/>
                    <w:rPr>
                      <w:rFonts w:ascii="Times New Roman" w:hAnsi="Times New Roman"/>
                      <w:sz w:val="20"/>
                      <w:szCs w:val="20"/>
                      <w:lang w:val="en-US" w:eastAsia="en-US"/>
                    </w:rPr>
                  </w:pPr>
                  <w:r w:rsidRPr="00C21331">
                    <w:rPr>
                      <w:rFonts w:ascii="Times New Roman" w:hAnsi="Times New Roman"/>
                      <w:sz w:val="20"/>
                      <w:szCs w:val="20"/>
                      <w:lang w:val="en-US" w:eastAsia="en-US"/>
                    </w:rPr>
                    <w:t>Опис процене</w:t>
                  </w:r>
                </w:p>
              </w:tc>
              <w:tc>
                <w:tcPr>
                  <w:tcW w:w="1024" w:type="dxa"/>
                  <w:shd w:val="clear" w:color="auto" w:fill="D9D9D9"/>
                </w:tcPr>
                <w:p w14:paraId="730CA5A1" w14:textId="77777777" w:rsidR="00C21331" w:rsidRPr="00C21331" w:rsidRDefault="00C21331" w:rsidP="00C21331">
                  <w:pPr>
                    <w:suppressAutoHyphens w:val="0"/>
                    <w:autoSpaceDE w:val="0"/>
                    <w:autoSpaceDN w:val="0"/>
                    <w:spacing w:after="0" w:line="240" w:lineRule="auto"/>
                    <w:jc w:val="center"/>
                    <w:rPr>
                      <w:rFonts w:ascii="Times New Roman" w:hAnsi="Times New Roman"/>
                      <w:sz w:val="20"/>
                      <w:szCs w:val="20"/>
                      <w:lang w:val="en-US" w:eastAsia="en-US"/>
                    </w:rPr>
                  </w:pPr>
                  <w:r w:rsidRPr="00C21331">
                    <w:rPr>
                      <w:rFonts w:ascii="Times New Roman" w:hAnsi="Times New Roman"/>
                      <w:sz w:val="20"/>
                      <w:szCs w:val="20"/>
                      <w:lang w:val="en-US" w:eastAsia="en-US"/>
                    </w:rPr>
                    <w:t>Вредност процене</w:t>
                  </w:r>
                </w:p>
              </w:tc>
            </w:tr>
            <w:tr w:rsidR="00C21331" w:rsidRPr="00C21331" w14:paraId="68BEFD62" w14:textId="77777777" w:rsidTr="00AC677E">
              <w:trPr>
                <w:trHeight w:val="70"/>
                <w:jc w:val="center"/>
              </w:trPr>
              <w:tc>
                <w:tcPr>
                  <w:tcW w:w="1342" w:type="dxa"/>
                  <w:shd w:val="clear" w:color="auto" w:fill="D9D9D9"/>
                </w:tcPr>
                <w:p w14:paraId="3BD2B6B6" w14:textId="77777777" w:rsidR="00C21331" w:rsidRPr="00C21331" w:rsidRDefault="00C21331" w:rsidP="00C21331">
                  <w:pPr>
                    <w:suppressAutoHyphens w:val="0"/>
                    <w:autoSpaceDE w:val="0"/>
                    <w:autoSpaceDN w:val="0"/>
                    <w:spacing w:after="0" w:line="240" w:lineRule="auto"/>
                    <w:rPr>
                      <w:rFonts w:ascii="Times New Roman" w:hAnsi="Times New Roman"/>
                      <w:b/>
                      <w:bCs/>
                      <w:sz w:val="20"/>
                      <w:szCs w:val="20"/>
                      <w:lang w:val="sr-Cyrl-CS" w:eastAsia="en-US"/>
                    </w:rPr>
                  </w:pPr>
                </w:p>
                <w:p w14:paraId="1DB827B4" w14:textId="77777777" w:rsidR="00C21331" w:rsidRPr="00C21331" w:rsidRDefault="00C21331" w:rsidP="00C21331">
                  <w:pPr>
                    <w:suppressAutoHyphens w:val="0"/>
                    <w:autoSpaceDE w:val="0"/>
                    <w:autoSpaceDN w:val="0"/>
                    <w:spacing w:after="0" w:line="240" w:lineRule="auto"/>
                    <w:rPr>
                      <w:rFonts w:ascii="Times New Roman" w:hAnsi="Times New Roman"/>
                      <w:b/>
                      <w:bCs/>
                      <w:sz w:val="20"/>
                      <w:szCs w:val="20"/>
                      <w:lang w:val="sr-Cyrl-CS" w:eastAsia="en-US"/>
                    </w:rPr>
                  </w:pPr>
                </w:p>
                <w:p w14:paraId="3CD7F816" w14:textId="77777777" w:rsidR="00C21331" w:rsidRPr="00C21331" w:rsidRDefault="00C21331" w:rsidP="00C21331">
                  <w:pPr>
                    <w:suppressAutoHyphens w:val="0"/>
                    <w:autoSpaceDE w:val="0"/>
                    <w:autoSpaceDN w:val="0"/>
                    <w:spacing w:after="0" w:line="240" w:lineRule="auto"/>
                    <w:rPr>
                      <w:rFonts w:ascii="Times New Roman" w:hAnsi="Times New Roman"/>
                      <w:b/>
                      <w:bCs/>
                      <w:sz w:val="20"/>
                      <w:szCs w:val="20"/>
                      <w:lang w:val="sr-Cyrl-CS" w:eastAsia="en-US"/>
                    </w:rPr>
                  </w:pPr>
                </w:p>
                <w:p w14:paraId="445539B6" w14:textId="77777777" w:rsidR="00C21331" w:rsidRPr="00C21331" w:rsidRDefault="00C21331" w:rsidP="00C21331">
                  <w:pPr>
                    <w:suppressAutoHyphens w:val="0"/>
                    <w:autoSpaceDE w:val="0"/>
                    <w:autoSpaceDN w:val="0"/>
                    <w:spacing w:after="0" w:line="240" w:lineRule="auto"/>
                    <w:rPr>
                      <w:rFonts w:ascii="Times New Roman" w:hAnsi="Times New Roman"/>
                      <w:sz w:val="20"/>
                      <w:szCs w:val="20"/>
                      <w:lang w:val="sr-Cyrl-CS" w:eastAsia="en-US"/>
                    </w:rPr>
                  </w:pPr>
                  <w:r w:rsidRPr="00C21331">
                    <w:rPr>
                      <w:rFonts w:ascii="Times New Roman" w:hAnsi="Times New Roman"/>
                      <w:b/>
                      <w:bCs/>
                      <w:sz w:val="20"/>
                      <w:szCs w:val="20"/>
                      <w:lang w:val="sr-Cyrl-CS" w:eastAsia="en-US"/>
                    </w:rPr>
                    <w:t xml:space="preserve">S </w:t>
                  </w:r>
                  <w:r w:rsidRPr="00C21331">
                    <w:rPr>
                      <w:rFonts w:ascii="Times New Roman" w:hAnsi="Times New Roman"/>
                      <w:sz w:val="20"/>
                      <w:szCs w:val="20"/>
                      <w:lang w:val="sr-Cyrl-CS" w:eastAsia="en-US"/>
                    </w:rPr>
                    <w:t>(Предности)</w:t>
                  </w:r>
                </w:p>
              </w:tc>
              <w:tc>
                <w:tcPr>
                  <w:tcW w:w="7625" w:type="dxa"/>
                </w:tcPr>
                <w:p w14:paraId="1493CD2B"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r w:rsidRPr="00C21331">
                    <w:rPr>
                      <w:rFonts w:ascii="Times New Roman" w:eastAsia="Times New Roman" w:hAnsi="Times New Roman"/>
                      <w:sz w:val="20"/>
                      <w:szCs w:val="20"/>
                      <w:lang w:val="sr-Latn-CS" w:eastAsia="en-US"/>
                    </w:rPr>
                    <w:t>Тренутна ситуација се може оценити као задовољавајућа. Финансијски токови су стални и довољни за нормално функционисање наставно-научне делатности и других активности</w:t>
                  </w:r>
                  <w:r w:rsidRPr="00C21331">
                    <w:rPr>
                      <w:rFonts w:ascii="Times New Roman" w:eastAsia="Times New Roman" w:hAnsi="Times New Roman"/>
                      <w:sz w:val="20"/>
                      <w:szCs w:val="20"/>
                      <w:lang w:val="sr-Cyrl-CS" w:eastAsia="en-US"/>
                    </w:rPr>
                    <w:t xml:space="preserve">. Изузетно је значајна чињеница да Висока школа има изграђене капацитете за осмишљавање и реализацију различитих међународних и домаћих пројеката у области високог образовања. </w:t>
                  </w:r>
                  <w:r w:rsidRPr="00C21331">
                    <w:rPr>
                      <w:rFonts w:ascii="Times New Roman" w:eastAsia="Times New Roman" w:hAnsi="Times New Roman"/>
                      <w:sz w:val="20"/>
                      <w:szCs w:val="20"/>
                      <w:lang w:val="sr-Latn-CS" w:eastAsia="en-US"/>
                    </w:rPr>
                    <w:t>Такође, је значајно да су до сада успешно финасирани пројекти којима се настоја</w:t>
                  </w:r>
                  <w:r w:rsidRPr="00C21331">
                    <w:rPr>
                      <w:rFonts w:ascii="Times New Roman" w:eastAsia="Times New Roman" w:hAnsi="Times New Roman"/>
                      <w:sz w:val="20"/>
                      <w:szCs w:val="20"/>
                      <w:lang w:val="sr-Cyrl-CS" w:eastAsia="en-US"/>
                    </w:rPr>
                    <w:t>о</w:t>
                  </w:r>
                  <w:r w:rsidRPr="00C21331">
                    <w:rPr>
                      <w:rFonts w:ascii="Times New Roman" w:eastAsia="Times New Roman" w:hAnsi="Times New Roman"/>
                      <w:sz w:val="20"/>
                      <w:szCs w:val="20"/>
                      <w:lang w:val="sr-Latn-CS" w:eastAsia="en-US"/>
                    </w:rPr>
                    <w:t xml:space="preserve"> </w:t>
                  </w:r>
                  <w:r w:rsidRPr="00C21331">
                    <w:rPr>
                      <w:rFonts w:ascii="Times New Roman" w:eastAsia="Times New Roman" w:hAnsi="Times New Roman"/>
                      <w:sz w:val="20"/>
                      <w:szCs w:val="20"/>
                      <w:lang w:val="sr-Cyrl-CS" w:eastAsia="en-US"/>
                    </w:rPr>
                    <w:t xml:space="preserve">подићи квалитет рада Високе школе, </w:t>
                  </w:r>
                  <w:r w:rsidRPr="00C21331">
                    <w:rPr>
                      <w:rFonts w:ascii="Times New Roman" w:eastAsia="Times New Roman" w:hAnsi="Times New Roman"/>
                      <w:sz w:val="20"/>
                      <w:szCs w:val="20"/>
                      <w:lang w:val="sr-Latn-CS" w:eastAsia="en-US"/>
                    </w:rPr>
                    <w:t>подстицати јаче интерактивно учешће студената у усвајању знања, њихово самоорганизовано и самодетерминисано учење, путем иновативних метода и на тај начин утицало на развој њихове аутономије и путем високошколске наставе.</w:t>
                  </w:r>
                </w:p>
                <w:p w14:paraId="05329A21"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014F9D9D"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r w:rsidRPr="00C21331">
                    <w:rPr>
                      <w:rFonts w:ascii="Times New Roman" w:eastAsia="Times New Roman" w:hAnsi="Times New Roman"/>
                      <w:sz w:val="20"/>
                      <w:szCs w:val="20"/>
                      <w:lang w:val="sr-Latn-CS" w:eastAsia="en-US"/>
                    </w:rPr>
                    <w:t xml:space="preserve">Предности су и у досадашњем успешном </w:t>
                  </w:r>
                  <w:r w:rsidRPr="00C21331">
                    <w:rPr>
                      <w:rFonts w:ascii="Times New Roman" w:eastAsia="Times New Roman" w:hAnsi="Times New Roman"/>
                      <w:sz w:val="20"/>
                      <w:szCs w:val="20"/>
                      <w:lang w:val="sr-Cyrl-CS" w:eastAsia="en-US"/>
                    </w:rPr>
                    <w:t xml:space="preserve">улагању у простор (значајно улагање у претходном периоду односи се на реконструкцију котларнице,дидактичка средства и савремену опрему, </w:t>
                  </w:r>
                  <w:r w:rsidRPr="00C21331">
                    <w:rPr>
                      <w:rFonts w:ascii="Times New Roman" w:eastAsia="Times New Roman" w:hAnsi="Times New Roman"/>
                      <w:sz w:val="20"/>
                      <w:szCs w:val="20"/>
                      <w:lang w:val="sr-Latn-CS" w:eastAsia="en-US"/>
                    </w:rPr>
                    <w:t xml:space="preserve">финасирању набавке потребне </w:t>
                  </w:r>
                  <w:r w:rsidRPr="00C21331">
                    <w:rPr>
                      <w:rFonts w:ascii="Times New Roman" w:eastAsia="Times New Roman" w:hAnsi="Times New Roman"/>
                      <w:sz w:val="20"/>
                      <w:szCs w:val="20"/>
                      <w:lang w:val="sr-Cyrl-CS" w:eastAsia="en-US"/>
                    </w:rPr>
                    <w:t xml:space="preserve">савремене </w:t>
                  </w:r>
                  <w:r w:rsidRPr="00C21331">
                    <w:rPr>
                      <w:rFonts w:ascii="Times New Roman" w:eastAsia="Times New Roman" w:hAnsi="Times New Roman"/>
                      <w:sz w:val="20"/>
                      <w:szCs w:val="20"/>
                      <w:lang w:val="sr-Latn-CS" w:eastAsia="en-US"/>
                    </w:rPr>
                    <w:t xml:space="preserve">литературе за </w:t>
                  </w:r>
                  <w:r w:rsidRPr="00C21331">
                    <w:rPr>
                      <w:rFonts w:ascii="Times New Roman" w:eastAsia="Times New Roman" w:hAnsi="Times New Roman"/>
                      <w:sz w:val="20"/>
                      <w:szCs w:val="20"/>
                      <w:lang w:val="sr-Cyrl-CS" w:eastAsia="en-US"/>
                    </w:rPr>
                    <w:t>све</w:t>
                  </w:r>
                  <w:r w:rsidRPr="00C21331">
                    <w:rPr>
                      <w:rFonts w:ascii="Times New Roman" w:eastAsia="Times New Roman" w:hAnsi="Times New Roman"/>
                      <w:sz w:val="20"/>
                      <w:szCs w:val="20"/>
                      <w:lang w:val="sr-Latn-CS" w:eastAsia="en-US"/>
                    </w:rPr>
                    <w:t xml:space="preserve"> смерове, као и омогућавању професорима да се укључују у рад домаћих и међународних скупова, да објављују своја истраживања, монографске студије, као и уџбеничку и приручничку литературу, те и на тај начин допринесу осавремењавању и олакшавању ангажовања студената у самосталном и активном стицању знања. </w:t>
                  </w:r>
                </w:p>
                <w:p w14:paraId="665E374C"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477C3F58"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r w:rsidRPr="00C21331">
                    <w:rPr>
                      <w:rFonts w:ascii="Times New Roman" w:eastAsia="Times New Roman" w:hAnsi="Times New Roman"/>
                      <w:sz w:val="20"/>
                      <w:szCs w:val="20"/>
                      <w:lang w:val="sr-Cyrl-RS" w:eastAsia="en-US"/>
                    </w:rPr>
                    <w:t>К</w:t>
                  </w:r>
                  <w:r w:rsidRPr="00C21331">
                    <w:rPr>
                      <w:rFonts w:ascii="Times New Roman" w:eastAsia="Times New Roman" w:hAnsi="Times New Roman"/>
                      <w:sz w:val="20"/>
                      <w:szCs w:val="20"/>
                      <w:lang w:val="sr-Latn-CS" w:eastAsia="en-US"/>
                    </w:rPr>
                    <w:t xml:space="preserve">ао посебно значајна истиче се чињеница да је </w:t>
                  </w:r>
                  <w:r w:rsidRPr="00C21331">
                    <w:rPr>
                      <w:rFonts w:ascii="Times New Roman" w:eastAsia="Times New Roman" w:hAnsi="Times New Roman"/>
                      <w:sz w:val="20"/>
                      <w:szCs w:val="20"/>
                      <w:lang w:val="sr-Cyrl-RS" w:eastAsia="en-US"/>
                    </w:rPr>
                    <w:t xml:space="preserve">Висока </w:t>
                  </w:r>
                  <w:r w:rsidRPr="00C21331">
                    <w:rPr>
                      <w:rFonts w:ascii="Times New Roman" w:eastAsia="Times New Roman" w:hAnsi="Times New Roman"/>
                      <w:sz w:val="20"/>
                      <w:szCs w:val="20"/>
                      <w:lang w:val="sr-Latn-CS" w:eastAsia="en-US"/>
                    </w:rPr>
                    <w:t xml:space="preserve">школа до сада успевала да организује међународне научне скупове </w:t>
                  </w:r>
                  <w:r w:rsidRPr="00C21331">
                    <w:rPr>
                      <w:rFonts w:ascii="Times New Roman" w:eastAsia="Times New Roman" w:hAnsi="Times New Roman"/>
                      <w:sz w:val="20"/>
                      <w:szCs w:val="20"/>
                      <w:lang w:val="sr-Cyrl-RS" w:eastAsia="en-US"/>
                    </w:rPr>
                    <w:t>током свих ових година (</w:t>
                  </w:r>
                  <w:r w:rsidRPr="00C21331">
                    <w:rPr>
                      <w:rFonts w:ascii="Times New Roman" w:eastAsia="Times New Roman" w:hAnsi="Times New Roman"/>
                      <w:sz w:val="20"/>
                      <w:szCs w:val="20"/>
                      <w:lang w:val="sr-Latn-CS" w:eastAsia="en-US"/>
                    </w:rPr>
                    <w:t xml:space="preserve">округли сто </w:t>
                  </w:r>
                  <w:r w:rsidRPr="00C21331">
                    <w:rPr>
                      <w:rFonts w:ascii="Times New Roman" w:eastAsia="Times New Roman" w:hAnsi="Times New Roman"/>
                      <w:sz w:val="20"/>
                      <w:szCs w:val="20"/>
                      <w:lang w:val="sr-Cyrl-RS" w:eastAsia="en-US"/>
                    </w:rPr>
                    <w:t xml:space="preserve"> а и предходних година</w:t>
                  </w:r>
                  <w:r w:rsidRPr="00C21331">
                    <w:rPr>
                      <w:rFonts w:ascii="Times New Roman" w:eastAsia="Times New Roman" w:hAnsi="Times New Roman"/>
                      <w:sz w:val="20"/>
                      <w:szCs w:val="20"/>
                      <w:lang w:val="sr-Latn-CS" w:eastAsia="en-US"/>
                    </w:rPr>
                    <w:t xml:space="preserve"> организ</w:t>
                  </w:r>
                  <w:r w:rsidRPr="00C21331">
                    <w:rPr>
                      <w:rFonts w:ascii="Times New Roman" w:eastAsia="Times New Roman" w:hAnsi="Times New Roman"/>
                      <w:sz w:val="20"/>
                      <w:szCs w:val="20"/>
                      <w:lang w:val="sr-Cyrl-CS" w:eastAsia="en-US"/>
                    </w:rPr>
                    <w:t>у</w:t>
                  </w:r>
                  <w:r w:rsidRPr="00C21331">
                    <w:rPr>
                      <w:rFonts w:ascii="Times New Roman" w:eastAsia="Times New Roman" w:hAnsi="Times New Roman"/>
                      <w:sz w:val="20"/>
                      <w:szCs w:val="20"/>
                      <w:lang w:val="sr-Latn-CS" w:eastAsia="en-US"/>
                    </w:rPr>
                    <w:t>је</w:t>
                  </w:r>
                  <w:r w:rsidRPr="00C21331">
                    <w:rPr>
                      <w:rFonts w:ascii="Times New Roman" w:eastAsia="Times New Roman" w:hAnsi="Times New Roman"/>
                      <w:sz w:val="20"/>
                      <w:szCs w:val="20"/>
                      <w:lang w:val="sr-Cyrl-RS" w:eastAsia="en-US"/>
                    </w:rPr>
                    <w:t xml:space="preserve"> се</w:t>
                  </w:r>
                  <w:r w:rsidRPr="00C21331">
                    <w:rPr>
                      <w:rFonts w:ascii="Times New Roman" w:eastAsia="Times New Roman" w:hAnsi="Times New Roman"/>
                      <w:sz w:val="20"/>
                      <w:szCs w:val="20"/>
                      <w:lang w:val="sr-Latn-CS" w:eastAsia="en-US"/>
                    </w:rPr>
                    <w:t xml:space="preserve"> </w:t>
                  </w:r>
                  <w:r w:rsidRPr="00C21331">
                    <w:rPr>
                      <w:rFonts w:ascii="Times New Roman" w:eastAsia="Times New Roman" w:hAnsi="Times New Roman"/>
                      <w:sz w:val="20"/>
                      <w:szCs w:val="20"/>
                      <w:lang w:val="sr-Cyrl-CS" w:eastAsia="en-US"/>
                    </w:rPr>
                    <w:t>у сарадњи са Универзитетом</w:t>
                  </w:r>
                  <w:r w:rsidRPr="00C21331">
                    <w:rPr>
                      <w:rFonts w:ascii="Times New Roman" w:eastAsia="Times New Roman" w:hAnsi="Times New Roman"/>
                      <w:sz w:val="20"/>
                      <w:szCs w:val="20"/>
                      <w:lang w:val="ro-RO" w:eastAsia="en-US"/>
                    </w:rPr>
                    <w:t xml:space="preserve"> </w:t>
                  </w:r>
                  <w:r w:rsidRPr="00C21331">
                    <w:rPr>
                      <w:rFonts w:ascii="Times New Roman" w:eastAsia="Times New Roman" w:hAnsi="Times New Roman"/>
                      <w:sz w:val="20"/>
                      <w:szCs w:val="20"/>
                      <w:lang w:val="sr-Latn-CS" w:eastAsia="en-US"/>
                    </w:rPr>
                    <w:t xml:space="preserve"> „</w:t>
                  </w:r>
                  <w:r w:rsidRPr="00C21331">
                    <w:rPr>
                      <w:rFonts w:ascii="Times New Roman" w:eastAsia="Times New Roman" w:hAnsi="Times New Roman"/>
                      <w:sz w:val="20"/>
                      <w:szCs w:val="20"/>
                      <w:lang w:val="sr-Cyrl-CS" w:eastAsia="en-US"/>
                    </w:rPr>
                    <w:t xml:space="preserve">Аурел </w:t>
                  </w:r>
                  <w:r w:rsidRPr="00C21331">
                    <w:rPr>
                      <w:rFonts w:ascii="Times New Roman" w:eastAsia="Times New Roman" w:hAnsi="Times New Roman"/>
                      <w:sz w:val="20"/>
                      <w:szCs w:val="20"/>
                      <w:lang w:val="ro-RO" w:eastAsia="en-US"/>
                    </w:rPr>
                    <w:t xml:space="preserve"> </w:t>
                  </w:r>
                  <w:r w:rsidRPr="00C21331">
                    <w:rPr>
                      <w:rFonts w:ascii="Times New Roman" w:eastAsia="Times New Roman" w:hAnsi="Times New Roman"/>
                      <w:sz w:val="20"/>
                      <w:szCs w:val="20"/>
                      <w:lang w:val="sr-Cyrl-CS" w:eastAsia="en-US"/>
                    </w:rPr>
                    <w:t>Влајку</w:t>
                  </w:r>
                  <w:r w:rsidRPr="00C21331">
                    <w:rPr>
                      <w:rFonts w:ascii="Times New Roman" w:eastAsia="Times New Roman" w:hAnsi="Times New Roman"/>
                      <w:sz w:val="20"/>
                      <w:szCs w:val="20"/>
                      <w:lang w:val="sr-Latn-CS" w:eastAsia="en-US"/>
                    </w:rPr>
                    <w:t>”</w:t>
                  </w:r>
                  <w:r w:rsidRPr="00C21331">
                    <w:rPr>
                      <w:rFonts w:ascii="Times New Roman" w:eastAsia="Times New Roman" w:hAnsi="Times New Roman"/>
                      <w:sz w:val="20"/>
                      <w:szCs w:val="20"/>
                      <w:lang w:val="ro-RO" w:eastAsia="en-US"/>
                    </w:rPr>
                    <w:t xml:space="preserve"> </w:t>
                  </w:r>
                  <w:r w:rsidRPr="00C21331">
                    <w:rPr>
                      <w:rFonts w:ascii="Times New Roman" w:eastAsia="Times New Roman" w:hAnsi="Times New Roman"/>
                      <w:sz w:val="20"/>
                      <w:szCs w:val="20"/>
                      <w:lang w:val="sr-Cyrl-CS" w:eastAsia="en-US"/>
                    </w:rPr>
                    <w:t>из Арада</w:t>
                  </w:r>
                  <w:r w:rsidRPr="00C21331">
                    <w:rPr>
                      <w:rFonts w:ascii="Times New Roman" w:eastAsia="Times New Roman" w:hAnsi="Times New Roman"/>
                      <w:sz w:val="20"/>
                      <w:szCs w:val="20"/>
                      <w:lang w:val="ro-RO" w:eastAsia="en-US"/>
                    </w:rPr>
                    <w:t xml:space="preserve">, </w:t>
                  </w:r>
                  <w:r w:rsidRPr="00C21331">
                    <w:rPr>
                      <w:rFonts w:ascii="Times New Roman" w:eastAsia="Times New Roman" w:hAnsi="Times New Roman"/>
                      <w:sz w:val="20"/>
                      <w:szCs w:val="20"/>
                      <w:lang w:val="sr-Cyrl-CS" w:eastAsia="en-US"/>
                    </w:rPr>
                    <w:t>Универзитетом „1. децембар 1918.</w:t>
                  </w:r>
                  <w:r w:rsidRPr="00C21331">
                    <w:rPr>
                      <w:rFonts w:ascii="Times New Roman" w:eastAsia="Times New Roman" w:hAnsi="Times New Roman"/>
                      <w:sz w:val="20"/>
                      <w:szCs w:val="20"/>
                      <w:lang w:val="sr-Latn-CS" w:eastAsia="en-US"/>
                    </w:rPr>
                    <w:t>”</w:t>
                  </w:r>
                  <w:r w:rsidRPr="00C21331">
                    <w:rPr>
                      <w:rFonts w:ascii="Times New Roman" w:eastAsia="Times New Roman" w:hAnsi="Times New Roman"/>
                      <w:sz w:val="20"/>
                      <w:szCs w:val="20"/>
                      <w:lang w:val="sr-Cyrl-CS" w:eastAsia="en-US"/>
                    </w:rPr>
                    <w:t xml:space="preserve"> из Алба Јулије</w:t>
                  </w:r>
                  <w:r w:rsidRPr="00C21331">
                    <w:rPr>
                      <w:rFonts w:ascii="Times New Roman" w:eastAsia="Times New Roman" w:hAnsi="Times New Roman"/>
                      <w:sz w:val="20"/>
                      <w:szCs w:val="20"/>
                      <w:lang w:eastAsia="en-US"/>
                    </w:rPr>
                    <w:t>,</w:t>
                  </w:r>
                  <w:r w:rsidRPr="00C21331">
                    <w:rPr>
                      <w:rFonts w:ascii="Times New Roman" w:eastAsia="Times New Roman" w:hAnsi="Times New Roman"/>
                      <w:sz w:val="20"/>
                      <w:szCs w:val="20"/>
                      <w:lang w:val="sr-Latn-CS" w:eastAsia="en-US"/>
                    </w:rPr>
                    <w:t xml:space="preserve"> Универзитет</w:t>
                  </w:r>
                  <w:r w:rsidRPr="00C21331">
                    <w:rPr>
                      <w:rFonts w:ascii="Times New Roman" w:eastAsia="Times New Roman" w:hAnsi="Times New Roman"/>
                      <w:sz w:val="20"/>
                      <w:szCs w:val="20"/>
                      <w:lang w:val="sr-Cyrl-CS" w:eastAsia="en-US"/>
                    </w:rPr>
                    <w:t>ом</w:t>
                  </w:r>
                  <w:r w:rsidRPr="00C21331">
                    <w:rPr>
                      <w:rFonts w:ascii="Times New Roman" w:eastAsia="Times New Roman" w:hAnsi="Times New Roman"/>
                      <w:sz w:val="20"/>
                      <w:szCs w:val="20"/>
                      <w:lang w:val="sr-Latn-CS" w:eastAsia="en-US"/>
                    </w:rPr>
                    <w:t xml:space="preserve"> „Св. Климент Охридски”</w:t>
                  </w:r>
                  <w:r w:rsidRPr="00C21331">
                    <w:rPr>
                      <w:rFonts w:ascii="Times New Roman" w:eastAsia="Times New Roman" w:hAnsi="Times New Roman"/>
                      <w:sz w:val="20"/>
                      <w:szCs w:val="20"/>
                      <w:lang w:val="sr-Cyrl-CS" w:eastAsia="en-US"/>
                    </w:rPr>
                    <w:t xml:space="preserve"> из</w:t>
                  </w:r>
                  <w:r w:rsidRPr="00C21331">
                    <w:rPr>
                      <w:rFonts w:ascii="Times New Roman" w:eastAsia="Times New Roman" w:hAnsi="Times New Roman"/>
                      <w:sz w:val="20"/>
                      <w:szCs w:val="20"/>
                      <w:lang w:val="sr-Latn-CS" w:eastAsia="en-US"/>
                    </w:rPr>
                    <w:t xml:space="preserve"> Бит</w:t>
                  </w:r>
                  <w:r w:rsidRPr="00C21331">
                    <w:rPr>
                      <w:rFonts w:ascii="Times New Roman" w:eastAsia="Times New Roman" w:hAnsi="Times New Roman"/>
                      <w:sz w:val="20"/>
                      <w:szCs w:val="20"/>
                      <w:lang w:val="sr-Cyrl-CS" w:eastAsia="en-US"/>
                    </w:rPr>
                    <w:t>оле</w:t>
                  </w:r>
                  <w:r w:rsidRPr="00C21331">
                    <w:rPr>
                      <w:rFonts w:ascii="Times New Roman" w:eastAsia="Times New Roman" w:hAnsi="Times New Roman"/>
                      <w:sz w:val="20"/>
                      <w:szCs w:val="20"/>
                      <w:lang w:eastAsia="en-US"/>
                    </w:rPr>
                    <w:t xml:space="preserve"> и Универзитетом</w:t>
                  </w:r>
                  <w:r w:rsidRPr="00C21331">
                    <w:rPr>
                      <w:rFonts w:ascii="Times New Roman" w:eastAsia="Times New Roman" w:hAnsi="Times New Roman"/>
                      <w:i/>
                      <w:sz w:val="20"/>
                      <w:szCs w:val="20"/>
                      <w:lang w:eastAsia="en-US"/>
                    </w:rPr>
                    <w:t xml:space="preserve"> </w:t>
                  </w:r>
                  <w:r w:rsidRPr="00C21331">
                    <w:rPr>
                      <w:rFonts w:ascii="Times New Roman" w:eastAsia="Times New Roman" w:hAnsi="Times New Roman"/>
                      <w:sz w:val="20"/>
                      <w:szCs w:val="20"/>
                      <w:lang w:eastAsia="en-US"/>
                    </w:rPr>
                    <w:t>Метрополитен из Манчестера</w:t>
                  </w:r>
                  <w:r w:rsidRPr="00C21331">
                    <w:rPr>
                      <w:rFonts w:ascii="Times New Roman" w:eastAsia="Times New Roman" w:hAnsi="Times New Roman"/>
                      <w:sz w:val="20"/>
                      <w:szCs w:val="20"/>
                      <w:lang w:val="sr-Latn-CS" w:eastAsia="en-US"/>
                    </w:rPr>
                    <w:t xml:space="preserve">) и објављује публикације из </w:t>
                  </w:r>
                  <w:r w:rsidRPr="00C21331">
                    <w:rPr>
                      <w:rFonts w:ascii="Times New Roman" w:eastAsia="Times New Roman" w:hAnsi="Times New Roman"/>
                      <w:sz w:val="20"/>
                      <w:szCs w:val="20"/>
                      <w:lang w:val="sr-Cyrl-CS" w:eastAsia="en-US"/>
                    </w:rPr>
                    <w:t xml:space="preserve">више за њен рад релевантних </w:t>
                  </w:r>
                  <w:r w:rsidRPr="00C21331">
                    <w:rPr>
                      <w:rFonts w:ascii="Times New Roman" w:eastAsia="Times New Roman" w:hAnsi="Times New Roman"/>
                      <w:sz w:val="20"/>
                      <w:szCs w:val="20"/>
                      <w:lang w:val="sr-Latn-CS" w:eastAsia="en-US"/>
                    </w:rPr>
                    <w:t>области (</w:t>
                  </w:r>
                  <w:r w:rsidRPr="00C21331">
                    <w:rPr>
                      <w:rFonts w:ascii="Times New Roman" w:eastAsia="Times New Roman" w:hAnsi="Times New Roman"/>
                      <w:sz w:val="20"/>
                      <w:szCs w:val="20"/>
                      <w:lang w:val="sr-Cyrl-CS" w:eastAsia="en-US"/>
                    </w:rPr>
                    <w:t xml:space="preserve">часопис </w:t>
                  </w:r>
                  <w:r w:rsidRPr="00C21331">
                    <w:rPr>
                      <w:rFonts w:ascii="Times New Roman" w:eastAsia="Times New Roman" w:hAnsi="Times New Roman"/>
                      <w:i/>
                      <w:sz w:val="20"/>
                      <w:szCs w:val="20"/>
                      <w:lang w:val="sr-Cyrl-CS" w:eastAsia="en-US"/>
                    </w:rPr>
                    <w:t xml:space="preserve">Истраживања у педагогији, </w:t>
                  </w:r>
                  <w:r w:rsidRPr="00C21331">
                    <w:rPr>
                      <w:rFonts w:ascii="Times New Roman" w:eastAsia="Times New Roman" w:hAnsi="Times New Roman"/>
                      <w:sz w:val="20"/>
                      <w:szCs w:val="20"/>
                      <w:lang w:val="sr-Cyrl-CS" w:eastAsia="en-US"/>
                    </w:rPr>
                    <w:t xml:space="preserve">индексиран у већем броју међународних база научних часописа, </w:t>
                  </w:r>
                  <w:r w:rsidRPr="00C21331">
                    <w:rPr>
                      <w:rFonts w:ascii="Times New Roman" w:eastAsia="Times New Roman" w:hAnsi="Times New Roman"/>
                      <w:sz w:val="20"/>
                      <w:szCs w:val="20"/>
                      <w:lang w:val="sr-Latn-CS" w:eastAsia="en-US"/>
                    </w:rPr>
                    <w:t>зборници са скупова, монографске истраживачке студије...</w:t>
                  </w:r>
                  <w:r w:rsidRPr="00C21331">
                    <w:rPr>
                      <w:rFonts w:ascii="Times New Roman" w:eastAsia="Times New Roman" w:hAnsi="Times New Roman"/>
                      <w:sz w:val="20"/>
                      <w:szCs w:val="20"/>
                      <w:lang w:val="sr-Cyrl-CS" w:eastAsia="en-US"/>
                    </w:rPr>
                    <w:t xml:space="preserve"> </w:t>
                  </w:r>
                  <w:r w:rsidRPr="00C21331">
                    <w:rPr>
                      <w:rFonts w:ascii="Times New Roman" w:eastAsia="Times New Roman" w:hAnsi="Times New Roman"/>
                      <w:sz w:val="20"/>
                      <w:szCs w:val="20"/>
                      <w:lang w:val="sr-Latn-CS" w:eastAsia="en-US"/>
                    </w:rPr>
                    <w:t xml:space="preserve">Каталог издања </w:t>
                  </w:r>
                  <w:r w:rsidRPr="00C21331">
                    <w:rPr>
                      <w:rFonts w:ascii="Times New Roman" w:eastAsia="Times New Roman" w:hAnsi="Times New Roman"/>
                      <w:sz w:val="20"/>
                      <w:szCs w:val="20"/>
                      <w:lang w:val="sr-Cyrl-CS" w:eastAsia="en-US"/>
                    </w:rPr>
                    <w:t xml:space="preserve">налази се </w:t>
                  </w:r>
                  <w:r w:rsidRPr="00C21331">
                    <w:rPr>
                      <w:rFonts w:ascii="Times New Roman" w:eastAsia="Times New Roman" w:hAnsi="Times New Roman"/>
                      <w:sz w:val="20"/>
                      <w:szCs w:val="20"/>
                      <w:lang w:val="sr-Latn-CS" w:eastAsia="en-US"/>
                    </w:rPr>
                    <w:t xml:space="preserve">на сајту </w:t>
                  </w:r>
                  <w:r w:rsidRPr="00C21331">
                    <w:rPr>
                      <w:rFonts w:ascii="Times New Roman" w:eastAsia="Times New Roman" w:hAnsi="Times New Roman"/>
                      <w:sz w:val="20"/>
                      <w:szCs w:val="20"/>
                      <w:lang w:val="sr-Cyrl-RS" w:eastAsia="en-US"/>
                    </w:rPr>
                    <w:t xml:space="preserve">Високе </w:t>
                  </w:r>
                  <w:r w:rsidRPr="00C21331">
                    <w:rPr>
                      <w:rFonts w:ascii="Times New Roman" w:eastAsia="Times New Roman" w:hAnsi="Times New Roman"/>
                      <w:sz w:val="20"/>
                      <w:szCs w:val="20"/>
                      <w:lang w:val="sr-Latn-CS" w:eastAsia="en-US"/>
                    </w:rPr>
                    <w:t>школе)</w:t>
                  </w:r>
                  <w:r w:rsidRPr="00C21331">
                    <w:rPr>
                      <w:rFonts w:ascii="Times New Roman" w:eastAsia="Times New Roman" w:hAnsi="Times New Roman"/>
                      <w:sz w:val="20"/>
                      <w:szCs w:val="20"/>
                      <w:lang w:val="sr-Cyrl-CS" w:eastAsia="en-US"/>
                    </w:rPr>
                    <w:t xml:space="preserve">. </w:t>
                  </w:r>
                </w:p>
                <w:p w14:paraId="0496E505"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2BDCA053"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r w:rsidRPr="00C21331">
                    <w:rPr>
                      <w:rFonts w:ascii="Times New Roman" w:eastAsia="Times New Roman" w:hAnsi="Times New Roman"/>
                      <w:sz w:val="20"/>
                      <w:szCs w:val="20"/>
                      <w:lang w:eastAsia="en-US"/>
                    </w:rPr>
                    <w:t xml:space="preserve">Суштина предности је у сопственим средствима која су обезбеђивања захваљујући школарини од дошколаваца, самофинасирајућих студената, </w:t>
                  </w:r>
                  <w:r w:rsidRPr="00C21331">
                    <w:rPr>
                      <w:rFonts w:ascii="Times New Roman" w:eastAsia="Times New Roman" w:hAnsi="Times New Roman"/>
                      <w:sz w:val="20"/>
                      <w:szCs w:val="20"/>
                      <w:lang w:val="sr-Cyrl-CS" w:eastAsia="en-US"/>
                    </w:rPr>
                    <w:t xml:space="preserve">реализацији домаћих и међународних пројеката, </w:t>
                  </w:r>
                  <w:r w:rsidRPr="00C21331">
                    <w:rPr>
                      <w:rFonts w:ascii="Times New Roman" w:eastAsia="Times New Roman" w:hAnsi="Times New Roman"/>
                      <w:sz w:val="20"/>
                      <w:szCs w:val="20"/>
                      <w:lang w:eastAsia="en-US"/>
                    </w:rPr>
                    <w:t xml:space="preserve">средствима од семинара које професори остварују по акредитованим програмима стручног усавршавања (Висока школа има </w:t>
                  </w:r>
                  <w:r w:rsidRPr="00C21331">
                    <w:rPr>
                      <w:rFonts w:ascii="Times New Roman" w:eastAsia="Times New Roman" w:hAnsi="Times New Roman"/>
                      <w:sz w:val="20"/>
                      <w:szCs w:val="20"/>
                      <w:lang w:val="sr-Cyrl-CS" w:eastAsia="en-US"/>
                    </w:rPr>
                    <w:t>више</w:t>
                  </w:r>
                  <w:r w:rsidRPr="00C21331">
                    <w:rPr>
                      <w:rFonts w:ascii="Times New Roman" w:eastAsia="Times New Roman" w:hAnsi="Times New Roman"/>
                      <w:sz w:val="20"/>
                      <w:szCs w:val="20"/>
                      <w:lang w:eastAsia="en-US"/>
                    </w:rPr>
                    <w:t xml:space="preserve"> акредитованих семинара</w:t>
                  </w:r>
                  <w:r w:rsidRPr="00C21331">
                    <w:rPr>
                      <w:rFonts w:ascii="Times New Roman" w:eastAsia="Times New Roman" w:hAnsi="Times New Roman"/>
                      <w:sz w:val="20"/>
                      <w:szCs w:val="20"/>
                      <w:lang w:val="sr-Cyrl-CS" w:eastAsia="en-US"/>
                    </w:rPr>
                    <w:t xml:space="preserve"> код ЗУОВ</w:t>
                  </w:r>
                  <w:r w:rsidRPr="00C21331">
                    <w:rPr>
                      <w:rFonts w:ascii="Times New Roman" w:eastAsia="Times New Roman" w:hAnsi="Times New Roman"/>
                      <w:sz w:val="20"/>
                      <w:szCs w:val="20"/>
                      <w:lang w:eastAsia="en-US"/>
                    </w:rPr>
                    <w:t>-</w:t>
                  </w:r>
                  <w:r w:rsidRPr="00C21331">
                    <w:rPr>
                      <w:rFonts w:ascii="Times New Roman" w:eastAsia="Times New Roman" w:hAnsi="Times New Roman"/>
                      <w:sz w:val="20"/>
                      <w:szCs w:val="20"/>
                      <w:lang w:val="sr-Cyrl-CS" w:eastAsia="en-US"/>
                    </w:rPr>
                    <w:t>а).</w:t>
                  </w:r>
                </w:p>
                <w:p w14:paraId="49FF49C6"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tc>
              <w:tc>
                <w:tcPr>
                  <w:tcW w:w="1024" w:type="dxa"/>
                </w:tcPr>
                <w:p w14:paraId="61BDFE8E"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50DB6E51"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r w:rsidRPr="00C21331">
                    <w:rPr>
                      <w:rFonts w:ascii="Times New Roman" w:eastAsia="Times New Roman" w:hAnsi="Times New Roman"/>
                      <w:sz w:val="20"/>
                      <w:szCs w:val="20"/>
                      <w:lang w:val="sr-Cyrl-CS" w:eastAsia="en-US"/>
                    </w:rPr>
                    <w:t>+ + +</w:t>
                  </w:r>
                </w:p>
                <w:p w14:paraId="0D240660"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3A154866"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5D873B62"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27FDFFA3"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5644CC4E"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285EC01A"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55FC7146"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50925D60"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1A1508A4"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33F92A1C"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r w:rsidRPr="00C21331">
                    <w:rPr>
                      <w:rFonts w:ascii="Times New Roman" w:eastAsia="Times New Roman" w:hAnsi="Times New Roman"/>
                      <w:sz w:val="20"/>
                      <w:szCs w:val="20"/>
                      <w:lang w:val="sr-Cyrl-CS" w:eastAsia="en-US"/>
                    </w:rPr>
                    <w:t>+ + +</w:t>
                  </w:r>
                </w:p>
                <w:p w14:paraId="78D1464A"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0F828816"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1DAB6991"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53FDB4A5"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4707F708"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179CC6A0"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747C9DFF"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6BC6307A"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p>
                <w:p w14:paraId="2D3EA771"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CS" w:eastAsia="en-US"/>
                    </w:rPr>
                  </w:pPr>
                  <w:r w:rsidRPr="00C21331">
                    <w:rPr>
                      <w:rFonts w:ascii="Times New Roman" w:eastAsia="Times New Roman" w:hAnsi="Times New Roman"/>
                      <w:sz w:val="20"/>
                      <w:szCs w:val="20"/>
                      <w:lang w:val="sr-Cyrl-CS" w:eastAsia="en-US"/>
                    </w:rPr>
                    <w:t>+ + + +</w:t>
                  </w:r>
                </w:p>
                <w:p w14:paraId="57AA5BE9"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3D94ECE2"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155081E1"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4C935E2B"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4C9071C2"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5C690D05"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45256816"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4716E3B7"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p>
                <w:p w14:paraId="542AC782"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0834B2E0"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 +</w:t>
                  </w:r>
                </w:p>
              </w:tc>
            </w:tr>
            <w:tr w:rsidR="00C21331" w:rsidRPr="00C21331" w14:paraId="2FD6482F" w14:textId="77777777" w:rsidTr="00AC677E">
              <w:trPr>
                <w:jc w:val="center"/>
              </w:trPr>
              <w:tc>
                <w:tcPr>
                  <w:tcW w:w="1342" w:type="dxa"/>
                  <w:shd w:val="clear" w:color="auto" w:fill="D9D9D9"/>
                </w:tcPr>
                <w:p w14:paraId="020B99C8" w14:textId="77777777" w:rsidR="00C21331" w:rsidRPr="00C21331" w:rsidRDefault="00C21331" w:rsidP="00C21331">
                  <w:pPr>
                    <w:suppressAutoHyphens w:val="0"/>
                    <w:autoSpaceDE w:val="0"/>
                    <w:autoSpaceDN w:val="0"/>
                    <w:spacing w:after="0" w:line="240" w:lineRule="auto"/>
                    <w:rPr>
                      <w:rFonts w:ascii="Times New Roman" w:hAnsi="Times New Roman"/>
                      <w:sz w:val="20"/>
                      <w:szCs w:val="20"/>
                      <w:lang w:val="sr-Cyrl-CS" w:eastAsia="en-US"/>
                    </w:rPr>
                  </w:pPr>
                  <w:r w:rsidRPr="00C21331">
                    <w:rPr>
                      <w:rFonts w:ascii="Times New Roman" w:hAnsi="Times New Roman"/>
                      <w:b/>
                      <w:bCs/>
                      <w:sz w:val="20"/>
                      <w:szCs w:val="20"/>
                      <w:lang w:val="sr-Cyrl-CS" w:eastAsia="en-US"/>
                    </w:rPr>
                    <w:lastRenderedPageBreak/>
                    <w:t xml:space="preserve">W </w:t>
                  </w:r>
                  <w:r w:rsidRPr="00C21331">
                    <w:rPr>
                      <w:rFonts w:ascii="Times New Roman" w:hAnsi="Times New Roman"/>
                      <w:sz w:val="20"/>
                      <w:szCs w:val="20"/>
                      <w:lang w:val="sr-Cyrl-CS" w:eastAsia="en-US"/>
                    </w:rPr>
                    <w:t>(Слабости)</w:t>
                  </w:r>
                </w:p>
              </w:tc>
              <w:tc>
                <w:tcPr>
                  <w:tcW w:w="7625" w:type="dxa"/>
                </w:tcPr>
                <w:p w14:paraId="121746D4"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en-US" w:eastAsia="en-US"/>
                    </w:rPr>
                  </w:pPr>
                  <w:r w:rsidRPr="00C21331">
                    <w:rPr>
                      <w:rFonts w:ascii="Times New Roman" w:hAnsi="Times New Roman"/>
                      <w:sz w:val="20"/>
                      <w:szCs w:val="20"/>
                      <w:lang w:val="en-US" w:eastAsia="en-US"/>
                    </w:rPr>
                    <w:t>Слабости тренутне ситуације односе се на неизвесно</w:t>
                  </w:r>
                  <w:r w:rsidRPr="00C21331">
                    <w:rPr>
                      <w:rFonts w:ascii="Times New Roman" w:hAnsi="Times New Roman"/>
                      <w:sz w:val="20"/>
                      <w:szCs w:val="20"/>
                      <w:lang w:val="sr-Cyrl-CS" w:eastAsia="en-US"/>
                    </w:rPr>
                    <w:t>с</w:t>
                  </w:r>
                  <w:r w:rsidRPr="00C21331">
                    <w:rPr>
                      <w:rFonts w:ascii="Times New Roman" w:hAnsi="Times New Roman"/>
                      <w:sz w:val="20"/>
                      <w:szCs w:val="20"/>
                      <w:lang w:val="en-US" w:eastAsia="en-US"/>
                    </w:rPr>
                    <w:t>т сопствених пр</w:t>
                  </w:r>
                  <w:r w:rsidRPr="00C21331">
                    <w:rPr>
                      <w:rFonts w:ascii="Times New Roman" w:hAnsi="Times New Roman"/>
                      <w:sz w:val="20"/>
                      <w:szCs w:val="20"/>
                      <w:lang w:val="sr-Cyrl-CS" w:eastAsia="en-US"/>
                    </w:rPr>
                    <w:t>и</w:t>
                  </w:r>
                  <w:r w:rsidRPr="00C21331">
                    <w:rPr>
                      <w:rFonts w:ascii="Times New Roman" w:hAnsi="Times New Roman"/>
                      <w:sz w:val="20"/>
                      <w:szCs w:val="20"/>
                      <w:lang w:val="en-US" w:eastAsia="en-US"/>
                    </w:rPr>
                    <w:t>хода који се разликују од године до године и на које ми нисмо сигурни да можемо да утиче</w:t>
                  </w:r>
                  <w:r w:rsidRPr="00C21331">
                    <w:rPr>
                      <w:rFonts w:ascii="Times New Roman" w:hAnsi="Times New Roman"/>
                      <w:sz w:val="20"/>
                      <w:szCs w:val="20"/>
                      <w:lang w:val="sr-Cyrl-CS" w:eastAsia="en-US"/>
                    </w:rPr>
                    <w:t>м</w:t>
                  </w:r>
                  <w:r w:rsidRPr="00C21331">
                    <w:rPr>
                      <w:rFonts w:ascii="Times New Roman" w:hAnsi="Times New Roman"/>
                      <w:sz w:val="20"/>
                      <w:szCs w:val="20"/>
                      <w:lang w:val="en-US" w:eastAsia="en-US"/>
                    </w:rPr>
                    <w:t>о (бар не са великом сигурношћу</w:t>
                  </w:r>
                  <w:r w:rsidRPr="00C21331">
                    <w:rPr>
                      <w:rFonts w:ascii="Times New Roman" w:hAnsi="Times New Roman"/>
                      <w:sz w:val="20"/>
                      <w:szCs w:val="20"/>
                      <w:lang w:val="sr-Cyrl-RS" w:eastAsia="en-US"/>
                    </w:rPr>
                    <w:t>)</w:t>
                  </w:r>
                  <w:r w:rsidRPr="00C21331">
                    <w:rPr>
                      <w:rFonts w:ascii="Times New Roman" w:hAnsi="Times New Roman"/>
                      <w:sz w:val="20"/>
                      <w:szCs w:val="20"/>
                      <w:lang w:val="en-US" w:eastAsia="en-US"/>
                    </w:rPr>
                    <w:t xml:space="preserve">. </w:t>
                  </w:r>
                </w:p>
                <w:p w14:paraId="2204FD33"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en-US" w:eastAsia="en-US"/>
                    </w:rPr>
                  </w:pPr>
                </w:p>
                <w:p w14:paraId="34725143"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en-US" w:eastAsia="en-US"/>
                    </w:rPr>
                    <w:t>Једа</w:t>
                  </w:r>
                  <w:r w:rsidRPr="00C21331">
                    <w:rPr>
                      <w:rFonts w:ascii="Times New Roman" w:hAnsi="Times New Roman"/>
                      <w:sz w:val="20"/>
                      <w:szCs w:val="20"/>
                      <w:lang w:val="sr-Cyrl-CS" w:eastAsia="en-US"/>
                    </w:rPr>
                    <w:t>н</w:t>
                  </w:r>
                  <w:r w:rsidRPr="00C21331">
                    <w:rPr>
                      <w:rFonts w:ascii="Times New Roman" w:hAnsi="Times New Roman"/>
                      <w:sz w:val="20"/>
                      <w:szCs w:val="20"/>
                      <w:lang w:val="en-US" w:eastAsia="en-US"/>
                    </w:rPr>
                    <w:t xml:space="preserve"> од недостатака је и недоследно испуњавање преузетих обавеза од стране оснивача</w:t>
                  </w:r>
                  <w:r w:rsidRPr="00C21331">
                    <w:rPr>
                      <w:rFonts w:ascii="Times New Roman" w:hAnsi="Times New Roman"/>
                      <w:sz w:val="20"/>
                      <w:szCs w:val="20"/>
                      <w:lang w:val="sr-Cyrl-CS" w:eastAsia="en-US"/>
                    </w:rPr>
                    <w:t>, а</w:t>
                  </w:r>
                  <w:r w:rsidRPr="00C21331">
                    <w:rPr>
                      <w:rFonts w:ascii="Times New Roman" w:hAnsi="Times New Roman"/>
                      <w:sz w:val="20"/>
                      <w:szCs w:val="20"/>
                      <w:lang w:val="en-US" w:eastAsia="en-US"/>
                    </w:rPr>
                    <w:t xml:space="preserve"> односи на материјалне </w:t>
                  </w:r>
                  <w:r w:rsidRPr="00C21331">
                    <w:rPr>
                      <w:rFonts w:ascii="Times New Roman" w:hAnsi="Times New Roman"/>
                      <w:sz w:val="20"/>
                      <w:szCs w:val="20"/>
                      <w:lang w:val="sr-Cyrl-CS" w:eastAsia="en-US"/>
                    </w:rPr>
                    <w:t xml:space="preserve">(комуналне услуге, хигијена...) </w:t>
                  </w:r>
                  <w:r w:rsidRPr="00C21331">
                    <w:rPr>
                      <w:rFonts w:ascii="Times New Roman" w:hAnsi="Times New Roman"/>
                      <w:sz w:val="20"/>
                      <w:szCs w:val="20"/>
                      <w:lang w:val="en-US" w:eastAsia="en-US"/>
                    </w:rPr>
                    <w:t xml:space="preserve">и друге обавезе </w:t>
                  </w:r>
                  <w:r w:rsidRPr="00C21331">
                    <w:rPr>
                      <w:rFonts w:ascii="Times New Roman" w:hAnsi="Times New Roman"/>
                      <w:sz w:val="20"/>
                      <w:szCs w:val="20"/>
                      <w:lang w:val="sr-Cyrl-CS" w:eastAsia="en-US"/>
                    </w:rPr>
                    <w:t xml:space="preserve">(научноистраживачка делатност, набавка литературе...) </w:t>
                  </w:r>
                  <w:r w:rsidRPr="00C21331">
                    <w:rPr>
                      <w:rFonts w:ascii="Times New Roman" w:hAnsi="Times New Roman"/>
                      <w:sz w:val="20"/>
                      <w:szCs w:val="20"/>
                      <w:lang w:val="en-US" w:eastAsia="en-US"/>
                    </w:rPr>
                    <w:t>које</w:t>
                  </w:r>
                  <w:r w:rsidRPr="00C21331">
                    <w:rPr>
                      <w:rFonts w:ascii="Times New Roman" w:hAnsi="Times New Roman"/>
                      <w:sz w:val="20"/>
                      <w:szCs w:val="20"/>
                      <w:lang w:val="sr-Cyrl-CS" w:eastAsia="en-US"/>
                    </w:rPr>
                    <w:t>,</w:t>
                  </w:r>
                  <w:r w:rsidRPr="00C21331">
                    <w:rPr>
                      <w:rFonts w:ascii="Times New Roman" w:hAnsi="Times New Roman"/>
                      <w:sz w:val="20"/>
                      <w:szCs w:val="20"/>
                      <w:lang w:val="en-US" w:eastAsia="en-US"/>
                    </w:rPr>
                    <w:t xml:space="preserve"> како је претходно констатовано</w:t>
                  </w:r>
                  <w:r w:rsidRPr="00C21331">
                    <w:rPr>
                      <w:rFonts w:ascii="Times New Roman" w:hAnsi="Times New Roman"/>
                      <w:sz w:val="20"/>
                      <w:szCs w:val="20"/>
                      <w:lang w:val="sr-Cyrl-RS" w:eastAsia="en-US"/>
                    </w:rPr>
                    <w:t>,</w:t>
                  </w:r>
                  <w:r w:rsidRPr="00C21331">
                    <w:rPr>
                      <w:rFonts w:ascii="Times New Roman" w:hAnsi="Times New Roman"/>
                      <w:sz w:val="20"/>
                      <w:szCs w:val="20"/>
                      <w:lang w:val="en-US" w:eastAsia="en-US"/>
                    </w:rPr>
                    <w:t xml:space="preserve"> не испуњ</w:t>
                  </w:r>
                  <w:r w:rsidRPr="00C21331">
                    <w:rPr>
                      <w:rFonts w:ascii="Times New Roman" w:hAnsi="Times New Roman"/>
                      <w:sz w:val="20"/>
                      <w:szCs w:val="20"/>
                      <w:lang w:val="sr-Cyrl-CS" w:eastAsia="en-US"/>
                    </w:rPr>
                    <w:t>а</w:t>
                  </w:r>
                  <w:r w:rsidRPr="00C21331">
                    <w:rPr>
                      <w:rFonts w:ascii="Times New Roman" w:hAnsi="Times New Roman"/>
                      <w:sz w:val="20"/>
                      <w:szCs w:val="20"/>
                      <w:lang w:val="en-US" w:eastAsia="en-US"/>
                    </w:rPr>
                    <w:t xml:space="preserve">ва </w:t>
                  </w:r>
                  <w:r w:rsidRPr="00C21331">
                    <w:rPr>
                      <w:rFonts w:ascii="Times New Roman" w:hAnsi="Times New Roman"/>
                      <w:sz w:val="20"/>
                      <w:szCs w:val="20"/>
                      <w:lang w:val="sr-Cyrl-CS" w:eastAsia="en-US"/>
                    </w:rPr>
                    <w:t xml:space="preserve">како је </w:t>
                  </w:r>
                  <w:r w:rsidRPr="00C21331">
                    <w:rPr>
                      <w:rFonts w:ascii="Times New Roman" w:hAnsi="Times New Roman"/>
                      <w:sz w:val="20"/>
                      <w:szCs w:val="20"/>
                      <w:lang w:val="en-US" w:eastAsia="en-US"/>
                    </w:rPr>
                    <w:t>планирано</w:t>
                  </w:r>
                  <w:r w:rsidRPr="00C21331">
                    <w:rPr>
                      <w:rFonts w:ascii="Times New Roman" w:hAnsi="Times New Roman"/>
                      <w:sz w:val="20"/>
                      <w:szCs w:val="20"/>
                      <w:lang w:val="sr-Cyrl-CS" w:eastAsia="en-US"/>
                    </w:rPr>
                    <w:t>, већ се ови трошкови великим делом покривају из сопствених средстава</w:t>
                  </w:r>
                  <w:r w:rsidRPr="00C21331">
                    <w:rPr>
                      <w:rFonts w:ascii="Times New Roman" w:hAnsi="Times New Roman"/>
                      <w:sz w:val="20"/>
                      <w:szCs w:val="20"/>
                      <w:lang w:val="en-US" w:eastAsia="en-US"/>
                    </w:rPr>
                    <w:t>.</w:t>
                  </w:r>
                </w:p>
              </w:tc>
              <w:tc>
                <w:tcPr>
                  <w:tcW w:w="1024" w:type="dxa"/>
                </w:tcPr>
                <w:p w14:paraId="20A458F9"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RS" w:eastAsia="en-US"/>
                    </w:rPr>
                  </w:pPr>
                  <w:r w:rsidRPr="00C21331">
                    <w:rPr>
                      <w:rFonts w:ascii="Times New Roman" w:eastAsia="Times New Roman" w:hAnsi="Times New Roman"/>
                      <w:sz w:val="20"/>
                      <w:szCs w:val="20"/>
                      <w:lang w:val="sr-Cyrl-RS" w:eastAsia="en-US"/>
                    </w:rPr>
                    <w:t xml:space="preserve">+ + </w:t>
                  </w:r>
                </w:p>
                <w:p w14:paraId="5BF615EE"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0AB444A0"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40B95696"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213B95A1"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05E812DD"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Latn-CS" w:eastAsia="en-US"/>
                    </w:rPr>
                  </w:pPr>
                  <w:r w:rsidRPr="00C21331">
                    <w:rPr>
                      <w:rFonts w:ascii="Times New Roman" w:eastAsia="Times New Roman" w:hAnsi="Times New Roman"/>
                      <w:sz w:val="20"/>
                      <w:szCs w:val="20"/>
                      <w:lang w:val="sr-Cyrl-CS" w:eastAsia="en-US"/>
                    </w:rPr>
                    <w:t>+ + +</w:t>
                  </w:r>
                </w:p>
                <w:p w14:paraId="332865CD"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tc>
            </w:tr>
            <w:tr w:rsidR="00C21331" w:rsidRPr="00C21331" w14:paraId="285BC8AA" w14:textId="77777777" w:rsidTr="00AC677E">
              <w:trPr>
                <w:jc w:val="center"/>
              </w:trPr>
              <w:tc>
                <w:tcPr>
                  <w:tcW w:w="1342" w:type="dxa"/>
                  <w:shd w:val="clear" w:color="auto" w:fill="D9D9D9"/>
                </w:tcPr>
                <w:p w14:paraId="4A9BFD54" w14:textId="77777777" w:rsidR="00C21331" w:rsidRPr="00C21331" w:rsidRDefault="00C21331" w:rsidP="00C21331">
                  <w:pPr>
                    <w:suppressAutoHyphens w:val="0"/>
                    <w:autoSpaceDE w:val="0"/>
                    <w:autoSpaceDN w:val="0"/>
                    <w:spacing w:after="0" w:line="240" w:lineRule="auto"/>
                    <w:rPr>
                      <w:rFonts w:ascii="Times New Roman" w:hAnsi="Times New Roman"/>
                      <w:b/>
                      <w:sz w:val="20"/>
                      <w:szCs w:val="20"/>
                      <w:lang w:val="sr-Cyrl-CS" w:eastAsia="en-US"/>
                    </w:rPr>
                  </w:pPr>
                </w:p>
                <w:p w14:paraId="5D525994" w14:textId="77777777" w:rsidR="00C21331" w:rsidRPr="00C21331" w:rsidRDefault="00C21331" w:rsidP="00C21331">
                  <w:pPr>
                    <w:suppressAutoHyphens w:val="0"/>
                    <w:autoSpaceDE w:val="0"/>
                    <w:autoSpaceDN w:val="0"/>
                    <w:spacing w:after="0" w:line="240" w:lineRule="auto"/>
                    <w:rPr>
                      <w:rFonts w:ascii="Times New Roman" w:hAnsi="Times New Roman"/>
                      <w:b/>
                      <w:sz w:val="20"/>
                      <w:szCs w:val="20"/>
                      <w:lang w:val="sr-Cyrl-CS" w:eastAsia="en-US"/>
                    </w:rPr>
                  </w:pPr>
                </w:p>
                <w:p w14:paraId="3B436958" w14:textId="77777777" w:rsidR="00C21331" w:rsidRPr="00C21331" w:rsidRDefault="00C21331" w:rsidP="00C21331">
                  <w:pPr>
                    <w:suppressAutoHyphens w:val="0"/>
                    <w:autoSpaceDE w:val="0"/>
                    <w:autoSpaceDN w:val="0"/>
                    <w:spacing w:after="0" w:line="240" w:lineRule="auto"/>
                    <w:rPr>
                      <w:rFonts w:ascii="Times New Roman" w:hAnsi="Times New Roman"/>
                      <w:sz w:val="20"/>
                      <w:szCs w:val="20"/>
                      <w:lang w:val="sr-Cyrl-CS" w:eastAsia="en-US"/>
                    </w:rPr>
                  </w:pPr>
                  <w:r w:rsidRPr="00C21331">
                    <w:rPr>
                      <w:rFonts w:ascii="Times New Roman" w:hAnsi="Times New Roman"/>
                      <w:b/>
                      <w:sz w:val="20"/>
                      <w:szCs w:val="20"/>
                      <w:lang w:val="sr-Cyrl-CS" w:eastAsia="en-US"/>
                    </w:rPr>
                    <w:t>О</w:t>
                  </w:r>
                  <w:r w:rsidRPr="00C21331">
                    <w:rPr>
                      <w:rFonts w:ascii="Times New Roman" w:hAnsi="Times New Roman"/>
                      <w:sz w:val="20"/>
                      <w:szCs w:val="20"/>
                      <w:lang w:val="sr-Cyrl-CS" w:eastAsia="en-US"/>
                    </w:rPr>
                    <w:t xml:space="preserve"> (Могућности)</w:t>
                  </w:r>
                </w:p>
              </w:tc>
              <w:tc>
                <w:tcPr>
                  <w:tcW w:w="7625" w:type="dxa"/>
                </w:tcPr>
                <w:p w14:paraId="242D21FF"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en-US" w:eastAsia="en-US"/>
                    </w:rPr>
                    <w:t>До сада</w:t>
                  </w:r>
                  <w:r w:rsidRPr="00C21331">
                    <w:rPr>
                      <w:rFonts w:ascii="Times New Roman" w:hAnsi="Times New Roman"/>
                      <w:sz w:val="20"/>
                      <w:szCs w:val="20"/>
                      <w:lang w:val="sr-Cyrl-CS" w:eastAsia="en-US"/>
                    </w:rPr>
                    <w:t xml:space="preserve"> </w:t>
                  </w:r>
                  <w:r w:rsidRPr="00C21331">
                    <w:rPr>
                      <w:rFonts w:ascii="Times New Roman" w:hAnsi="Times New Roman"/>
                      <w:sz w:val="20"/>
                      <w:szCs w:val="20"/>
                      <w:lang w:val="en-US" w:eastAsia="en-US"/>
                    </w:rPr>
                    <w:t>је на финансије повољно утицало то ш</w:t>
                  </w:r>
                  <w:r w:rsidRPr="00C21331">
                    <w:rPr>
                      <w:rFonts w:ascii="Times New Roman" w:hAnsi="Times New Roman"/>
                      <w:sz w:val="20"/>
                      <w:szCs w:val="20"/>
                      <w:lang w:val="sr-Cyrl-CS" w:eastAsia="en-US"/>
                    </w:rPr>
                    <w:t>т</w:t>
                  </w:r>
                  <w:r w:rsidRPr="00C21331">
                    <w:rPr>
                      <w:rFonts w:ascii="Times New Roman" w:hAnsi="Times New Roman"/>
                      <w:sz w:val="20"/>
                      <w:szCs w:val="20"/>
                      <w:lang w:val="en-US" w:eastAsia="en-US"/>
                    </w:rPr>
                    <w:t>о су се многи кандидати</w:t>
                  </w:r>
                  <w:r w:rsidRPr="00C21331">
                    <w:rPr>
                      <w:rFonts w:ascii="Times New Roman" w:hAnsi="Times New Roman"/>
                      <w:sz w:val="20"/>
                      <w:szCs w:val="20"/>
                      <w:lang w:val="sr-Cyrl-CS" w:eastAsia="en-US"/>
                    </w:rPr>
                    <w:t xml:space="preserve"> са високом школом дошколавали и стицали диплому високе школе или </w:t>
                  </w:r>
                  <w:r w:rsidRPr="00C21331">
                    <w:rPr>
                      <w:rFonts w:ascii="Times New Roman" w:hAnsi="Times New Roman"/>
                      <w:sz w:val="20"/>
                      <w:szCs w:val="20"/>
                      <w:lang w:val="en-US" w:eastAsia="en-US"/>
                    </w:rPr>
                    <w:t>преквалификвали са учитељ</w:t>
                  </w:r>
                  <w:r w:rsidRPr="00C21331">
                    <w:rPr>
                      <w:rFonts w:ascii="Times New Roman" w:hAnsi="Times New Roman"/>
                      <w:sz w:val="20"/>
                      <w:szCs w:val="20"/>
                      <w:lang w:val="sr-Cyrl-CS" w:eastAsia="en-US"/>
                    </w:rPr>
                    <w:t>с</w:t>
                  </w:r>
                  <w:r w:rsidRPr="00C21331">
                    <w:rPr>
                      <w:rFonts w:ascii="Times New Roman" w:hAnsi="Times New Roman"/>
                      <w:sz w:val="20"/>
                      <w:szCs w:val="20"/>
                      <w:lang w:val="en-US" w:eastAsia="en-US"/>
                    </w:rPr>
                    <w:t xml:space="preserve">ком дипломом за васпитаче, јер су тако лакше долазили до посла. Очекује се да </w:t>
                  </w:r>
                  <w:r w:rsidRPr="00C21331">
                    <w:rPr>
                      <w:rFonts w:ascii="Times New Roman" w:hAnsi="Times New Roman"/>
                      <w:sz w:val="20"/>
                      <w:szCs w:val="20"/>
                      <w:lang w:val="sr-Cyrl-CS" w:eastAsia="en-US"/>
                    </w:rPr>
                    <w:t xml:space="preserve">ће </w:t>
                  </w:r>
                  <w:r w:rsidRPr="00C21331">
                    <w:rPr>
                      <w:rFonts w:ascii="Times New Roman" w:hAnsi="Times New Roman"/>
                      <w:sz w:val="20"/>
                      <w:szCs w:val="20"/>
                      <w:lang w:val="en-US" w:eastAsia="en-US"/>
                    </w:rPr>
                    <w:t>се и убудуће овај тренд наст</w:t>
                  </w:r>
                  <w:r w:rsidRPr="00C21331">
                    <w:rPr>
                      <w:rFonts w:ascii="Times New Roman" w:hAnsi="Times New Roman"/>
                      <w:sz w:val="20"/>
                      <w:szCs w:val="20"/>
                      <w:lang w:val="sr-Cyrl-CS" w:eastAsia="en-US"/>
                    </w:rPr>
                    <w:t>а</w:t>
                  </w:r>
                  <w:r w:rsidRPr="00C21331">
                    <w:rPr>
                      <w:rFonts w:ascii="Times New Roman" w:hAnsi="Times New Roman"/>
                      <w:sz w:val="20"/>
                      <w:szCs w:val="20"/>
                      <w:lang w:val="en-US" w:eastAsia="en-US"/>
                    </w:rPr>
                    <w:t>ви</w:t>
                  </w:r>
                  <w:r w:rsidRPr="00C21331">
                    <w:rPr>
                      <w:rFonts w:ascii="Times New Roman" w:hAnsi="Times New Roman"/>
                      <w:sz w:val="20"/>
                      <w:szCs w:val="20"/>
                      <w:lang w:val="sr-Cyrl-CS" w:eastAsia="en-US"/>
                    </w:rPr>
                    <w:t>ти</w:t>
                  </w:r>
                  <w:r w:rsidRPr="00C21331">
                    <w:rPr>
                      <w:rFonts w:ascii="Times New Roman" w:hAnsi="Times New Roman"/>
                      <w:sz w:val="20"/>
                      <w:szCs w:val="20"/>
                      <w:lang w:val="en-US" w:eastAsia="en-US"/>
                    </w:rPr>
                    <w:t>, к</w:t>
                  </w:r>
                  <w:r w:rsidRPr="00C21331">
                    <w:rPr>
                      <w:rFonts w:ascii="Times New Roman" w:hAnsi="Times New Roman"/>
                      <w:sz w:val="20"/>
                      <w:szCs w:val="20"/>
                      <w:lang w:val="sr-Cyrl-CS" w:eastAsia="en-US"/>
                    </w:rPr>
                    <w:t>а</w:t>
                  </w:r>
                  <w:r w:rsidRPr="00C21331">
                    <w:rPr>
                      <w:rFonts w:ascii="Times New Roman" w:hAnsi="Times New Roman"/>
                      <w:sz w:val="20"/>
                      <w:szCs w:val="20"/>
                      <w:lang w:val="en-US" w:eastAsia="en-US"/>
                    </w:rPr>
                    <w:t xml:space="preserve">о и да </w:t>
                  </w:r>
                  <w:r w:rsidRPr="00C21331">
                    <w:rPr>
                      <w:rFonts w:ascii="Times New Roman" w:hAnsi="Times New Roman"/>
                      <w:sz w:val="20"/>
                      <w:szCs w:val="20"/>
                      <w:lang w:val="sr-Cyrl-CS" w:eastAsia="en-US"/>
                    </w:rPr>
                    <w:t xml:space="preserve">ће </w:t>
                  </w:r>
                  <w:r w:rsidRPr="00C21331">
                    <w:rPr>
                      <w:rFonts w:ascii="Times New Roman" w:hAnsi="Times New Roman"/>
                      <w:sz w:val="20"/>
                      <w:szCs w:val="20"/>
                      <w:lang w:val="en-US" w:eastAsia="en-US"/>
                    </w:rPr>
                    <w:t>се дошколава</w:t>
                  </w:r>
                  <w:r w:rsidRPr="00C21331">
                    <w:rPr>
                      <w:rFonts w:ascii="Times New Roman" w:hAnsi="Times New Roman"/>
                      <w:sz w:val="20"/>
                      <w:szCs w:val="20"/>
                      <w:lang w:val="sr-Cyrl-CS" w:eastAsia="en-US"/>
                    </w:rPr>
                    <w:t>ти</w:t>
                  </w:r>
                  <w:r w:rsidRPr="00C21331">
                    <w:rPr>
                      <w:rFonts w:ascii="Times New Roman" w:hAnsi="Times New Roman"/>
                      <w:sz w:val="20"/>
                      <w:szCs w:val="20"/>
                      <w:lang w:val="en-US" w:eastAsia="en-US"/>
                    </w:rPr>
                    <w:t xml:space="preserve"> васпитачи са вишом школом, и да студије н</w:t>
                  </w:r>
                  <w:r w:rsidRPr="00C21331">
                    <w:rPr>
                      <w:rFonts w:ascii="Times New Roman" w:hAnsi="Times New Roman"/>
                      <w:sz w:val="20"/>
                      <w:szCs w:val="20"/>
                      <w:lang w:val="sr-Cyrl-CS" w:eastAsia="en-US"/>
                    </w:rPr>
                    <w:t>а</w:t>
                  </w:r>
                  <w:r w:rsidRPr="00C21331">
                    <w:rPr>
                      <w:rFonts w:ascii="Times New Roman" w:hAnsi="Times New Roman"/>
                      <w:sz w:val="20"/>
                      <w:szCs w:val="20"/>
                      <w:lang w:val="en-US" w:eastAsia="en-US"/>
                    </w:rPr>
                    <w:t>ст</w:t>
                  </w:r>
                  <w:r w:rsidRPr="00C21331">
                    <w:rPr>
                      <w:rFonts w:ascii="Times New Roman" w:hAnsi="Times New Roman"/>
                      <w:sz w:val="20"/>
                      <w:szCs w:val="20"/>
                      <w:lang w:val="sr-Cyrl-CS" w:eastAsia="en-US"/>
                    </w:rPr>
                    <w:t>а</w:t>
                  </w:r>
                  <w:r w:rsidRPr="00C21331">
                    <w:rPr>
                      <w:rFonts w:ascii="Times New Roman" w:hAnsi="Times New Roman"/>
                      <w:sz w:val="20"/>
                      <w:szCs w:val="20"/>
                      <w:lang w:val="en-US" w:eastAsia="en-US"/>
                    </w:rPr>
                    <w:t xml:space="preserve">вљају они који раде у јаслицама на високој школи, а тиме и део финансија које обезбеђује </w:t>
                  </w:r>
                  <w:r w:rsidRPr="00C21331">
                    <w:rPr>
                      <w:rFonts w:ascii="Times New Roman" w:hAnsi="Times New Roman"/>
                      <w:sz w:val="20"/>
                      <w:szCs w:val="20"/>
                      <w:lang w:val="sr-Cyrl-RS" w:eastAsia="en-US"/>
                    </w:rPr>
                    <w:t xml:space="preserve">Висока </w:t>
                  </w:r>
                  <w:r w:rsidRPr="00C21331">
                    <w:rPr>
                      <w:rFonts w:ascii="Times New Roman" w:hAnsi="Times New Roman"/>
                      <w:sz w:val="20"/>
                      <w:szCs w:val="20"/>
                      <w:lang w:val="en-US" w:eastAsia="en-US"/>
                    </w:rPr>
                    <w:t>школа. Одобрени програм</w:t>
                  </w:r>
                  <w:r w:rsidRPr="00C21331">
                    <w:rPr>
                      <w:rFonts w:ascii="Times New Roman" w:hAnsi="Times New Roman"/>
                      <w:sz w:val="20"/>
                      <w:szCs w:val="20"/>
                      <w:lang w:val="sr-Cyrl-CS" w:eastAsia="en-US"/>
                    </w:rPr>
                    <w:t>и</w:t>
                  </w:r>
                  <w:r w:rsidRPr="00C21331">
                    <w:rPr>
                      <w:rFonts w:ascii="Times New Roman" w:hAnsi="Times New Roman"/>
                      <w:sz w:val="20"/>
                      <w:szCs w:val="20"/>
                      <w:lang w:val="en-US" w:eastAsia="en-US"/>
                    </w:rPr>
                    <w:t xml:space="preserve"> за стручно усавршавање такође</w:t>
                  </w:r>
                  <w:r w:rsidRPr="00C21331">
                    <w:rPr>
                      <w:rFonts w:ascii="Times New Roman" w:hAnsi="Times New Roman"/>
                      <w:sz w:val="20"/>
                      <w:szCs w:val="20"/>
                      <w:lang w:val="sr-Cyrl-CS" w:eastAsia="en-US"/>
                    </w:rPr>
                    <w:t xml:space="preserve"> представљају </w:t>
                  </w:r>
                  <w:r w:rsidRPr="00C21331">
                    <w:rPr>
                      <w:rFonts w:ascii="Times New Roman" w:hAnsi="Times New Roman"/>
                      <w:sz w:val="20"/>
                      <w:szCs w:val="20"/>
                      <w:lang w:val="en-US" w:eastAsia="en-US"/>
                    </w:rPr>
                    <w:t>повољност која упућује на могућност да се и на тај начин обезбеде додатна средст</w:t>
                  </w:r>
                  <w:r w:rsidRPr="00C21331">
                    <w:rPr>
                      <w:rFonts w:ascii="Times New Roman" w:hAnsi="Times New Roman"/>
                      <w:sz w:val="20"/>
                      <w:szCs w:val="20"/>
                      <w:lang w:val="sr-Cyrl-CS" w:eastAsia="en-US"/>
                    </w:rPr>
                    <w:t>ва. Могућност се свакако огледа и у чињеници да је Висока школа, дакле, њено наставно и ненаставно особље, развила високе компетенције за израду предлога пројекта и имплементацију пројеката из различитих програма Европске уније.</w:t>
                  </w:r>
                </w:p>
                <w:p w14:paraId="727E02FC"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67456519"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У току 2020/21 године, наставља се са планом за отварање још једног профила-медицинска сестра/техничар. План је још у припремној фази, али обзиром да у Вршцу постоји средња медицинска школа и Општа болница, разматра се и та могућност. Школа би тим планом , обезбедила стабилност, у погледу финансија, али и интердисциплинарно подигла ниво.</w:t>
                  </w:r>
                </w:p>
              </w:tc>
              <w:tc>
                <w:tcPr>
                  <w:tcW w:w="1024" w:type="dxa"/>
                </w:tcPr>
                <w:p w14:paraId="6C444B1E"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1302B257"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69807192"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 + +</w:t>
                  </w:r>
                </w:p>
                <w:p w14:paraId="7F91D031"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17ECE60F"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76428378"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70BA915F"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4067D03D"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69AC8F32"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1BFE659B"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098CA921"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744104D7"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7D63B299"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p w14:paraId="74C79994"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 xml:space="preserve">+ + </w:t>
                  </w:r>
                </w:p>
              </w:tc>
            </w:tr>
            <w:tr w:rsidR="00C21331" w:rsidRPr="00C21331" w14:paraId="6899E11B" w14:textId="77777777" w:rsidTr="00AC677E">
              <w:trPr>
                <w:jc w:val="center"/>
              </w:trPr>
              <w:tc>
                <w:tcPr>
                  <w:tcW w:w="1342" w:type="dxa"/>
                  <w:shd w:val="clear" w:color="auto" w:fill="D9D9D9"/>
                </w:tcPr>
                <w:p w14:paraId="642DEC03" w14:textId="77777777" w:rsidR="00C21331" w:rsidRPr="00C21331" w:rsidRDefault="00C21331" w:rsidP="00C21331">
                  <w:pPr>
                    <w:suppressAutoHyphens w:val="0"/>
                    <w:autoSpaceDE w:val="0"/>
                    <w:autoSpaceDN w:val="0"/>
                    <w:spacing w:after="0" w:line="240" w:lineRule="auto"/>
                    <w:rPr>
                      <w:rFonts w:ascii="Times New Roman" w:hAnsi="Times New Roman"/>
                      <w:sz w:val="20"/>
                      <w:szCs w:val="20"/>
                      <w:lang w:val="sr-Cyrl-CS" w:eastAsia="en-US"/>
                    </w:rPr>
                  </w:pPr>
                  <w:r w:rsidRPr="00C21331">
                    <w:rPr>
                      <w:rFonts w:ascii="Times New Roman" w:hAnsi="Times New Roman"/>
                      <w:b/>
                      <w:sz w:val="20"/>
                      <w:szCs w:val="20"/>
                      <w:lang w:val="sr-Cyrl-CS" w:eastAsia="en-US"/>
                    </w:rPr>
                    <w:t xml:space="preserve">Т </w:t>
                  </w:r>
                  <w:r w:rsidRPr="00C21331">
                    <w:rPr>
                      <w:rFonts w:ascii="Times New Roman" w:hAnsi="Times New Roman"/>
                      <w:sz w:val="20"/>
                      <w:szCs w:val="20"/>
                      <w:lang w:val="sr-Cyrl-CS" w:eastAsia="en-US"/>
                    </w:rPr>
                    <w:t>(Препреке)</w:t>
                  </w:r>
                </w:p>
              </w:tc>
              <w:tc>
                <w:tcPr>
                  <w:tcW w:w="7625" w:type="dxa"/>
                </w:tcPr>
                <w:p w14:paraId="50C40927"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en-US" w:eastAsia="en-US"/>
                    </w:rPr>
                    <w:t xml:space="preserve">Опасности би се односиле на могућност да се драстично смањи број заинтересованих студената, што није реално предвиђати, јер је до сада увек било довољно студената, а законска регулатива је таква да се </w:t>
                  </w:r>
                  <w:r w:rsidRPr="00C21331">
                    <w:rPr>
                      <w:rFonts w:ascii="Times New Roman" w:hAnsi="Times New Roman"/>
                      <w:sz w:val="20"/>
                      <w:szCs w:val="20"/>
                      <w:lang w:val="sr-Cyrl-CS" w:eastAsia="en-US"/>
                    </w:rPr>
                    <w:t>очекује</w:t>
                  </w:r>
                  <w:r w:rsidRPr="00C21331">
                    <w:rPr>
                      <w:rFonts w:ascii="Times New Roman" w:hAnsi="Times New Roman"/>
                      <w:sz w:val="20"/>
                      <w:szCs w:val="20"/>
                      <w:lang w:val="en-US" w:eastAsia="en-US"/>
                    </w:rPr>
                    <w:t xml:space="preserve"> повећа</w:t>
                  </w:r>
                  <w:r w:rsidRPr="00C21331">
                    <w:rPr>
                      <w:rFonts w:ascii="Times New Roman" w:hAnsi="Times New Roman"/>
                      <w:sz w:val="20"/>
                      <w:szCs w:val="20"/>
                      <w:lang w:val="sr-Cyrl-CS" w:eastAsia="en-US"/>
                    </w:rPr>
                    <w:t xml:space="preserve">на потреба за </w:t>
                  </w:r>
                  <w:r w:rsidRPr="00C21331">
                    <w:rPr>
                      <w:rFonts w:ascii="Times New Roman" w:hAnsi="Times New Roman"/>
                      <w:sz w:val="20"/>
                      <w:szCs w:val="20"/>
                      <w:lang w:val="en-US" w:eastAsia="en-US"/>
                    </w:rPr>
                    <w:t>васпитачима, те се овако нешто не очекује.</w:t>
                  </w:r>
                </w:p>
              </w:tc>
              <w:tc>
                <w:tcPr>
                  <w:tcW w:w="1024" w:type="dxa"/>
                </w:tcPr>
                <w:p w14:paraId="0BA003C0"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RS" w:eastAsia="en-US"/>
                    </w:rPr>
                  </w:pPr>
                </w:p>
                <w:p w14:paraId="14BC836A" w14:textId="77777777" w:rsidR="00C21331" w:rsidRPr="00C21331" w:rsidRDefault="00C21331" w:rsidP="00C21331">
                  <w:pPr>
                    <w:suppressAutoHyphens w:val="0"/>
                    <w:spacing w:after="0" w:line="240" w:lineRule="auto"/>
                    <w:contextualSpacing/>
                    <w:jc w:val="both"/>
                    <w:rPr>
                      <w:rFonts w:ascii="Times New Roman" w:eastAsia="Times New Roman" w:hAnsi="Times New Roman"/>
                      <w:sz w:val="20"/>
                      <w:szCs w:val="20"/>
                      <w:lang w:val="sr-Cyrl-RS" w:eastAsia="en-US"/>
                    </w:rPr>
                  </w:pPr>
                  <w:r w:rsidRPr="00C21331">
                    <w:rPr>
                      <w:rFonts w:ascii="Times New Roman" w:eastAsia="Times New Roman" w:hAnsi="Times New Roman"/>
                      <w:sz w:val="20"/>
                      <w:szCs w:val="20"/>
                      <w:lang w:val="sr-Cyrl-RS" w:eastAsia="en-US"/>
                    </w:rPr>
                    <w:t>+ +</w:t>
                  </w:r>
                </w:p>
                <w:p w14:paraId="1F0A48DC" w14:textId="77777777" w:rsidR="00C21331" w:rsidRPr="00C21331" w:rsidRDefault="00C21331" w:rsidP="00C21331">
                  <w:pPr>
                    <w:suppressAutoHyphens w:val="0"/>
                    <w:autoSpaceDE w:val="0"/>
                    <w:autoSpaceDN w:val="0"/>
                    <w:adjustRightInd w:val="0"/>
                    <w:spacing w:after="0" w:line="240" w:lineRule="auto"/>
                    <w:jc w:val="both"/>
                    <w:rPr>
                      <w:rFonts w:ascii="Times New Roman" w:hAnsi="Times New Roman"/>
                      <w:sz w:val="20"/>
                      <w:szCs w:val="20"/>
                      <w:lang w:val="sr-Cyrl-CS" w:eastAsia="en-US"/>
                    </w:rPr>
                  </w:pPr>
                </w:p>
              </w:tc>
            </w:tr>
          </w:tbl>
          <w:p w14:paraId="725DCA0F" w14:textId="77777777" w:rsidR="00C21331" w:rsidRPr="00C21331" w:rsidRDefault="00C21331" w:rsidP="00C21331">
            <w:pPr>
              <w:suppressAutoHyphens w:val="0"/>
              <w:autoSpaceDN w:val="0"/>
              <w:spacing w:after="0" w:line="240" w:lineRule="auto"/>
              <w:jc w:val="both"/>
              <w:rPr>
                <w:rFonts w:ascii="Times New Roman" w:eastAsia="Times New Roman" w:hAnsi="Times New Roman"/>
                <w:noProof/>
                <w:sz w:val="20"/>
                <w:szCs w:val="20"/>
                <w:lang w:val="sr-Cyrl-CS" w:eastAsia="sr-Latn-RS"/>
              </w:rPr>
            </w:pPr>
          </w:p>
          <w:p w14:paraId="4A9DB898" w14:textId="77777777" w:rsidR="00C21331" w:rsidRPr="00C21331" w:rsidRDefault="00C21331" w:rsidP="00C21331">
            <w:pPr>
              <w:suppressAutoHyphens w:val="0"/>
              <w:autoSpaceDN w:val="0"/>
              <w:spacing w:after="0" w:line="240" w:lineRule="auto"/>
              <w:jc w:val="center"/>
              <w:rPr>
                <w:rFonts w:ascii="Times New Roman" w:eastAsia="Times New Roman" w:hAnsi="Times New Roman"/>
                <w:b/>
                <w:bCs/>
                <w:noProof/>
                <w:sz w:val="20"/>
                <w:szCs w:val="20"/>
                <w:lang w:val="sr-Cyrl-CS" w:eastAsia="sr-Latn-RS"/>
              </w:rPr>
            </w:pPr>
          </w:p>
          <w:p w14:paraId="1FBF8340" w14:textId="77777777" w:rsidR="00C21331" w:rsidRPr="00C21331" w:rsidRDefault="00C21331" w:rsidP="00C21331">
            <w:pPr>
              <w:suppressAutoHyphens w:val="0"/>
              <w:autoSpaceDN w:val="0"/>
              <w:spacing w:after="0" w:line="240" w:lineRule="auto"/>
              <w:jc w:val="center"/>
              <w:rPr>
                <w:rFonts w:ascii="Times New Roman" w:eastAsia="Times New Roman" w:hAnsi="Times New Roman"/>
                <w:b/>
                <w:bCs/>
                <w:noProof/>
                <w:sz w:val="20"/>
                <w:szCs w:val="20"/>
                <w:lang w:val="sr-Cyrl-CS" w:eastAsia="sr-Latn-RS"/>
              </w:rPr>
            </w:pPr>
            <w:r w:rsidRPr="00C21331">
              <w:rPr>
                <w:rFonts w:ascii="Times New Roman" w:eastAsia="Times New Roman" w:hAnsi="Times New Roman"/>
                <w:b/>
                <w:bCs/>
                <w:noProof/>
                <w:sz w:val="20"/>
                <w:szCs w:val="20"/>
                <w:lang w:val="sr-Cyrl-CS" w:eastAsia="sr-Latn-RS"/>
              </w:rPr>
              <w:t>Предлог мера и активности у оквиру Стандарда 12:</w:t>
            </w:r>
          </w:p>
          <w:p w14:paraId="111AF489" w14:textId="77777777" w:rsidR="00C21331" w:rsidRPr="00C21331" w:rsidRDefault="00C21331" w:rsidP="00C21331">
            <w:pPr>
              <w:suppressAutoHyphens w:val="0"/>
              <w:autoSpaceDN w:val="0"/>
              <w:spacing w:after="0" w:line="240" w:lineRule="auto"/>
              <w:jc w:val="both"/>
              <w:rPr>
                <w:rFonts w:ascii="Times New Roman" w:eastAsia="Times New Roman" w:hAnsi="Times New Roman"/>
                <w:b/>
                <w:bCs/>
                <w:noProof/>
                <w:sz w:val="20"/>
                <w:szCs w:val="20"/>
                <w:lang w:val="sr-Cyrl-CS" w:eastAsia="sr-Latn-RS"/>
              </w:rPr>
            </w:pPr>
          </w:p>
          <w:p w14:paraId="5223EDC8" w14:textId="77777777" w:rsidR="00C21331" w:rsidRPr="00C21331" w:rsidRDefault="00C21331" w:rsidP="00C21331">
            <w:pPr>
              <w:suppressAutoHyphens w:val="0"/>
              <w:autoSpaceDE w:val="0"/>
              <w:autoSpaceDN w:val="0"/>
              <w:spacing w:after="0" w:line="240" w:lineRule="auto"/>
              <w:rPr>
                <w:rFonts w:ascii="Times New Roman" w:hAnsi="Times New Roman"/>
                <w:sz w:val="20"/>
                <w:szCs w:val="20"/>
                <w:lang w:val="en-US" w:eastAsia="en-US"/>
              </w:rPr>
            </w:pPr>
          </w:p>
          <w:p w14:paraId="4765EC78" w14:textId="77777777" w:rsidR="00C21331" w:rsidRPr="00C21331" w:rsidRDefault="00C21331">
            <w:pPr>
              <w:numPr>
                <w:ilvl w:val="1"/>
                <w:numId w:val="54"/>
              </w:numPr>
              <w:suppressAutoHyphens w:val="0"/>
              <w:spacing w:after="0" w:line="240" w:lineRule="auto"/>
              <w:contextualSpacing/>
              <w:jc w:val="both"/>
              <w:rPr>
                <w:rFonts w:ascii="Times New Roman" w:hAnsi="Times New Roman"/>
                <w:sz w:val="20"/>
                <w:szCs w:val="20"/>
                <w:lang w:val="sr-Cyrl-CS" w:eastAsia="en-US"/>
              </w:rPr>
            </w:pPr>
            <w:r w:rsidRPr="00C21331">
              <w:rPr>
                <w:rFonts w:ascii="Times New Roman" w:hAnsi="Times New Roman"/>
                <w:sz w:val="20"/>
                <w:szCs w:val="20"/>
                <w:lang w:val="sr-Cyrl-CS" w:eastAsia="en-US"/>
              </w:rPr>
              <w:t>Континуирано пратити промене закона у области финансијског пословања и благовремено примењивати све учесталије промене.</w:t>
            </w:r>
          </w:p>
          <w:p w14:paraId="2C2D9721" w14:textId="77777777" w:rsidR="00C21331" w:rsidRPr="00C21331" w:rsidRDefault="00C21331">
            <w:pPr>
              <w:numPr>
                <w:ilvl w:val="0"/>
                <w:numId w:val="54"/>
              </w:numPr>
              <w:suppressAutoHyphens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Наставити са перманентним праћењем конкурса, осмишљавањем нових пројеката и аплицирањем код различитих институција у земљи и иностранству, са циљем обезбеђивања додатних средстава неопходних за функционисање Високе школе.</w:t>
            </w:r>
          </w:p>
          <w:p w14:paraId="6C0B972A" w14:textId="77777777" w:rsidR="00C21331" w:rsidRPr="00C21331" w:rsidRDefault="00C21331">
            <w:pPr>
              <w:numPr>
                <w:ilvl w:val="0"/>
                <w:numId w:val="54"/>
              </w:numPr>
              <w:suppressAutoHyphens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Пратити и примењивати ТЕМПУС, ЕРАСМУС + и ИПА правила, током реализације пројекта.</w:t>
            </w:r>
          </w:p>
          <w:p w14:paraId="13B31FB8" w14:textId="77777777" w:rsidR="00C21331" w:rsidRPr="00C21331" w:rsidRDefault="00C21331">
            <w:pPr>
              <w:numPr>
                <w:ilvl w:val="0"/>
                <w:numId w:val="54"/>
              </w:numPr>
              <w:suppressAutoHyphens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Предузети мере за смањење трошкова пословања, с обзиром на све тежу финансијску ситуацију у земљи, али водити рачуна о нивоу квалитета рада високошколске институције.</w:t>
            </w:r>
          </w:p>
          <w:p w14:paraId="59D49A41" w14:textId="77777777" w:rsidR="00C21331" w:rsidRPr="00C21331" w:rsidRDefault="00C21331">
            <w:pPr>
              <w:numPr>
                <w:ilvl w:val="0"/>
                <w:numId w:val="54"/>
              </w:numPr>
              <w:suppressAutoHyphens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 xml:space="preserve">Једна од значајних мера, на коју висока школа не може да утиче, била би јасно и константно извршавање обавеза буџета у делу који се односи на финансирање материјалних трошкова, као и трошкова који прате активности наставе (истраживања, издавачка делатност, подстицање укључивања у научни рад, скупови...). </w:t>
            </w:r>
          </w:p>
          <w:p w14:paraId="736E3887" w14:textId="32FD2FE1" w:rsidR="00C729E7" w:rsidRPr="00C21331" w:rsidRDefault="00C21331">
            <w:pPr>
              <w:numPr>
                <w:ilvl w:val="0"/>
                <w:numId w:val="54"/>
              </w:numPr>
              <w:suppressAutoHyphens w:val="0"/>
              <w:spacing w:after="0" w:line="240" w:lineRule="auto"/>
              <w:jc w:val="both"/>
              <w:rPr>
                <w:rFonts w:ascii="Times New Roman" w:hAnsi="Times New Roman"/>
                <w:sz w:val="20"/>
                <w:szCs w:val="20"/>
                <w:lang w:val="sr-Cyrl-CS" w:eastAsia="en-US"/>
              </w:rPr>
            </w:pPr>
            <w:r w:rsidRPr="00C21331">
              <w:rPr>
                <w:rFonts w:ascii="Times New Roman" w:hAnsi="Times New Roman"/>
                <w:sz w:val="20"/>
                <w:szCs w:val="20"/>
                <w:lang w:val="sr-Cyrl-CS" w:eastAsia="en-US"/>
              </w:rPr>
              <w:t>Такође, значајно би било да се Висока школа финансира према школској, а не календарској години, јер се и организација активности, што значи и преузете обавезе осмишљавају и изводе у оквиру оваквог временског периода. Дакле, и финансијске обавезе везују се за школску годину. Било би логично да се пре 1. октобра знају финансијски параметри којима се може организовати укупан педагошки рад, како би и квалитет пед</w:t>
            </w:r>
            <w:r w:rsidRPr="00C21331">
              <w:rPr>
                <w:rFonts w:ascii="Times New Roman" w:hAnsi="Times New Roman"/>
                <w:sz w:val="20"/>
                <w:szCs w:val="20"/>
                <w:lang w:val="sr-Latn-RS" w:eastAsia="en-US"/>
              </w:rPr>
              <w:t>a</w:t>
            </w:r>
            <w:r w:rsidRPr="00C21331">
              <w:rPr>
                <w:rFonts w:ascii="Times New Roman" w:hAnsi="Times New Roman"/>
                <w:sz w:val="20"/>
                <w:szCs w:val="20"/>
                <w:lang w:val="sr-Cyrl-CS" w:eastAsia="en-US"/>
              </w:rPr>
              <w:t>гошког рада био извеснији, односно</w:t>
            </w:r>
            <w:r w:rsidRPr="00C21331">
              <w:rPr>
                <w:rFonts w:ascii="Times New Roman" w:hAnsi="Times New Roman"/>
                <w:sz w:val="20"/>
                <w:szCs w:val="20"/>
                <w:lang w:val="sr-Latn-RS" w:eastAsia="en-US"/>
              </w:rPr>
              <w:t>,</w:t>
            </w:r>
            <w:r w:rsidRPr="00C21331">
              <w:rPr>
                <w:rFonts w:ascii="Times New Roman" w:hAnsi="Times New Roman"/>
                <w:sz w:val="20"/>
                <w:szCs w:val="20"/>
                <w:lang w:val="sr-Cyrl-CS" w:eastAsia="en-US"/>
              </w:rPr>
              <w:t xml:space="preserve"> како би на њега могло са више сигурности да се утиче.</w:t>
            </w:r>
          </w:p>
        </w:tc>
      </w:tr>
      <w:tr w:rsidR="00C729E7" w14:paraId="4C29291C" w14:textId="77777777" w:rsidTr="00C21331">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2A79CFEA" w14:textId="77777777" w:rsidR="00C729E7" w:rsidRDefault="00000000">
            <w:pPr>
              <w:spacing w:after="0" w:line="240" w:lineRule="auto"/>
              <w:jc w:val="both"/>
            </w:pPr>
            <w:r>
              <w:rPr>
                <w:rFonts w:ascii="Times New Roman" w:eastAsia="Times New Roman" w:hAnsi="Times New Roman"/>
                <w:b/>
                <w:lang w:val="sr-Cyrl-CS"/>
              </w:rPr>
              <w:lastRenderedPageBreak/>
              <w:t>Показатељи и прилози за стандард  12</w:t>
            </w:r>
            <w:r>
              <w:rPr>
                <w:rFonts w:ascii="Times New Roman" w:eastAsia="Times New Roman" w:hAnsi="Times New Roman"/>
                <w:b/>
                <w:color w:val="FF0000"/>
                <w:lang w:val="sr-Cyrl-CS"/>
              </w:rPr>
              <w:t>:</w:t>
            </w:r>
          </w:p>
          <w:p w14:paraId="1E2A1C93" w14:textId="050C237D" w:rsidR="00C729E7" w:rsidRDefault="00000000">
            <w:pPr>
              <w:spacing w:after="0" w:line="240" w:lineRule="auto"/>
              <w:jc w:val="both"/>
            </w:pPr>
            <w:hyperlink r:id="rId189" w:history="1">
              <w:r w:rsidR="00C21331" w:rsidRPr="00C21331">
                <w:rPr>
                  <w:rStyle w:val="Hyperlink"/>
                  <w:rFonts w:eastAsia="Times New Roman"/>
                  <w:b/>
                  <w:lang w:val="en-US"/>
                </w:rPr>
                <w:t>Прилог   12.1</w:t>
              </w:r>
            </w:hyperlink>
            <w:r w:rsidR="00C21331">
              <w:rPr>
                <w:rFonts w:ascii="Times New Roman" w:eastAsia="Times New Roman" w:hAnsi="Times New Roman"/>
                <w:b/>
                <w:lang w:val="en-US"/>
              </w:rPr>
              <w:t>.</w:t>
            </w:r>
            <w:r w:rsidR="00C21331">
              <w:rPr>
                <w:rFonts w:ascii="Times New Roman" w:eastAsia="Times New Roman" w:hAnsi="Times New Roman"/>
                <w:lang w:val="en-US"/>
              </w:rPr>
              <w:t xml:space="preserve"> Финансијски план  </w:t>
            </w:r>
          </w:p>
          <w:p w14:paraId="509701B4" w14:textId="03638683" w:rsidR="00C729E7" w:rsidRDefault="00000000">
            <w:pPr>
              <w:spacing w:after="0" w:line="240" w:lineRule="auto"/>
              <w:jc w:val="both"/>
            </w:pPr>
            <w:hyperlink r:id="rId190" w:history="1">
              <w:r w:rsidR="00C21331" w:rsidRPr="00C21331">
                <w:rPr>
                  <w:rStyle w:val="Hyperlink"/>
                  <w:rFonts w:eastAsia="Times New Roman"/>
                  <w:b/>
                  <w:lang w:val="en-US"/>
                </w:rPr>
                <w:t>Прилог   12.2</w:t>
              </w:r>
            </w:hyperlink>
            <w:r w:rsidR="00C21331">
              <w:rPr>
                <w:rFonts w:ascii="Times New Roman" w:eastAsia="Times New Roman" w:hAnsi="Times New Roman"/>
                <w:lang w:val="en-US"/>
              </w:rPr>
              <w:t>. Финансијски извештај за претходну календарску годину</w:t>
            </w:r>
          </w:p>
        </w:tc>
      </w:tr>
    </w:tbl>
    <w:p w14:paraId="621B0564" w14:textId="77777777" w:rsidR="00C729E7" w:rsidRDefault="00C729E7">
      <w:pPr>
        <w:spacing w:after="0" w:line="240" w:lineRule="auto"/>
        <w:jc w:val="both"/>
        <w:rPr>
          <w:rFonts w:ascii="Times New Roman" w:hAnsi="Times New Roman"/>
          <w:highlight w:val="yellow"/>
          <w:lang w:val="en-US"/>
        </w:rPr>
      </w:pPr>
    </w:p>
    <w:p w14:paraId="41AAAE96" w14:textId="77777777" w:rsidR="00C729E7" w:rsidRDefault="00000000">
      <w:pPr>
        <w:spacing w:after="0" w:line="240" w:lineRule="auto"/>
        <w:ind w:firstLine="720"/>
        <w:jc w:val="center"/>
        <w:rPr>
          <w:rFonts w:ascii="Times New Roman" w:hAnsi="Times New Roman"/>
          <w:highlight w:val="yellow"/>
          <w:lang w:val="en-US"/>
        </w:rPr>
      </w:pPr>
      <w:hyperlink w:anchor="standardi" w:history="1">
        <w:r>
          <w:rPr>
            <w:rStyle w:val="Hyperlink"/>
            <w:lang w:val="sr-Cyrl-RS"/>
          </w:rPr>
          <w:t>стандарди</w:t>
        </w:r>
      </w:hyperlink>
    </w:p>
    <w:p w14:paraId="4BF8817D" w14:textId="77777777" w:rsidR="00C729E7" w:rsidRDefault="00C729E7">
      <w:pPr>
        <w:spacing w:after="0" w:line="240" w:lineRule="auto"/>
        <w:jc w:val="both"/>
        <w:rPr>
          <w:rFonts w:ascii="Times New Roman" w:hAnsi="Times New Roman"/>
          <w:highlight w:val="yellow"/>
          <w:lang w:val="en-US"/>
        </w:rPr>
      </w:pPr>
    </w:p>
    <w:tbl>
      <w:tblPr>
        <w:tblW w:w="9498" w:type="dxa"/>
        <w:jc w:val="center"/>
        <w:tblLayout w:type="fixed"/>
        <w:tblLook w:val="0000" w:firstRow="0" w:lastRow="0" w:firstColumn="0" w:lastColumn="0" w:noHBand="0" w:noVBand="0"/>
      </w:tblPr>
      <w:tblGrid>
        <w:gridCol w:w="9498"/>
      </w:tblGrid>
      <w:tr w:rsidR="00C729E7" w14:paraId="78FC5F55" w14:textId="77777777" w:rsidTr="00603490">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178C7FD0" w14:textId="77777777" w:rsidR="00C729E7" w:rsidRDefault="00000000">
            <w:pPr>
              <w:spacing w:after="60" w:line="240" w:lineRule="auto"/>
            </w:pPr>
            <w:bookmarkStart w:id="32" w:name="%D1%8113"/>
            <w:bookmarkStart w:id="33" w:name="c13"/>
            <w:bookmarkEnd w:id="32"/>
            <w:r>
              <w:rPr>
                <w:rFonts w:ascii="Times New Roman" w:eastAsia="Times New Roman" w:hAnsi="Times New Roman"/>
                <w:b/>
                <w:bCs/>
                <w:lang w:val="sr-Cyrl-CS"/>
              </w:rPr>
              <w:t>Стандард 13</w:t>
            </w:r>
            <w:bookmarkEnd w:id="33"/>
            <w:r>
              <w:rPr>
                <w:rFonts w:ascii="Times New Roman" w:eastAsia="Times New Roman" w:hAnsi="Times New Roman"/>
                <w:b/>
                <w:bCs/>
                <w:lang w:val="sr-Cyrl-CS"/>
              </w:rPr>
              <w:t xml:space="preserve">: </w:t>
            </w:r>
            <w:r>
              <w:rPr>
                <w:rFonts w:ascii="Times New Roman" w:eastAsia="Times New Roman" w:hAnsi="Times New Roman"/>
                <w:b/>
                <w:lang w:val="ru-RU"/>
              </w:rPr>
              <w:t>Улога</w:t>
            </w:r>
            <w:r>
              <w:rPr>
                <w:rFonts w:ascii="Times New Roman" w:eastAsia="Times New Roman" w:hAnsi="Times New Roman"/>
                <w:b/>
                <w:bCs/>
                <w:lang w:val="sr-Cyrl-CS"/>
              </w:rPr>
              <w:t xml:space="preserve"> студената у самовредновању и провери квалитета </w:t>
            </w:r>
          </w:p>
          <w:p w14:paraId="04101B85" w14:textId="77777777" w:rsidR="00C729E7" w:rsidRDefault="00000000">
            <w:pPr>
              <w:spacing w:after="60" w:line="240" w:lineRule="auto"/>
              <w:jc w:val="both"/>
            </w:pPr>
            <w:r>
              <w:rPr>
                <w:rFonts w:ascii="Times New Roman" w:eastAsia="Times New Roman" w:hAnsi="Times New Roman"/>
                <w:lang w:val="ru-RU"/>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C729E7" w14:paraId="4E6E5EBA" w14:textId="77777777" w:rsidTr="00603490">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5F6650EC"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ru-RU" w:eastAsia="en-US"/>
                <w14:textOutline w14:w="9525" w14:cap="rnd" w14:cmpd="sng" w14:algn="ctr">
                  <w14:noFill/>
                  <w14:prstDash w14:val="solid"/>
                  <w14:bevel/>
                </w14:textOutline>
              </w:rPr>
            </w:pP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а) Опис стања, анализа и процена стандарда 13</w:t>
            </w:r>
          </w:p>
          <w:p w14:paraId="733B5F79"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ru-RU" w:eastAsia="en-US"/>
                <w14:textOutline w14:w="9525" w14:cap="rnd" w14:cmpd="sng" w14:algn="ctr">
                  <w14:noFill/>
                  <w14:prstDash w14:val="solid"/>
                  <w14:bevel/>
                </w14:textOutline>
              </w:rPr>
            </w:pPr>
          </w:p>
          <w:p w14:paraId="47CA9AD2" w14:textId="77777777" w:rsidR="00DC393E" w:rsidRPr="00DC393E" w:rsidRDefault="00DC393E" w:rsidP="00DC393E">
            <w:pPr>
              <w:suppressAutoHyphens w:val="0"/>
              <w:autoSpaceDE w:val="0"/>
              <w:autoSpaceDN w:val="0"/>
              <w:spacing w:after="0" w:line="240" w:lineRule="auto"/>
              <w:jc w:val="both"/>
              <w:rPr>
                <w:rFonts w:ascii="Times New Roman" w:hAnsi="Times New Roman"/>
                <w:sz w:val="20"/>
                <w:szCs w:val="20"/>
                <w:lang w:val="ru-RU"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ab/>
              <w:t xml:space="preserve">У току 2018/19, 2019/20. и 2020/21. године представници студената су наставили активно учешће у процесима самовредновања и провере квалитета на Високој школи. Наиме, чланови Комисије су и најмање два представника студената. Стефан Спасић,  Драган Снаковић, Милица Петровић били су чланови Комисије за обезбеђење квалитета 2018/19. и 2019/20. године и активно су учествовали у свим активностима у провери и унапређењу квалитета. У школској 2020/21. години </w:t>
            </w:r>
            <w:r w:rsidRPr="00DC393E">
              <w:rPr>
                <w:rFonts w:ascii="Times New Roman" w:hAnsi="Times New Roman"/>
                <w:sz w:val="20"/>
                <w:szCs w:val="20"/>
                <w:lang w:val="sr-Cyrl-CS" w:eastAsia="en-US"/>
                <w14:textOutline w14:w="9525" w14:cap="rnd" w14:cmpd="sng" w14:algn="ctr">
                  <w14:noFill/>
                  <w14:prstDash w14:val="solid"/>
                  <w14:bevel/>
                </w14:textOutline>
              </w:rPr>
              <w:t xml:space="preserve">три представника студената/чланова Комисије су: </w:t>
            </w:r>
            <w:r w:rsidRPr="00DC393E">
              <w:rPr>
                <w:rFonts w:ascii="Times New Roman" w:hAnsi="Times New Roman"/>
                <w:sz w:val="20"/>
                <w:szCs w:val="20"/>
                <w:lang w:val="ru-RU" w:eastAsia="en-US"/>
                <w14:textOutline w14:w="9525" w14:cap="rnd" w14:cmpd="sng" w14:algn="ctr">
                  <w14:noFill/>
                  <w14:prstDash w14:val="solid"/>
                  <w14:bevel/>
                </w14:textOutline>
              </w:rPr>
              <w:t>Маја Стојановић, Мила Пејовић и Марта Фазловски.</w:t>
            </w:r>
          </w:p>
          <w:p w14:paraId="42A2397D" w14:textId="77777777" w:rsidR="00DC393E" w:rsidRPr="00DC393E" w:rsidRDefault="00DC393E" w:rsidP="00DC393E">
            <w:pPr>
              <w:tabs>
                <w:tab w:val="left" w:pos="601"/>
              </w:tabs>
              <w:suppressAutoHyphens w:val="0"/>
              <w:spacing w:after="0" w:line="240" w:lineRule="auto"/>
              <w:ind w:firstLine="567"/>
              <w:jc w:val="both"/>
              <w:rPr>
                <w:rFonts w:ascii="Times New Roman" w:eastAsia="Times New Roman" w:hAnsi="Times New Roman"/>
                <w:sz w:val="20"/>
                <w:szCs w:val="20"/>
                <w:lang w:val="ru-RU"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У оквиру рада Студентског парламента, преко својих представника у Комисији за квалитет, као и преко делегираних студентских  представника у оквиру Наставног већа и Савета Високе школе, студенти су током наведеног трогодишњег периода били у прилици да дају мишљење о стратегији, стандардима, поступцима и документима којима се обезбеђује квалитет високошколске установе, укључујући и резултате самовредновања и оцењивања квалитета </w:t>
            </w:r>
            <w:bookmarkStart w:id="34" w:name="_Hlk115117379"/>
            <w:r w:rsidRPr="00DC393E">
              <w:rPr>
                <w:rFonts w:ascii="Times New Roman" w:eastAsia="Times New Roman" w:hAnsi="Times New Roman"/>
                <w:sz w:val="20"/>
                <w:szCs w:val="20"/>
                <w:lang w:val="sr-Cyrl-RS" w:eastAsia="en-US"/>
                <w14:textOutline w14:w="9525" w14:cap="rnd" w14:cmpd="sng" w14:algn="ctr">
                  <w14:noFill/>
                  <w14:prstDash w14:val="solid"/>
                  <w14:bevel/>
                </w14:textOutline>
              </w:rPr>
              <w:t xml:space="preserve">студијског програма </w:t>
            </w:r>
            <w:r w:rsidRPr="00DC393E">
              <w:rPr>
                <w:rFonts w:ascii="Times New Roman" w:eastAsia="Times New Roman" w:hAnsi="Times New Roman"/>
                <w:i/>
                <w:iCs/>
                <w:sz w:val="20"/>
                <w:szCs w:val="20"/>
                <w:lang w:val="sr-Cyrl-RS" w:eastAsia="en-US"/>
                <w14:textOutline w14:w="9525" w14:cap="rnd" w14:cmpd="sng" w14:algn="ctr">
                  <w14:noFill/>
                  <w14:prstDash w14:val="solid"/>
                  <w14:bevel/>
                </w14:textOutline>
              </w:rPr>
              <w:t>васпитач деце предшколског узраста.</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w:t>
            </w:r>
          </w:p>
          <w:bookmarkEnd w:id="34"/>
          <w:p w14:paraId="64844A06" w14:textId="77777777" w:rsidR="00DC393E" w:rsidRPr="00DC393E" w:rsidRDefault="00DC393E" w:rsidP="00DC393E">
            <w:pPr>
              <w:tabs>
                <w:tab w:val="left" w:pos="601"/>
              </w:tabs>
              <w:suppressAutoHyphens w:val="0"/>
              <w:spacing w:after="0" w:line="240" w:lineRule="auto"/>
              <w:ind w:firstLine="567"/>
              <w:jc w:val="both"/>
              <w:rPr>
                <w:rFonts w:ascii="Times New Roman" w:eastAsia="Times New Roman" w:hAnsi="Times New Roman"/>
                <w:sz w:val="20"/>
                <w:szCs w:val="20"/>
                <w:lang w:val="ru-RU"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Студенти су укључени у самовредновање Високе школе кроз анкете у којима им се пружа могућност да оцене рад сваког од својих наставника, ненаставног особља, као и остале области које спадају у квалитет студијског програма, а које је могуће проценити од стране студената. Подаци који следе документују врсте врсте анкета </w:t>
            </w:r>
            <w:r w:rsidRPr="00DC393E">
              <w:rPr>
                <w:rFonts w:ascii="Times New Roman" w:eastAsia="Times New Roman" w:hAnsi="Times New Roman"/>
                <w:sz w:val="20"/>
                <w:szCs w:val="20"/>
                <w:lang w:val="sr-Cyrl-RS" w:eastAsia="en-US"/>
                <w14:textOutline w14:w="9525" w14:cap="rnd" w14:cmpd="sng" w14:algn="ctr">
                  <w14:noFill/>
                  <w14:prstDash w14:val="solid"/>
                  <w14:bevel/>
                </w14:textOutline>
              </w:rPr>
              <w:t xml:space="preserve">студијског програма </w:t>
            </w:r>
            <w:r w:rsidRPr="00DC393E">
              <w:rPr>
                <w:rFonts w:ascii="Times New Roman" w:eastAsia="Times New Roman" w:hAnsi="Times New Roman"/>
                <w:i/>
                <w:iCs/>
                <w:sz w:val="20"/>
                <w:szCs w:val="20"/>
                <w:lang w:val="sr-Cyrl-RS" w:eastAsia="en-US"/>
                <w14:textOutline w14:w="9525" w14:cap="rnd" w14:cmpd="sng" w14:algn="ctr">
                  <w14:noFill/>
                  <w14:prstDash w14:val="solid"/>
                  <w14:bevel/>
                </w14:textOutline>
              </w:rPr>
              <w:t>васпитач деце предшколског узраста.</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 које су се проверавале у процесу самовредновања  у току 2018/19, 2019/20. и 2020/21. године.</w:t>
            </w:r>
          </w:p>
          <w:p w14:paraId="4218AB4F" w14:textId="77777777" w:rsidR="00DC393E" w:rsidRPr="00DC393E" w:rsidRDefault="00DC393E" w:rsidP="00DC393E">
            <w:pPr>
              <w:suppressAutoHyphens w:val="0"/>
              <w:spacing w:after="0" w:line="240" w:lineRule="auto"/>
              <w:ind w:firstLine="567"/>
              <w:jc w:val="both"/>
              <w:rPr>
                <w:rFonts w:ascii="Times New Roman" w:eastAsia="Times New Roman" w:hAnsi="Times New Roman"/>
                <w:sz w:val="20"/>
                <w:szCs w:val="20"/>
                <w:lang w:val="ru-RU" w:eastAsia="en-US"/>
                <w14:textOutline w14:w="9525" w14:cap="rnd" w14:cmpd="sng" w14:algn="ctr">
                  <w14:noFill/>
                  <w14:prstDash w14:val="solid"/>
                  <w14:bevel/>
                </w14:textOutline>
              </w:rPr>
            </w:pPr>
          </w:p>
          <w:p w14:paraId="4770DB74" w14:textId="77777777" w:rsidR="00DC393E" w:rsidRPr="00DC393E" w:rsidRDefault="00DC393E">
            <w:pPr>
              <w:numPr>
                <w:ilvl w:val="0"/>
                <w:numId w:val="58"/>
              </w:numPr>
              <w:shd w:val="clear" w:color="auto" w:fill="FFFFFF"/>
              <w:tabs>
                <w:tab w:val="num" w:pos="720"/>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Студентска евалуација рада наставника и ненаставног особља – на крају сваког семестра</w:t>
            </w:r>
            <w:r w:rsidRPr="00DC393E">
              <w:rPr>
                <w:rFonts w:ascii="Times New Roman" w:eastAsia="Times New Roman" w:hAnsi="Times New Roman"/>
                <w:sz w:val="20"/>
                <w:szCs w:val="20"/>
                <w:lang w:val="sr-Latn-RS" w:eastAsia="en-US"/>
                <w14:textOutline w14:w="9525" w14:cap="rnd" w14:cmpd="sng" w14:algn="ctr">
                  <w14:noFill/>
                  <w14:prstDash w14:val="solid"/>
                  <w14:bevel/>
                </w14:textOutline>
              </w:rPr>
              <w:t>.</w:t>
            </w:r>
          </w:p>
          <w:p w14:paraId="4F9FBE3E" w14:textId="77777777" w:rsidR="00DC393E" w:rsidRPr="00DC393E" w:rsidRDefault="00DC393E">
            <w:pPr>
              <w:numPr>
                <w:ilvl w:val="0"/>
                <w:numId w:val="58"/>
              </w:numPr>
              <w:tabs>
                <w:tab w:val="num" w:pos="851"/>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Студентска евалуација обј</w:t>
            </w:r>
            <w:bookmarkStart w:id="35" w:name="_Hlk113704055"/>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ективности оцењивања вршена је по завршетку сваке од наведених школских година</w:t>
            </w:r>
            <w:r w:rsidRPr="00DC393E">
              <w:rPr>
                <w:rFonts w:ascii="Times New Roman" w:eastAsia="Times New Roman" w:hAnsi="Times New Roman"/>
                <w:sz w:val="20"/>
                <w:szCs w:val="20"/>
                <w:lang w:val="sr-Latn-RS" w:eastAsia="en-US"/>
                <w14:textOutline w14:w="9525" w14:cap="rnd" w14:cmpd="sng" w14:algn="ctr">
                  <w14:noFill/>
                  <w14:prstDash w14:val="solid"/>
                  <w14:bevel/>
                </w14:textOutline>
              </w:rPr>
              <w:t>.</w:t>
            </w:r>
          </w:p>
          <w:bookmarkEnd w:id="35"/>
          <w:p w14:paraId="3E5226D7" w14:textId="77777777" w:rsidR="00DC393E" w:rsidRPr="00DC393E" w:rsidRDefault="00DC393E">
            <w:pPr>
              <w:numPr>
                <w:ilvl w:val="0"/>
                <w:numId w:val="58"/>
              </w:numPr>
              <w:tabs>
                <w:tab w:val="num" w:pos="851"/>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Студентска евалуација о процени услова и организације студијског програма вршена је по завршетку сваке од наведених школских година. Коришћен је метод анкете. Студенти су процењивали разне услове и организацију студијског програма на скали од 1 до 5, при чему је оцена 1 најнижа, а 5 највиша. </w:t>
            </w:r>
          </w:p>
          <w:p w14:paraId="70A8E988" w14:textId="77777777" w:rsidR="00DC393E" w:rsidRPr="00DC393E" w:rsidRDefault="00DC393E">
            <w:pPr>
              <w:numPr>
                <w:ilvl w:val="0"/>
                <w:numId w:val="58"/>
              </w:numPr>
              <w:tabs>
                <w:tab w:val="num" w:pos="851"/>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Студентска евалуација појединачних наставних предмета и процена оптерећења</w:t>
            </w:r>
            <w:bookmarkStart w:id="36" w:name="_Hlk113704142"/>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 Испитивање је </w:t>
            </w:r>
            <w:r w:rsidRPr="00DC393E">
              <w:rPr>
                <w:rFonts w:ascii="Times New Roman" w:eastAsia="Times New Roman" w:hAnsi="Times New Roman"/>
                <w:sz w:val="20"/>
                <w:szCs w:val="20"/>
                <w:lang w:val="sr-Cyrl-RS" w:eastAsia="en-US"/>
                <w14:textOutline w14:w="9525" w14:cap="rnd" w14:cmpd="sng" w14:algn="ctr">
                  <w14:noFill/>
                  <w14:prstDash w14:val="solid"/>
                  <w14:bevel/>
                </w14:textOutline>
              </w:rPr>
              <w:t xml:space="preserve">вршено, </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за све три године студија, по завршетку сваке од наведених школских година.</w:t>
            </w:r>
          </w:p>
          <w:bookmarkEnd w:id="36"/>
          <w:p w14:paraId="1B140809" w14:textId="77777777" w:rsidR="00DC393E" w:rsidRPr="00DC393E" w:rsidRDefault="00DC393E">
            <w:pPr>
              <w:numPr>
                <w:ilvl w:val="0"/>
                <w:numId w:val="58"/>
              </w:numPr>
              <w:tabs>
                <w:tab w:val="num" w:pos="851"/>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Студентска евалуација органа управљања Високом школом. Испитивање је вршено за све три године студија, по завршетку сваке од наведених школских година.</w:t>
            </w:r>
          </w:p>
          <w:p w14:paraId="6A84FE09" w14:textId="77777777" w:rsidR="00DC393E" w:rsidRPr="00DC393E" w:rsidRDefault="00DC393E">
            <w:pPr>
              <w:numPr>
                <w:ilvl w:val="0"/>
                <w:numId w:val="58"/>
              </w:numPr>
              <w:tabs>
                <w:tab w:val="num" w:pos="851"/>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Анкетирање дипломираних студената о раду Високе школе, условима наставе, опреми, оспособљености за рад и даље напредовање. Испитаници су попуњавали упитник којим су процењивали своје компетенције за позив васпитача, након завршених студија. На скали од 1 до 5 процењивали су степен њихове оспособљености у разним областима васпитачког позива, при чему је оцена 1 најнижа, а 5 највиша.</w:t>
            </w:r>
          </w:p>
          <w:p w14:paraId="0B128507" w14:textId="77777777" w:rsidR="00DC393E" w:rsidRPr="00DC393E" w:rsidRDefault="00DC393E" w:rsidP="00DC393E">
            <w:pPr>
              <w:tabs>
                <w:tab w:val="num" w:pos="851"/>
              </w:tabs>
              <w:suppressAutoHyphens w:val="0"/>
              <w:spacing w:after="0" w:line="240" w:lineRule="auto"/>
              <w:ind w:left="720"/>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p>
          <w:p w14:paraId="60860447" w14:textId="77777777" w:rsidR="00DC393E" w:rsidRPr="00DC393E" w:rsidRDefault="00DC393E" w:rsidP="00DC393E">
            <w:pPr>
              <w:suppressAutoHyphens w:val="0"/>
              <w:spacing w:after="0" w:line="240" w:lineRule="auto"/>
              <w:ind w:firstLine="708"/>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Резултати ових анкета разматрани су на седницама </w:t>
            </w:r>
            <w:r w:rsidRPr="00DC393E">
              <w:rPr>
                <w:rFonts w:ascii="Times New Roman" w:eastAsia="Times New Roman" w:hAnsi="Times New Roman"/>
                <w:sz w:val="20"/>
                <w:szCs w:val="20"/>
                <w:lang w:val="sr-Cyrl-RS" w:eastAsia="en-US"/>
                <w14:textOutline w14:w="9525" w14:cap="rnd" w14:cmpd="sng" w14:algn="ctr">
                  <w14:noFill/>
                  <w14:prstDash w14:val="solid"/>
                  <w14:bevel/>
                </w14:textOutline>
              </w:rPr>
              <w:t>с</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тручних већа, Студентског парламента, Комисије за обезбеђење квалитета и Наставног већа. </w:t>
            </w:r>
            <w:r w:rsidRPr="00DC393E">
              <w:rPr>
                <w:rFonts w:ascii="Times New Roman" w:hAnsi="Times New Roman"/>
                <w:sz w:val="20"/>
                <w:lang w:val="sr-Cyrl-CS" w:eastAsia="en-US"/>
                <w14:textOutline w14:w="9525" w14:cap="rnd" w14:cmpd="sng" w14:algn="ctr">
                  <w14:noFill/>
                  <w14:prstDash w14:val="solid"/>
                  <w14:bevel/>
                </w14:textOutline>
              </w:rPr>
              <w:t xml:space="preserve">Резултати анкета наведени су у Прилогу 13.1. </w:t>
            </w:r>
          </w:p>
          <w:p w14:paraId="105F147A" w14:textId="77777777" w:rsidR="00DC393E" w:rsidRPr="00DC393E" w:rsidRDefault="00DC393E" w:rsidP="00DC393E">
            <w:pPr>
              <w:suppressAutoHyphens w:val="0"/>
              <w:ind w:firstLine="360"/>
              <w:jc w:val="both"/>
              <w:rPr>
                <w:rFonts w:ascii="Times New Roman" w:hAnsi="Times New Roman"/>
                <w:lang w:val="sr-Cyrl-RS" w:eastAsia="en-US"/>
                <w14:textOutline w14:w="9525" w14:cap="rnd" w14:cmpd="sng" w14:algn="ctr">
                  <w14:noFill/>
                  <w14:prstDash w14:val="solid"/>
                  <w14:bevel/>
                </w14:textOutline>
              </w:rPr>
            </w:pPr>
          </w:p>
          <w:p w14:paraId="2AA14963"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 xml:space="preserve">б) </w:t>
            </w:r>
            <w:r w:rsidRPr="00DC393E">
              <w:rPr>
                <w:rFonts w:ascii="Times New Roman" w:eastAsia="Times New Roman" w:hAnsi="Times New Roman"/>
                <w:b/>
                <w:i/>
                <w:sz w:val="20"/>
                <w:szCs w:val="20"/>
                <w:lang w:val="sr-Cyrl-CS" w:eastAsia="en-US"/>
                <w14:textOutline w14:w="9525" w14:cap="rnd" w14:cmpd="sng" w14:algn="ctr">
                  <w14:noFill/>
                  <w14:prstDash w14:val="solid"/>
                  <w14:bevel/>
                </w14:textOutline>
              </w:rPr>
              <w:t>SWOT</w:t>
            </w: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 xml:space="preserve"> анализа</w:t>
            </w:r>
          </w:p>
          <w:p w14:paraId="0889363B"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Елемент анализе:</w:t>
            </w:r>
          </w:p>
          <w:p w14:paraId="12F2320E" w14:textId="77777777" w:rsidR="00DC393E" w:rsidRPr="00DC393E" w:rsidRDefault="00DC393E">
            <w:pPr>
              <w:numPr>
                <w:ilvl w:val="0"/>
                <w:numId w:val="57"/>
              </w:numPr>
              <w:suppressAutoHyphens w:val="0"/>
              <w:spacing w:after="0" w:line="240" w:lineRule="auto"/>
              <w:contextualSpacing/>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учешће студената у самовредновању: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7556"/>
            </w:tblGrid>
            <w:tr w:rsidR="00DC393E" w:rsidRPr="00DC393E" w14:paraId="5EF33A0B" w14:textId="77777777" w:rsidTr="005B2D89">
              <w:trPr>
                <w:jc w:val="center"/>
              </w:trPr>
              <w:tc>
                <w:tcPr>
                  <w:tcW w:w="1694" w:type="dxa"/>
                  <w:shd w:val="clear" w:color="auto" w:fill="D9D9D9"/>
                </w:tcPr>
                <w:p w14:paraId="7076F489"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b/>
                      <w:bCs/>
                      <w:sz w:val="20"/>
                      <w:szCs w:val="20"/>
                      <w:lang w:val="sr-Cyrl-CS" w:eastAsia="en-US"/>
                      <w14:textOutline w14:w="9525" w14:cap="rnd" w14:cmpd="sng" w14:algn="ctr">
                        <w14:noFill/>
                        <w14:prstDash w14:val="solid"/>
                        <w14:bevel/>
                      </w14:textOutline>
                    </w:rPr>
                  </w:pPr>
                </w:p>
                <w:p w14:paraId="1E90277A"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b/>
                      <w:bCs/>
                      <w:sz w:val="20"/>
                      <w:szCs w:val="20"/>
                      <w:lang w:val="sr-Cyrl-CS" w:eastAsia="en-US"/>
                      <w14:textOutline w14:w="9525" w14:cap="rnd" w14:cmpd="sng" w14:algn="ctr">
                        <w14:noFill/>
                        <w14:prstDash w14:val="solid"/>
                        <w14:bevel/>
                      </w14:textOutline>
                    </w:rPr>
                  </w:pPr>
                </w:p>
                <w:p w14:paraId="1B4748F7"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b/>
                      <w:bCs/>
                      <w:sz w:val="20"/>
                      <w:szCs w:val="20"/>
                      <w:lang w:val="sr-Cyrl-CS" w:eastAsia="en-US"/>
                      <w14:textOutline w14:w="9525" w14:cap="rnd" w14:cmpd="sng" w14:algn="ctr">
                        <w14:noFill/>
                        <w14:prstDash w14:val="solid"/>
                        <w14:bevel/>
                      </w14:textOutline>
                    </w:rPr>
                  </w:pPr>
                </w:p>
                <w:p w14:paraId="18C6F6D0"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b/>
                      <w:bCs/>
                      <w:sz w:val="20"/>
                      <w:szCs w:val="20"/>
                      <w:lang w:val="sr-Cyrl-CS" w:eastAsia="en-US"/>
                      <w14:textOutline w14:w="9525" w14:cap="rnd" w14:cmpd="sng" w14:algn="ctr">
                        <w14:noFill/>
                        <w14:prstDash w14:val="solid"/>
                        <w14:bevel/>
                      </w14:textOutline>
                    </w:rPr>
                    <w:t xml:space="preserve">S </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(Предности)</w:t>
                  </w:r>
                </w:p>
              </w:tc>
              <w:tc>
                <w:tcPr>
                  <w:tcW w:w="7556" w:type="dxa"/>
                </w:tcPr>
                <w:p w14:paraId="23F73D31" w14:textId="77777777" w:rsidR="00DC393E" w:rsidRPr="00DC393E" w:rsidRDefault="00DC393E" w:rsidP="00DC393E">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Предности (</w:t>
                  </w:r>
                  <w:r w:rsidRPr="00DC393E">
                    <w:rPr>
                      <w:rFonts w:ascii="Times New Roman" w:eastAsia="Times New Roman" w:hAnsi="Times New Roman"/>
                      <w:sz w:val="20"/>
                      <w:szCs w:val="20"/>
                      <w:lang w:val="sr-Latn-CS" w:eastAsia="en-US"/>
                      <w14:textOutline w14:w="9525" w14:cap="rnd" w14:cmpd="sng" w14:algn="ctr">
                        <w14:noFill/>
                        <w14:prstDash w14:val="solid"/>
                        <w14:bevel/>
                      </w14:textOutline>
                    </w:rPr>
                    <w:t>S</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 учешћа студената у самовредновању огледају се, пре свега, у обезбеђивању повратне информације о квалитету студијског програма </w:t>
                  </w:r>
                  <w:r w:rsidRPr="00DC393E">
                    <w:rPr>
                      <w:rFonts w:ascii="Times New Roman" w:eastAsia="Times New Roman" w:hAnsi="Times New Roman"/>
                      <w:i/>
                      <w:iCs/>
                      <w:sz w:val="20"/>
                      <w:szCs w:val="20"/>
                      <w:lang w:val="sr-Cyrl-RS" w:eastAsia="en-US"/>
                      <w14:textOutline w14:w="9525" w14:cap="rnd" w14:cmpd="sng" w14:algn="ctr">
                        <w14:noFill/>
                        <w14:prstDash w14:val="solid"/>
                        <w14:bevel/>
                      </w14:textOutline>
                    </w:rPr>
                    <w:t>васпитач деце предшколског узраста,</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 са циљем кориговања евентуалних неадекватности, као и у укључивању студената у дискусије на седницама Комисије за обезбеђење квалитета, седницама Наставног већа и Савета школе. Тиме је пружена могућност да мишљења </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lastRenderedPageBreak/>
                    <w:t>која су, евентуално, другачија дођу до изражаја и учествују у обликовању коначних одлука које се тичу унапређења квалитета Високе школе.</w:t>
                  </w:r>
                </w:p>
              </w:tc>
            </w:tr>
            <w:tr w:rsidR="00DC393E" w:rsidRPr="00DC393E" w14:paraId="1A3DD89A" w14:textId="77777777" w:rsidTr="005B2D89">
              <w:trPr>
                <w:jc w:val="center"/>
              </w:trPr>
              <w:tc>
                <w:tcPr>
                  <w:tcW w:w="1694" w:type="dxa"/>
                  <w:shd w:val="clear" w:color="auto" w:fill="D9D9D9"/>
                </w:tcPr>
                <w:p w14:paraId="3406AF82"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b/>
                      <w:bCs/>
                      <w:sz w:val="20"/>
                      <w:szCs w:val="20"/>
                      <w:lang w:val="sr-Cyrl-CS" w:eastAsia="en-US"/>
                      <w14:textOutline w14:w="9525" w14:cap="rnd" w14:cmpd="sng" w14:algn="ctr">
                        <w14:noFill/>
                        <w14:prstDash w14:val="solid"/>
                        <w14:bevel/>
                      </w14:textOutline>
                    </w:rPr>
                    <w:lastRenderedPageBreak/>
                    <w:t xml:space="preserve">W </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(Слабости)</w:t>
                  </w:r>
                </w:p>
              </w:tc>
              <w:tc>
                <w:tcPr>
                  <w:tcW w:w="7556" w:type="dxa"/>
                </w:tcPr>
                <w:p w14:paraId="7F87DD33" w14:textId="77777777" w:rsidR="00DC393E" w:rsidRPr="00DC393E" w:rsidRDefault="00DC393E" w:rsidP="00DC393E">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Слабости (W) се односе на питање мотивације студената за објективно вредновање. Такође, у одређеном смислу, слабости представља и недовољна мотивисаност дела студената да узму активнију улогу у процесима праћења и унапређења квалитета у свим аспектима који се вреднују.</w:t>
                  </w:r>
                </w:p>
              </w:tc>
            </w:tr>
            <w:tr w:rsidR="00DC393E" w:rsidRPr="00DC393E" w14:paraId="795B82E0" w14:textId="77777777" w:rsidTr="005B2D89">
              <w:trPr>
                <w:jc w:val="center"/>
              </w:trPr>
              <w:tc>
                <w:tcPr>
                  <w:tcW w:w="1694" w:type="dxa"/>
                  <w:shd w:val="clear" w:color="auto" w:fill="D9D9D9"/>
                </w:tcPr>
                <w:p w14:paraId="51AB5526"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b/>
                      <w:sz w:val="20"/>
                      <w:szCs w:val="20"/>
                      <w:lang w:val="sr-Cyrl-CS" w:eastAsia="en-US"/>
                      <w14:textOutline w14:w="9525" w14:cap="rnd" w14:cmpd="sng" w14:algn="ctr">
                        <w14:noFill/>
                        <w14:prstDash w14:val="solid"/>
                        <w14:bevel/>
                      </w14:textOutline>
                    </w:rPr>
                  </w:pPr>
                </w:p>
                <w:p w14:paraId="34EE7E67"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b/>
                      <w:sz w:val="20"/>
                      <w:szCs w:val="20"/>
                      <w:lang w:val="sr-Cyrl-CS" w:eastAsia="en-US"/>
                      <w14:textOutline w14:w="9525" w14:cap="rnd" w14:cmpd="sng" w14:algn="ctr">
                        <w14:noFill/>
                        <w14:prstDash w14:val="solid"/>
                        <w14:bevel/>
                      </w14:textOutline>
                    </w:rPr>
                  </w:pPr>
                </w:p>
                <w:p w14:paraId="3C7408F7"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О</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 (Могућности)</w:t>
                  </w:r>
                </w:p>
              </w:tc>
              <w:tc>
                <w:tcPr>
                  <w:tcW w:w="7556" w:type="dxa"/>
                </w:tcPr>
                <w:p w14:paraId="4A88B383" w14:textId="77777777" w:rsidR="00DC393E" w:rsidRPr="00DC393E" w:rsidRDefault="00DC393E" w:rsidP="00DC393E">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Могућности (O) подразумевају да студенти представљају значајан потенцијал за унапређење квалитета студијског програма. Међутим, да би се тај потенцијал остварио, неопходно је радити на развијању свести код студената о значају информација које дају у процесу самовредновања, као и о потреби њихове активније улоге у свим сегментима овог процеса.</w:t>
                  </w:r>
                </w:p>
              </w:tc>
            </w:tr>
            <w:tr w:rsidR="00DC393E" w:rsidRPr="00DC393E" w14:paraId="6F5098F6" w14:textId="77777777" w:rsidTr="005B2D89">
              <w:trPr>
                <w:jc w:val="center"/>
              </w:trPr>
              <w:tc>
                <w:tcPr>
                  <w:tcW w:w="1694" w:type="dxa"/>
                  <w:shd w:val="clear" w:color="auto" w:fill="D9D9D9"/>
                </w:tcPr>
                <w:p w14:paraId="46B8C6DB" w14:textId="77777777" w:rsidR="00DC393E" w:rsidRPr="00DC393E" w:rsidRDefault="00DC393E" w:rsidP="00DC393E">
                  <w:pPr>
                    <w:suppressAutoHyphens w:val="0"/>
                    <w:autoSpaceDE w:val="0"/>
                    <w:autoSpaceDN w:val="0"/>
                    <w:spacing w:after="0" w:line="240" w:lineRule="auto"/>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 xml:space="preserve">Т </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(Препреке)</w:t>
                  </w:r>
                </w:p>
              </w:tc>
              <w:tc>
                <w:tcPr>
                  <w:tcW w:w="7556" w:type="dxa"/>
                </w:tcPr>
                <w:p w14:paraId="39B1A696" w14:textId="77777777" w:rsidR="00DC393E" w:rsidRPr="00DC393E" w:rsidRDefault="00DC393E" w:rsidP="00DC393E">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Опасност (Т) може представљати промена (након дипломирања) представника студената у раду Комисије за квалитет. Наиме, након периода упознавања са системом праћења и унапређења квалитета, студентски представници активно и продуктивно узимају учешће у раду Комисије, а по истеку треће године студија бивају замењени, тако да је у тим променама неопходно успоставити и одржати континуитет студентског учешћа у самовредновању, пре свега преко студентских представника у Комисији за квалитет, Наставном већу и Савету школе.</w:t>
                  </w:r>
                </w:p>
              </w:tc>
            </w:tr>
          </w:tbl>
          <w:p w14:paraId="020918B8"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Latn-CS" w:eastAsia="en-US"/>
                <w14:textOutline w14:w="9525" w14:cap="rnd" w14:cmpd="sng" w14:algn="ctr">
                  <w14:noFill/>
                  <w14:prstDash w14:val="solid"/>
                  <w14:bevel/>
                </w14:textOutline>
              </w:rPr>
            </w:pPr>
          </w:p>
          <w:p w14:paraId="32060E5B" w14:textId="77777777" w:rsidR="00DC393E" w:rsidRPr="00DC393E" w:rsidRDefault="00DC393E">
            <w:pPr>
              <w:numPr>
                <w:ilvl w:val="0"/>
                <w:numId w:val="55"/>
              </w:numPr>
              <w:suppressAutoHyphens w:val="0"/>
              <w:adjustRightInd w:val="0"/>
              <w:spacing w:after="0" w:line="240" w:lineRule="auto"/>
              <w:rPr>
                <w:rFonts w:ascii="Times New Roman" w:eastAsia="Times New Roman" w:hAnsi="Times New Roman"/>
                <w:b/>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Оцена испуњености</w:t>
            </w:r>
            <w:r w:rsidRPr="00DC393E">
              <w:rPr>
                <w:rFonts w:ascii="Times New Roman" w:eastAsia="Times New Roman" w:hAnsi="Times New Roman"/>
                <w:b/>
                <w:bCs/>
                <w:sz w:val="20"/>
                <w:szCs w:val="20"/>
                <w:lang w:val="sr-Cyrl-CS" w:eastAsia="en-US"/>
                <w14:textOutline w14:w="9525" w14:cap="rnd" w14:cmpd="sng" w14:algn="ctr">
                  <w14:noFill/>
                  <w14:prstDash w14:val="solid"/>
                  <w14:bevel/>
                </w14:textOutline>
              </w:rPr>
              <w:t xml:space="preserve">: </w:t>
            </w: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испуњен у целини.</w:t>
            </w:r>
          </w:p>
          <w:p w14:paraId="2D6185CA" w14:textId="77777777" w:rsidR="00DC393E" w:rsidRPr="00DC393E" w:rsidRDefault="00DC393E" w:rsidP="00DC393E">
            <w:pPr>
              <w:suppressAutoHyphens w:val="0"/>
              <w:adjustRightInd w:val="0"/>
              <w:spacing w:after="0" w:line="240" w:lineRule="auto"/>
              <w:rPr>
                <w:rFonts w:ascii="Times New Roman" w:eastAsia="Times New Roman" w:hAnsi="Times New Roman"/>
                <w:b/>
                <w:sz w:val="20"/>
                <w:szCs w:val="20"/>
                <w:lang w:val="sr-Cyrl-CS" w:eastAsia="en-US"/>
                <w14:textOutline w14:w="9525" w14:cap="rnd" w14:cmpd="sng" w14:algn="ctr">
                  <w14:noFill/>
                  <w14:prstDash w14:val="solid"/>
                  <w14:bevel/>
                </w14:textOutline>
              </w:rPr>
            </w:pPr>
          </w:p>
          <w:p w14:paraId="115660DD" w14:textId="77777777" w:rsidR="00DC393E" w:rsidRPr="00DC393E" w:rsidRDefault="00DC393E" w:rsidP="00DC393E">
            <w:pPr>
              <w:suppressAutoHyphens w:val="0"/>
              <w:autoSpaceDE w:val="0"/>
              <w:autoSpaceDN w:val="0"/>
              <w:adjustRightInd w:val="0"/>
              <w:spacing w:after="0" w:line="240" w:lineRule="auto"/>
              <w:jc w:val="both"/>
              <w:rPr>
                <w:rFonts w:ascii="Times New Roman" w:eastAsia="Times New Roman" w:hAnsi="Times New Roman"/>
                <w:b/>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b/>
                <w:sz w:val="20"/>
                <w:szCs w:val="20"/>
                <w:lang w:val="sr-Cyrl-CS" w:eastAsia="en-US"/>
                <w14:textOutline w14:w="9525" w14:cap="rnd" w14:cmpd="sng" w14:algn="ctr">
                  <w14:noFill/>
                  <w14:prstDash w14:val="solid"/>
                  <w14:bevel/>
                </w14:textOutline>
              </w:rPr>
              <w:t>в) Предлог мера и активности за унапређивање квалитета стандарда 13</w:t>
            </w:r>
          </w:p>
          <w:p w14:paraId="39CEC6E4" w14:textId="77777777" w:rsidR="00DC393E" w:rsidRPr="00DC393E" w:rsidRDefault="00DC393E" w:rsidP="00DC393E">
            <w:pPr>
              <w:suppressAutoHyphens w:val="0"/>
              <w:autoSpaceDE w:val="0"/>
              <w:autoSpaceDN w:val="0"/>
              <w:adjustRightInd w:val="0"/>
              <w:spacing w:after="0" w:line="240" w:lineRule="auto"/>
              <w:jc w:val="both"/>
              <w:rPr>
                <w:rFonts w:ascii="Times New Roman" w:eastAsia="Times New Roman" w:hAnsi="Times New Roman"/>
                <w:sz w:val="20"/>
                <w:szCs w:val="20"/>
                <w:lang w:val="sr-Cyrl-CS" w:eastAsia="en-US"/>
                <w14:textOutline w14:w="9525" w14:cap="rnd" w14:cmpd="sng" w14:algn="ctr">
                  <w14:noFill/>
                  <w14:prstDash w14:val="solid"/>
                  <w14:bevel/>
                </w14:textOutline>
              </w:rPr>
            </w:pPr>
          </w:p>
          <w:p w14:paraId="4CB0F30B" w14:textId="77777777" w:rsidR="00DC393E" w:rsidRPr="00DC393E" w:rsidRDefault="00DC393E">
            <w:pPr>
              <w:numPr>
                <w:ilvl w:val="0"/>
                <w:numId w:val="57"/>
              </w:numPr>
              <w:tabs>
                <w:tab w:val="left" w:pos="601"/>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Анализом резултата студентске евалуације квалитета </w:t>
            </w:r>
            <w:r w:rsidRPr="00DC393E">
              <w:rPr>
                <w:rFonts w:ascii="Times New Roman" w:eastAsia="Times New Roman" w:hAnsi="Times New Roman"/>
                <w:sz w:val="20"/>
                <w:szCs w:val="20"/>
                <w:lang w:val="sr-Cyrl-RS" w:eastAsia="en-US"/>
                <w14:textOutline w14:w="9525" w14:cap="rnd" w14:cmpd="sng" w14:algn="ctr">
                  <w14:noFill/>
                  <w14:prstDash w14:val="solid"/>
                  <w14:bevel/>
                </w14:textOutline>
              </w:rPr>
              <w:t xml:space="preserve">студијског програма </w:t>
            </w:r>
            <w:r w:rsidRPr="00DC393E">
              <w:rPr>
                <w:rFonts w:ascii="Times New Roman" w:eastAsia="Times New Roman" w:hAnsi="Times New Roman"/>
                <w:i/>
                <w:iCs/>
                <w:sz w:val="20"/>
                <w:szCs w:val="20"/>
                <w:lang w:val="sr-Cyrl-RS" w:eastAsia="en-US"/>
                <w14:textOutline w14:w="9525" w14:cap="rnd" w14:cmpd="sng" w14:algn="ctr">
                  <w14:noFill/>
                  <w14:prstDash w14:val="solid"/>
                  <w14:bevel/>
                </w14:textOutline>
              </w:rPr>
              <w:t>васпитач деце предшколског узраста,</w:t>
            </w: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 установљено је да:</w:t>
            </w:r>
          </w:p>
          <w:p w14:paraId="3B68BB26" w14:textId="77777777" w:rsidR="00DC393E" w:rsidRPr="00DC393E" w:rsidRDefault="00DC393E">
            <w:pPr>
              <w:numPr>
                <w:ilvl w:val="0"/>
                <w:numId w:val="57"/>
              </w:numPr>
              <w:tabs>
                <w:tab w:val="left" w:pos="601"/>
              </w:tabs>
              <w:suppressAutoHyphens w:val="0"/>
              <w:spacing w:after="0" w:line="240" w:lineRule="auto"/>
              <w:contextualSpacing/>
              <w:jc w:val="both"/>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 xml:space="preserve"> Свега неколико наставника добијају осредње оцене (од 3,75 до 3,88, на скали од 1 до 5). Са циљем унапређења квалитета рада ових наставника предлажу се, као први корак, дубље анализе којим би се утврдили разлози осредњег задовољства студената, а након тога и адекватно реаговање на основу добијених информација. </w:t>
            </w:r>
          </w:p>
          <w:p w14:paraId="3BE06597" w14:textId="77777777" w:rsidR="00DC393E" w:rsidRPr="00DC393E" w:rsidRDefault="00DC393E">
            <w:pPr>
              <w:numPr>
                <w:ilvl w:val="0"/>
                <w:numId w:val="56"/>
              </w:numPr>
              <w:suppressAutoHyphens w:val="0"/>
              <w:spacing w:after="0" w:line="240" w:lineRule="auto"/>
              <w:rPr>
                <w:rFonts w:ascii="Times New Roman" w:eastAsia="Times New Roman" w:hAnsi="Times New Roman"/>
                <w:sz w:val="20"/>
                <w:szCs w:val="20"/>
                <w:lang w:val="sr-Cyrl-CS" w:eastAsia="en-US"/>
                <w14:textOutline w14:w="9525" w14:cap="rnd" w14:cmpd="sng" w14:algn="ctr">
                  <w14:noFill/>
                  <w14:prstDash w14:val="solid"/>
                  <w14:bevel/>
                </w14:textOutline>
              </w:rPr>
            </w:pPr>
            <w:r w:rsidRPr="00DC393E">
              <w:rPr>
                <w:rFonts w:ascii="Times New Roman" w:eastAsia="Times New Roman" w:hAnsi="Times New Roman"/>
                <w:sz w:val="20"/>
                <w:szCs w:val="20"/>
                <w:lang w:val="sr-Cyrl-CS" w:eastAsia="en-US"/>
                <w14:textOutline w14:w="9525" w14:cap="rnd" w14:cmpd="sng" w14:algn="ctr">
                  <w14:noFill/>
                  <w14:prstDash w14:val="solid"/>
                  <w14:bevel/>
                </w14:textOutline>
              </w:rPr>
              <w:t>Предлаже се разматрање могућности израде е-програма за самоевалуацију и обраду резултата, што би цео процес учинио ефикаснијим.</w:t>
            </w:r>
          </w:p>
          <w:p w14:paraId="09990556" w14:textId="67FFE7A3" w:rsidR="00C729E7" w:rsidRDefault="00C729E7" w:rsidP="00603490">
            <w:pPr>
              <w:spacing w:after="120" w:line="240" w:lineRule="auto"/>
              <w:jc w:val="both"/>
            </w:pPr>
          </w:p>
        </w:tc>
      </w:tr>
      <w:tr w:rsidR="00C729E7" w14:paraId="303F69F0" w14:textId="77777777" w:rsidTr="00603490">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7B34DF08" w14:textId="77777777" w:rsidR="00C729E7" w:rsidRDefault="00000000">
            <w:pPr>
              <w:spacing w:after="0" w:line="240" w:lineRule="auto"/>
              <w:jc w:val="both"/>
            </w:pPr>
            <w:r>
              <w:rPr>
                <w:rFonts w:ascii="Times New Roman" w:eastAsia="Times New Roman" w:hAnsi="Times New Roman"/>
                <w:b/>
                <w:lang w:val="sr-Cyrl-CS"/>
              </w:rPr>
              <w:lastRenderedPageBreak/>
              <w:t>Показатељи и прилози за стандард  13</w:t>
            </w:r>
            <w:r>
              <w:rPr>
                <w:rFonts w:ascii="Times New Roman" w:eastAsia="Times New Roman" w:hAnsi="Times New Roman"/>
                <w:b/>
                <w:color w:val="FF0000"/>
                <w:lang w:val="sr-Cyrl-CS"/>
              </w:rPr>
              <w:t>:</w:t>
            </w:r>
          </w:p>
          <w:p w14:paraId="48B0EEC8" w14:textId="4EAFCC40" w:rsidR="00603490" w:rsidRPr="00603490" w:rsidRDefault="00000000" w:rsidP="00603490">
            <w:pPr>
              <w:suppressAutoHyphens w:val="0"/>
              <w:spacing w:after="0" w:line="240" w:lineRule="auto"/>
              <w:rPr>
                <w:rFonts w:ascii="Times New Roman" w:eastAsia="Times New Roman" w:hAnsi="Times New Roman"/>
                <w:sz w:val="20"/>
                <w:szCs w:val="20"/>
                <w:lang w:val="sr-Cyrl-CS" w:eastAsia="en-US"/>
                <w14:textOutline w14:w="9525" w14:cap="rnd" w14:cmpd="sng" w14:algn="ctr">
                  <w14:noFill/>
                  <w14:prstDash w14:val="solid"/>
                  <w14:bevel/>
                </w14:textOutline>
              </w:rPr>
            </w:pPr>
            <w:hyperlink r:id="rId191" w:history="1">
              <w:r w:rsidR="00603490" w:rsidRPr="00603490">
                <w:rPr>
                  <w:rStyle w:val="Hyperlink"/>
                  <w:rFonts w:eastAsia="Times New Roman"/>
                  <w:b/>
                  <w:sz w:val="20"/>
                  <w:szCs w:val="20"/>
                  <w:lang w:val="sr-Cyrl-CS" w:eastAsia="en-US"/>
                  <w14:textOutline w14:w="9525" w14:cap="rnd" w14:cmpd="sng" w14:algn="ctr">
                    <w14:noFill/>
                    <w14:prstDash w14:val="solid"/>
                    <w14:bevel/>
                  </w14:textOutline>
                </w:rPr>
                <w:t>Прилог 13.1</w:t>
              </w:r>
            </w:hyperlink>
            <w:r w:rsidR="00603490" w:rsidRPr="00603490">
              <w:rPr>
                <w:rFonts w:ascii="Times New Roman" w:eastAsia="Times New Roman" w:hAnsi="Times New Roman"/>
                <w:b/>
                <w:sz w:val="20"/>
                <w:szCs w:val="20"/>
                <w:lang w:val="sr-Cyrl-CS" w:eastAsia="en-US"/>
                <w14:textOutline w14:w="9525" w14:cap="rnd" w14:cmpd="sng" w14:algn="ctr">
                  <w14:noFill/>
                  <w14:prstDash w14:val="solid"/>
                  <w14:bevel/>
                </w14:textOutline>
              </w:rPr>
              <w:t xml:space="preserve">. </w:t>
            </w:r>
            <w:r w:rsidR="00603490" w:rsidRPr="00603490">
              <w:rPr>
                <w:rFonts w:ascii="Times New Roman" w:eastAsia="Times New Roman" w:hAnsi="Times New Roman"/>
                <w:sz w:val="20"/>
                <w:szCs w:val="20"/>
                <w:lang w:val="sr-Cyrl-CS" w:eastAsia="en-US"/>
                <w14:textOutline w14:w="9525" w14:cap="rnd" w14:cmpd="sng" w14:algn="ctr">
                  <w14:noFill/>
                  <w14:prstDash w14:val="solid"/>
                  <w14:bevel/>
                </w14:textOutline>
              </w:rPr>
              <w:t>Документација која потврђује учешће студената у самовредновању и провери квалитета</w:t>
            </w:r>
            <w:r w:rsidR="00603490" w:rsidRPr="00603490">
              <w:rPr>
                <w:rFonts w:ascii="Times New Roman" w:eastAsia="Times New Roman" w:hAnsi="Times New Roman"/>
                <w:i/>
                <w:sz w:val="20"/>
                <w:szCs w:val="20"/>
                <w:lang w:val="sr-Cyrl-CS" w:eastAsia="en-US"/>
                <w14:textOutline w14:w="9525" w14:cap="rnd" w14:cmpd="sng" w14:algn="ctr">
                  <w14:noFill/>
                  <w14:prstDash w14:val="solid"/>
                  <w14:bevel/>
                </w14:textOutline>
              </w:rPr>
              <w:t xml:space="preserve"> </w:t>
            </w:r>
          </w:p>
          <w:p w14:paraId="46C53DC8" w14:textId="77777777" w:rsidR="00603490" w:rsidRPr="00603490" w:rsidRDefault="00603490" w:rsidP="00603490">
            <w:pPr>
              <w:suppressAutoHyphens w:val="0"/>
              <w:spacing w:after="0" w:line="240" w:lineRule="auto"/>
              <w:ind w:firstLine="708"/>
              <w:rPr>
                <w:rFonts w:ascii="Times New Roman" w:eastAsia="Times New Roman" w:hAnsi="Times New Roman"/>
                <w:sz w:val="20"/>
                <w:szCs w:val="20"/>
                <w:lang w:val="sr-Cyrl-CS" w:eastAsia="en-US"/>
                <w14:textOutline w14:w="9525" w14:cap="rnd" w14:cmpd="sng" w14:algn="ctr">
                  <w14:noFill/>
                  <w14:prstDash w14:val="solid"/>
                  <w14:bevel/>
                </w14:textOutline>
              </w:rPr>
            </w:pPr>
          </w:p>
          <w:p w14:paraId="17DFF44E" w14:textId="77777777" w:rsidR="00603490" w:rsidRPr="00603490" w:rsidRDefault="00603490">
            <w:pPr>
              <w:numPr>
                <w:ilvl w:val="0"/>
                <w:numId w:val="59"/>
              </w:numPr>
              <w:suppressAutoHyphens w:val="0"/>
              <w:autoSpaceDE w:val="0"/>
              <w:autoSpaceDN w:val="0"/>
              <w:spacing w:after="0" w:line="240" w:lineRule="auto"/>
              <w:contextualSpacing/>
              <w:jc w:val="both"/>
              <w:rPr>
                <w:rFonts w:ascii="Times New Roman" w:hAnsi="Times New Roman"/>
                <w:sz w:val="20"/>
                <w:szCs w:val="20"/>
                <w:lang w:val="ru-RU" w:eastAsia="en-US"/>
                <w14:textOutline w14:w="9525" w14:cap="rnd" w14:cmpd="sng" w14:algn="ctr">
                  <w14:noFill/>
                  <w14:prstDash w14:val="solid"/>
                  <w14:bevel/>
                </w14:textOutline>
              </w:rPr>
            </w:pPr>
            <w:r w:rsidRPr="00603490">
              <w:rPr>
                <w:rFonts w:ascii="Times New Roman" w:hAnsi="Times New Roman"/>
                <w:sz w:val="20"/>
                <w:szCs w:val="20"/>
                <w:lang w:val="sr-Cyrl-RS" w:eastAsia="en-US"/>
                <w14:textOutline w14:w="9525" w14:cap="rnd" w14:cmpd="sng" w14:algn="ctr">
                  <w14:noFill/>
                  <w14:prstDash w14:val="solid"/>
                  <w14:bevel/>
                </w14:textOutline>
              </w:rPr>
              <w:t>Резултати студентских евалуација рада наставника и ненаставног особља, органа управљања, објективности оцењивања, студијског програма, као и самоевалуација радног оптерећења студената и самоевалуација компетенција дипломираних студената.</w:t>
            </w:r>
          </w:p>
          <w:p w14:paraId="05AC153A" w14:textId="77777777" w:rsidR="00603490" w:rsidRPr="00603490" w:rsidRDefault="00603490">
            <w:pPr>
              <w:numPr>
                <w:ilvl w:val="0"/>
                <w:numId w:val="59"/>
              </w:numPr>
              <w:suppressAutoHyphens w:val="0"/>
              <w:autoSpaceDE w:val="0"/>
              <w:autoSpaceDN w:val="0"/>
              <w:spacing w:after="0" w:line="240" w:lineRule="auto"/>
              <w:contextualSpacing/>
              <w:jc w:val="both"/>
              <w:rPr>
                <w:rFonts w:ascii="Times New Roman" w:hAnsi="Times New Roman"/>
                <w:sz w:val="20"/>
                <w:szCs w:val="20"/>
                <w:lang w:val="ru-RU" w:eastAsia="en-US"/>
                <w14:textOutline w14:w="9525" w14:cap="rnd" w14:cmpd="sng" w14:algn="ctr">
                  <w14:noFill/>
                  <w14:prstDash w14:val="solid"/>
                  <w14:bevel/>
                </w14:textOutline>
              </w:rPr>
            </w:pPr>
            <w:r w:rsidRPr="00603490">
              <w:rPr>
                <w:rFonts w:ascii="Times New Roman" w:hAnsi="Times New Roman"/>
                <w:sz w:val="20"/>
                <w:szCs w:val="20"/>
                <w:lang w:val="sr-Cyrl-RS" w:eastAsia="en-US"/>
                <w14:textOutline w14:w="9525" w14:cap="rnd" w14:cmpd="sng" w14:algn="ctr">
                  <w14:noFill/>
                  <w14:prstDash w14:val="solid"/>
                  <w14:bevel/>
                </w14:textOutline>
              </w:rPr>
              <w:t>Папирне верзије попуњених упитника за студентске евалуације које се чувају у архиви Високе школе.</w:t>
            </w:r>
          </w:p>
          <w:p w14:paraId="365D3177" w14:textId="335B17E8" w:rsidR="00C729E7" w:rsidRDefault="00C729E7">
            <w:pPr>
              <w:spacing w:after="0" w:line="240" w:lineRule="auto"/>
              <w:jc w:val="both"/>
            </w:pPr>
          </w:p>
        </w:tc>
      </w:tr>
    </w:tbl>
    <w:p w14:paraId="0BCFEF83" w14:textId="77777777" w:rsidR="00C729E7" w:rsidRDefault="00C729E7">
      <w:pPr>
        <w:spacing w:after="0" w:line="240" w:lineRule="auto"/>
        <w:jc w:val="both"/>
        <w:rPr>
          <w:rFonts w:ascii="Times New Roman" w:hAnsi="Times New Roman"/>
          <w:highlight w:val="yellow"/>
          <w:lang w:val="en-US"/>
        </w:rPr>
      </w:pPr>
    </w:p>
    <w:p w14:paraId="43242777" w14:textId="77777777" w:rsidR="00C729E7" w:rsidRDefault="00000000">
      <w:pPr>
        <w:spacing w:after="0" w:line="240" w:lineRule="auto"/>
        <w:ind w:firstLine="720"/>
        <w:jc w:val="center"/>
        <w:rPr>
          <w:rFonts w:ascii="Times New Roman" w:hAnsi="Times New Roman"/>
          <w:highlight w:val="yellow"/>
          <w:lang w:val="en-US"/>
        </w:rPr>
      </w:pPr>
      <w:hyperlink w:anchor="standardi" w:history="1">
        <w:r>
          <w:rPr>
            <w:rStyle w:val="Hyperlink"/>
            <w:lang w:val="sr-Cyrl-RS"/>
          </w:rPr>
          <w:t>стандарди</w:t>
        </w:r>
      </w:hyperlink>
    </w:p>
    <w:p w14:paraId="5D0AE6E1" w14:textId="77777777" w:rsidR="00C729E7" w:rsidRDefault="00C729E7">
      <w:pPr>
        <w:spacing w:after="0" w:line="240" w:lineRule="auto"/>
        <w:jc w:val="both"/>
        <w:rPr>
          <w:rFonts w:ascii="Times New Roman" w:hAnsi="Times New Roman"/>
          <w:highlight w:val="yellow"/>
          <w:lang w:val="en-US"/>
        </w:rPr>
      </w:pPr>
    </w:p>
    <w:tbl>
      <w:tblPr>
        <w:tblW w:w="9498" w:type="dxa"/>
        <w:jc w:val="center"/>
        <w:tblLayout w:type="fixed"/>
        <w:tblLook w:val="0000" w:firstRow="0" w:lastRow="0" w:firstColumn="0" w:lastColumn="0" w:noHBand="0" w:noVBand="0"/>
      </w:tblPr>
      <w:tblGrid>
        <w:gridCol w:w="9498"/>
      </w:tblGrid>
      <w:tr w:rsidR="00C729E7" w14:paraId="6A91209F" w14:textId="77777777" w:rsidTr="00D467EA">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0648401A" w14:textId="77777777" w:rsidR="00C729E7" w:rsidRDefault="00000000">
            <w:pPr>
              <w:spacing w:after="60" w:line="240" w:lineRule="auto"/>
            </w:pPr>
            <w:bookmarkStart w:id="37" w:name="%D1%8114"/>
            <w:bookmarkStart w:id="38" w:name="c14"/>
            <w:bookmarkEnd w:id="37"/>
            <w:r>
              <w:rPr>
                <w:rFonts w:ascii="Times New Roman" w:eastAsia="Times New Roman" w:hAnsi="Times New Roman"/>
                <w:b/>
                <w:lang w:val="ru-RU"/>
              </w:rPr>
              <w:t>Стандард 14</w:t>
            </w:r>
            <w:bookmarkEnd w:id="38"/>
            <w:r>
              <w:rPr>
                <w:rFonts w:ascii="Times New Roman" w:eastAsia="Times New Roman" w:hAnsi="Times New Roman"/>
                <w:b/>
                <w:lang w:val="ru-RU"/>
              </w:rPr>
              <w:t xml:space="preserve">: Систематско праћење и периодична провера квалитета </w:t>
            </w:r>
          </w:p>
          <w:p w14:paraId="1CCFCA50" w14:textId="77777777" w:rsidR="00C729E7" w:rsidRDefault="00000000">
            <w:pPr>
              <w:spacing w:after="60" w:line="240" w:lineRule="auto"/>
              <w:jc w:val="both"/>
            </w:pPr>
            <w:r>
              <w:rPr>
                <w:rFonts w:ascii="Times New Roman" w:eastAsia="Times New Roman" w:hAnsi="Times New Roman"/>
                <w:lang w:val="ru-RU"/>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C729E7" w14:paraId="24E6A451" w14:textId="77777777" w:rsidTr="00D467EA">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24BB82FD" w14:textId="77777777" w:rsidR="00DC393E" w:rsidRPr="00DC393E" w:rsidRDefault="00DC393E" w:rsidP="00DC393E">
            <w:pPr>
              <w:suppressAutoHyphens w:val="0"/>
              <w:autoSpaceDE w:val="0"/>
              <w:autoSpaceDN w:val="0"/>
              <w:spacing w:after="0" w:line="240" w:lineRule="auto"/>
              <w:ind w:right="-34"/>
              <w:jc w:val="both"/>
              <w:rPr>
                <w:rFonts w:ascii="Times New Roman" w:eastAsia="Times New Roman" w:hAnsi="Times New Roman"/>
                <w:b/>
                <w:noProof/>
                <w:sz w:val="20"/>
                <w:szCs w:val="20"/>
                <w:lang w:val="sr-Cyrl-RS" w:eastAsia="en-US"/>
              </w:rPr>
            </w:pPr>
            <w:r w:rsidRPr="00DC393E">
              <w:rPr>
                <w:rFonts w:ascii="Times New Roman" w:eastAsia="Times New Roman" w:hAnsi="Times New Roman"/>
                <w:b/>
                <w:noProof/>
                <w:sz w:val="20"/>
                <w:szCs w:val="20"/>
                <w:lang w:val="sr-Cyrl-RS" w:eastAsia="en-US"/>
              </w:rPr>
              <w:t>а) Опис стања, анализа и процена стандарда 14</w:t>
            </w:r>
          </w:p>
          <w:p w14:paraId="489CEEEA" w14:textId="77777777" w:rsidR="00DC393E" w:rsidRPr="00DC393E" w:rsidRDefault="00DC393E" w:rsidP="00DC393E">
            <w:pPr>
              <w:suppressAutoHyphens w:val="0"/>
              <w:spacing w:after="0" w:line="240" w:lineRule="auto"/>
              <w:jc w:val="both"/>
              <w:rPr>
                <w:rFonts w:ascii="Times New Roman" w:hAnsi="Times New Roman"/>
                <w:bCs/>
                <w:noProof/>
                <w:sz w:val="20"/>
                <w:szCs w:val="20"/>
                <w:lang w:val="sr-Cyrl-RS" w:eastAsia="en-US"/>
              </w:rPr>
            </w:pPr>
          </w:p>
          <w:p w14:paraId="47865A07" w14:textId="77777777" w:rsidR="00DC393E" w:rsidRPr="00DC393E" w:rsidRDefault="00DC393E" w:rsidP="00DC393E">
            <w:pPr>
              <w:suppressAutoHyphens w:val="0"/>
              <w:spacing w:after="0" w:line="240" w:lineRule="auto"/>
              <w:ind w:firstLine="720"/>
              <w:jc w:val="both"/>
              <w:rPr>
                <w:rFonts w:ascii="Times New Roman" w:hAnsi="Times New Roman"/>
                <w:bCs/>
                <w:noProof/>
                <w:sz w:val="20"/>
                <w:szCs w:val="20"/>
                <w:lang w:val="sr-Cyrl-RS" w:eastAsia="en-US"/>
              </w:rPr>
            </w:pPr>
            <w:r w:rsidRPr="00DC393E">
              <w:rPr>
                <w:rFonts w:ascii="Times New Roman" w:hAnsi="Times New Roman"/>
                <w:bCs/>
                <w:noProof/>
                <w:sz w:val="20"/>
                <w:szCs w:val="20"/>
                <w:lang w:val="sr-Cyrl-RS" w:eastAsia="en-US"/>
              </w:rPr>
              <w:t>Комисија за обезбеђење квалитета редовно прати квалитет Високе школе струковних студија за васпитаче ,,Михаило Палов” у Вршцу и о</w:t>
            </w:r>
            <w:r w:rsidRPr="00DC393E">
              <w:rPr>
                <w:rFonts w:ascii="Times New Roman" w:hAnsi="Times New Roman"/>
                <w:b/>
                <w:bCs/>
                <w:noProof/>
                <w:sz w:val="20"/>
                <w:szCs w:val="20"/>
                <w:lang w:val="sr-Cyrl-RS" w:eastAsia="en-US"/>
              </w:rPr>
              <w:t xml:space="preserve"> </w:t>
            </w:r>
            <w:r w:rsidRPr="00DC393E">
              <w:rPr>
                <w:rFonts w:ascii="Times New Roman" w:hAnsi="Times New Roman"/>
                <w:bCs/>
                <w:noProof/>
                <w:sz w:val="20"/>
                <w:szCs w:val="20"/>
                <w:lang w:val="sr-Cyrl-RS" w:eastAsia="en-US"/>
              </w:rPr>
              <w:t>резултатима праћења обавештава стручна већа, Наставно веће, Савет, студенте преко њихових представника –</w:t>
            </w:r>
            <w:r w:rsidRPr="00DC393E">
              <w:rPr>
                <w:rFonts w:ascii="Times New Roman" w:hAnsi="Times New Roman"/>
                <w:bCs/>
                <w:noProof/>
                <w:sz w:val="20"/>
                <w:szCs w:val="20"/>
                <w:lang w:val="sr-Latn-RS" w:eastAsia="en-US"/>
              </w:rPr>
              <w:t xml:space="preserve"> </w:t>
            </w:r>
            <w:r w:rsidRPr="00DC393E">
              <w:rPr>
                <w:rFonts w:ascii="Times New Roman" w:hAnsi="Times New Roman"/>
                <w:bCs/>
                <w:noProof/>
                <w:sz w:val="20"/>
                <w:szCs w:val="20"/>
                <w:lang w:val="sr-Cyrl-RS" w:eastAsia="en-US"/>
              </w:rPr>
              <w:t xml:space="preserve">чланова Комисије и јавност преко сајта школе. Комисија прати квалитет Високе школе анализом информација које добија од наставника, ненаставног особља, студената, васпитача који су завршили студије, као и од послодаваца код којих су запослени бивши студенти. Информације од наставника прикупљају се периодично, на основу њихових излагања на седницама Наставног већа и Савета, као и помоћу посебног упитника који је Комисија припремила за наставничку самоевалуацију. Информације од студената се такође прикупљају периодично, а детаљи о овоме наведени су </w:t>
            </w:r>
            <w:r w:rsidRPr="00DC393E">
              <w:rPr>
                <w:rFonts w:ascii="Times New Roman" w:hAnsi="Times New Roman"/>
                <w:bCs/>
                <w:noProof/>
                <w:sz w:val="20"/>
                <w:szCs w:val="20"/>
                <w:lang w:val="sr-Cyrl-RS" w:eastAsia="en-US"/>
              </w:rPr>
              <w:lastRenderedPageBreak/>
              <w:t xml:space="preserve">у оквиру стандарда 2. Комисија за квалитет израђује извештај Комисије за квалитет који се најпре анализира на седницама стручних већа, а затим усваја на седницама Наставног већа и Савета школе. У доношењу извештаја Комисије за квалитет активно учествују и студенти – чланови Комисије за квалитет </w:t>
            </w:r>
          </w:p>
          <w:p w14:paraId="0838A247" w14:textId="77777777" w:rsidR="00DC393E" w:rsidRPr="00DC393E" w:rsidRDefault="00DC393E" w:rsidP="00DC393E">
            <w:pPr>
              <w:suppressAutoHyphens w:val="0"/>
              <w:spacing w:after="0" w:line="240" w:lineRule="auto"/>
              <w:ind w:firstLine="720"/>
              <w:jc w:val="both"/>
              <w:rPr>
                <w:rFonts w:ascii="Times New Roman" w:hAnsi="Times New Roman"/>
                <w:bCs/>
                <w:noProof/>
                <w:sz w:val="20"/>
                <w:szCs w:val="20"/>
                <w:lang w:val="sr-Cyrl-RS" w:eastAsia="en-US"/>
              </w:rPr>
            </w:pPr>
            <w:r w:rsidRPr="00DC393E">
              <w:rPr>
                <w:rFonts w:ascii="Times New Roman" w:hAnsi="Times New Roman"/>
                <w:bCs/>
                <w:noProof/>
                <w:sz w:val="20"/>
                <w:szCs w:val="20"/>
                <w:lang w:val="sr-Cyrl-RS" w:eastAsia="en-US"/>
              </w:rPr>
              <w:t xml:space="preserve">Висока школа поседује сву потребну инфраструктуру за редовно прикупљање и обраду података неопходних за оцену квалитета. У ту сврху, поред материјалних услова (штампачи, апарат за фотокопирање, рачунари) посебна пажња се у току 2018/19, 2019/20. и 2020/21. године поклањала брижљивом састављању упитника за студентску евалуацију, који се задају тек након критичке процене од стране професора компетентних за одређено подручје евалуације и који се, након извршене обраде података, према потреби коригују. Висока школа обезбеђује редовну повратну информацију од послодаваца, пре свега, предшколских установа у којима су запослени студенти који су </w:t>
            </w:r>
            <w:bookmarkStart w:id="39" w:name="_Hlk115118753"/>
            <w:r w:rsidRPr="00DC393E">
              <w:rPr>
                <w:rFonts w:ascii="Times New Roman" w:hAnsi="Times New Roman"/>
                <w:bCs/>
                <w:noProof/>
                <w:sz w:val="20"/>
                <w:szCs w:val="20"/>
                <w:lang w:val="sr-Cyrl-RS" w:eastAsia="en-US"/>
              </w:rPr>
              <w:t xml:space="preserve">дипломирали на студијском програму </w:t>
            </w:r>
            <w:r w:rsidRPr="00DC393E">
              <w:rPr>
                <w:rFonts w:ascii="Times New Roman" w:hAnsi="Times New Roman"/>
                <w:bCs/>
                <w:i/>
                <w:iCs/>
                <w:noProof/>
                <w:sz w:val="20"/>
                <w:szCs w:val="20"/>
                <w:lang w:val="sr-Cyrl-RS" w:eastAsia="en-US"/>
              </w:rPr>
              <w:t>васпитач деце предшколског узраста</w:t>
            </w:r>
            <w:bookmarkEnd w:id="39"/>
            <w:r w:rsidRPr="00DC393E">
              <w:rPr>
                <w:rFonts w:ascii="Times New Roman" w:hAnsi="Times New Roman"/>
                <w:bCs/>
                <w:i/>
                <w:iCs/>
                <w:noProof/>
                <w:sz w:val="20"/>
                <w:szCs w:val="20"/>
                <w:lang w:val="sr-Cyrl-RS" w:eastAsia="en-US"/>
              </w:rPr>
              <w:t>.</w:t>
            </w:r>
            <w:r w:rsidRPr="00DC393E">
              <w:rPr>
                <w:rFonts w:ascii="Times New Roman" w:hAnsi="Times New Roman"/>
                <w:bCs/>
                <w:noProof/>
                <w:sz w:val="20"/>
                <w:szCs w:val="20"/>
                <w:lang w:val="sr-Cyrl-RS" w:eastAsia="en-US"/>
              </w:rPr>
              <w:t xml:space="preserve"> Одржавањем веза са дипломираним студентима (преко Алумни удружења, реализацијом акредитованих програма стручног усавршавања, трибина, семинара и сл.), добија се повратна информација од управа предшколских установа. Анализом добијених мишљења у наведеном трогодишњем периоду, може се закључити да су послодавци веома задовољни компетенцијама запослених студената </w:t>
            </w:r>
            <w:bookmarkStart w:id="40" w:name="_Hlk115118849"/>
            <w:r w:rsidRPr="00DC393E">
              <w:rPr>
                <w:rFonts w:ascii="Times New Roman" w:hAnsi="Times New Roman"/>
                <w:bCs/>
                <w:noProof/>
                <w:sz w:val="20"/>
                <w:szCs w:val="20"/>
                <w:lang w:val="sr-Cyrl-RS" w:eastAsia="en-US"/>
              </w:rPr>
              <w:t xml:space="preserve">који су дипломирали на студијском програму </w:t>
            </w:r>
            <w:r w:rsidRPr="00DC393E">
              <w:rPr>
                <w:rFonts w:ascii="Times New Roman" w:hAnsi="Times New Roman"/>
                <w:bCs/>
                <w:i/>
                <w:iCs/>
                <w:noProof/>
                <w:sz w:val="20"/>
                <w:szCs w:val="20"/>
                <w:lang w:val="sr-Cyrl-RS" w:eastAsia="en-US"/>
              </w:rPr>
              <w:t>васпитач деце предшколског узраста</w:t>
            </w:r>
            <w:bookmarkEnd w:id="40"/>
            <w:r w:rsidRPr="00DC393E">
              <w:rPr>
                <w:rFonts w:ascii="Times New Roman" w:hAnsi="Times New Roman"/>
                <w:bCs/>
                <w:noProof/>
                <w:sz w:val="20"/>
                <w:szCs w:val="20"/>
                <w:lang w:val="sr-Cyrl-RS" w:eastAsia="en-US"/>
              </w:rPr>
              <w:t xml:space="preserve"> на Високој школи. </w:t>
            </w:r>
          </w:p>
          <w:p w14:paraId="7FB62833" w14:textId="77777777" w:rsidR="00DC393E" w:rsidRPr="00DC393E" w:rsidRDefault="00DC393E" w:rsidP="00DC393E">
            <w:pPr>
              <w:suppressAutoHyphens w:val="0"/>
              <w:spacing w:after="0" w:line="240" w:lineRule="auto"/>
              <w:ind w:firstLine="720"/>
              <w:jc w:val="both"/>
              <w:rPr>
                <w:rFonts w:ascii="Times New Roman" w:hAnsi="Times New Roman"/>
                <w:bCs/>
                <w:noProof/>
                <w:sz w:val="20"/>
                <w:szCs w:val="20"/>
                <w:lang w:val="sr-Cyrl-RS" w:eastAsia="en-US"/>
              </w:rPr>
            </w:pPr>
            <w:r w:rsidRPr="00DC393E">
              <w:rPr>
                <w:rFonts w:ascii="Times New Roman" w:hAnsi="Times New Roman"/>
                <w:bCs/>
                <w:noProof/>
                <w:sz w:val="20"/>
                <w:szCs w:val="20"/>
                <w:lang w:val="sr-Cyrl-RS" w:eastAsia="en-US"/>
              </w:rPr>
              <w:t>За студенте Високе школе, веома значајан сегмент студијских програма</w:t>
            </w:r>
            <w:r w:rsidRPr="00DC393E">
              <w:rPr>
                <w:rFonts w:ascii="Times New Roman" w:hAnsi="Times New Roman"/>
                <w:bCs/>
                <w:i/>
                <w:iCs/>
                <w:noProof/>
                <w:sz w:val="20"/>
                <w:szCs w:val="20"/>
                <w:lang w:val="sr-Cyrl-RS" w:eastAsia="en-US"/>
              </w:rPr>
              <w:t xml:space="preserve"> васпитач деце предшколског узраста</w:t>
            </w:r>
            <w:r w:rsidRPr="00DC393E">
              <w:rPr>
                <w:rFonts w:ascii="Times New Roman" w:hAnsi="Times New Roman"/>
                <w:bCs/>
                <w:noProof/>
                <w:sz w:val="20"/>
                <w:szCs w:val="20"/>
                <w:lang w:val="sr-Cyrl-RS" w:eastAsia="en-US"/>
              </w:rPr>
              <w:t xml:space="preserve">  је стручна (педагошка) пракса која се реализује у складу са наставним планом и календаром рада, за студенте свих година. Такође, организација стручне (педагошке) праксе пружа могућност да се стекне увид у мишљење предшколских установа (управа, психолошко-педагошке службе, васпитача-ментора) о компетенцијама студената на пракси. Висока школа има потписане споразуме о сарадњи са предшколским установама у којима студенти обављају стручну (педагошку) праксу. Сваки студент од васпитача-ментора добија попуњен образац – мишљење васпитача, као и потврду о обављеној пракси. Професори Високе школе редовно обилазе студенте на пракси и на тај начин, у непосредној комуникацији са васпитачима-менторима стичу увид у њихово мишљење о компетенцијама студената. Након завршетка сваког циклуса праксе, Комисија за квалитет, Наставно веће и Студентски парламент анализирају успешност праксе, у складу са Акционим планом. У току 2018/19, 2019/20. и 2020/21. године сарадња Високе школе и предшколских установа (индиректно у случају педагошке праксе – послодаваца) у којима се пракса реализује оцењена је као врло добра. Редовност, залагање, понашање и компетенције студената од стране управа предшколских установа и ментора-васпитача оцењени су веома добро. Специфичности везане за реализацију праксе појавиле су се током краја школске 2019/20. и 2020/21. године, када због пандемије корона вируса студенти стручну (педагошку) праксу нису могли да реализују непосредно у предшколским установама. У складу са тим, задаци везани за праксу, као и дневници праксе били су модификовани и прилагођени датим ванредним околностима.</w:t>
            </w:r>
          </w:p>
          <w:p w14:paraId="0A312564" w14:textId="77777777" w:rsidR="00DC393E" w:rsidRPr="00DC393E" w:rsidRDefault="00DC393E" w:rsidP="00DC393E">
            <w:pPr>
              <w:suppressAutoHyphens w:val="0"/>
              <w:spacing w:after="0" w:line="240" w:lineRule="auto"/>
              <w:ind w:firstLine="720"/>
              <w:jc w:val="both"/>
              <w:rPr>
                <w:rFonts w:ascii="Times New Roman" w:hAnsi="Times New Roman"/>
                <w:bCs/>
                <w:noProof/>
                <w:sz w:val="20"/>
                <w:szCs w:val="20"/>
                <w:lang w:val="sr-Cyrl-RS" w:eastAsia="en-US"/>
              </w:rPr>
            </w:pPr>
            <w:r w:rsidRPr="00DC393E">
              <w:rPr>
                <w:rFonts w:ascii="Times New Roman" w:hAnsi="Times New Roman"/>
                <w:bCs/>
                <w:noProof/>
                <w:sz w:val="20"/>
                <w:szCs w:val="20"/>
                <w:lang w:val="sr-Cyrl-RS" w:eastAsia="en-US"/>
              </w:rPr>
              <w:t xml:space="preserve">Висока школа добија задовољавајуће повратне информације о успешности дипломираних студената који су дипломирали на студијском програму </w:t>
            </w:r>
            <w:r w:rsidRPr="00DC393E">
              <w:rPr>
                <w:rFonts w:ascii="Times New Roman" w:hAnsi="Times New Roman"/>
                <w:bCs/>
                <w:i/>
                <w:iCs/>
                <w:noProof/>
                <w:sz w:val="20"/>
                <w:szCs w:val="20"/>
                <w:lang w:val="sr-Cyrl-RS" w:eastAsia="en-US"/>
              </w:rPr>
              <w:t>васпитач деце предшколског узраста</w:t>
            </w:r>
            <w:r w:rsidRPr="00DC393E">
              <w:rPr>
                <w:rFonts w:ascii="Times New Roman" w:hAnsi="Times New Roman"/>
                <w:bCs/>
                <w:noProof/>
                <w:sz w:val="20"/>
                <w:szCs w:val="20"/>
                <w:lang w:val="sr-Cyrl-RS" w:eastAsia="en-US"/>
              </w:rPr>
              <w:t xml:space="preserve">  након полагања испита за лиценцу за васпитаче. Васпитачи који су завршили студије на Високој школи струковних студија за васпитаче „Михаило Палов”</w:t>
            </w:r>
            <w:r w:rsidRPr="00DC393E">
              <w:rPr>
                <w:rFonts w:ascii="Times New Roman" w:hAnsi="Times New Roman"/>
                <w:b/>
                <w:bCs/>
                <w:noProof/>
                <w:sz w:val="20"/>
                <w:szCs w:val="20"/>
                <w:lang w:val="sr-Latn-RS" w:eastAsia="en-US"/>
              </w:rPr>
              <w:t xml:space="preserve"> </w:t>
            </w:r>
            <w:r w:rsidRPr="00DC393E">
              <w:rPr>
                <w:rFonts w:ascii="Times New Roman" w:hAnsi="Times New Roman"/>
                <w:bCs/>
                <w:noProof/>
                <w:sz w:val="20"/>
                <w:szCs w:val="20"/>
                <w:lang w:val="sr-Cyrl-RS" w:eastAsia="en-US"/>
              </w:rPr>
              <w:t xml:space="preserve">у Вршцу, између осталог, имају добре компетенције у области организације припрема за непосредне активности, прожимања садржаја из различитих области и сл. </w:t>
            </w:r>
          </w:p>
          <w:p w14:paraId="1A74205B" w14:textId="77777777" w:rsidR="00DC393E" w:rsidRPr="00DC393E" w:rsidRDefault="00DC393E" w:rsidP="00DC393E">
            <w:pPr>
              <w:suppressAutoHyphens w:val="0"/>
              <w:spacing w:after="0" w:line="240" w:lineRule="auto"/>
              <w:ind w:firstLine="400"/>
              <w:jc w:val="both"/>
              <w:rPr>
                <w:rFonts w:ascii="Times New Roman" w:hAnsi="Times New Roman"/>
                <w:bCs/>
                <w:noProof/>
                <w:sz w:val="20"/>
                <w:szCs w:val="20"/>
                <w:lang w:val="sr-Cyrl-RS" w:eastAsia="en-US"/>
              </w:rPr>
            </w:pPr>
            <w:r w:rsidRPr="00DC393E">
              <w:rPr>
                <w:rFonts w:ascii="Times New Roman" w:hAnsi="Times New Roman"/>
                <w:bCs/>
                <w:noProof/>
                <w:sz w:val="20"/>
                <w:szCs w:val="20"/>
                <w:lang w:val="sr-Latn-RS" w:eastAsia="en-US"/>
              </w:rPr>
              <w:t xml:space="preserve">        </w:t>
            </w:r>
            <w:r w:rsidRPr="00DC393E">
              <w:rPr>
                <w:rFonts w:ascii="Times New Roman" w:hAnsi="Times New Roman"/>
                <w:bCs/>
                <w:noProof/>
                <w:sz w:val="20"/>
                <w:szCs w:val="20"/>
                <w:lang w:val="sr-Cyrl-RS" w:eastAsia="en-US"/>
              </w:rPr>
              <w:t>Даље оснаживање Алумни удружења изузетно је значајно за одржавање везе између дипломираних студената и Високе школе, за квалитетнији професионални развој дипломираних студената и за успостављање веза са послодавцима који запошљавају васпитаче који су дипломирали на Високој школи у Вршцу. Као и у претходном периоду, планира се подршка члановима Алумни удружења по питању даљих активности, нарочито у вези са израдом пројеката (предложена мера активности), као и организација тренинга (радионица) студената за примену софтверских програма: Мооdle, Trello, SPSS (предложене мере активности). Свакако, улога самих студената и дипломираних васпитача у даљем раду Студентског парламента и Алумни удружења је пресудна, уз подстицај од стране професора и чланова Комисије за квалитет задужених за координацију и сарадњу са Студентским парламентом.</w:t>
            </w:r>
          </w:p>
          <w:p w14:paraId="740A1148" w14:textId="77777777" w:rsidR="00DC393E" w:rsidRPr="00DC393E" w:rsidRDefault="00DC393E" w:rsidP="00DC393E">
            <w:pPr>
              <w:suppressAutoHyphens w:val="0"/>
              <w:spacing w:after="0" w:line="240" w:lineRule="auto"/>
              <w:ind w:firstLine="400"/>
              <w:jc w:val="both"/>
              <w:rPr>
                <w:rFonts w:ascii="Times New Roman" w:eastAsia="Times New Roman" w:hAnsi="Times New Roman"/>
                <w:sz w:val="20"/>
                <w:szCs w:val="20"/>
                <w:lang w:val="sr-Cyrl-CS" w:eastAsia="en-US"/>
              </w:rPr>
            </w:pPr>
            <w:bookmarkStart w:id="41" w:name="_Hlk113829767"/>
            <w:r w:rsidRPr="00DC393E">
              <w:rPr>
                <w:rFonts w:ascii="Times New Roman" w:eastAsia="Times New Roman" w:hAnsi="Times New Roman"/>
                <w:sz w:val="20"/>
                <w:szCs w:val="20"/>
                <w:lang w:val="sr-Latn-RS" w:eastAsia="en-US"/>
              </w:rPr>
              <w:t xml:space="preserve">         </w:t>
            </w:r>
            <w:r w:rsidRPr="00DC393E">
              <w:rPr>
                <w:rFonts w:ascii="Times New Roman" w:eastAsia="Times New Roman" w:hAnsi="Times New Roman"/>
                <w:sz w:val="20"/>
                <w:szCs w:val="20"/>
                <w:lang w:val="sr-Cyrl-RS" w:eastAsia="en-US"/>
              </w:rPr>
              <w:t>Резултати периодичне провере квалитета су јавни и објављују се на интернет сајту Високе школе</w:t>
            </w:r>
            <w:bookmarkEnd w:id="41"/>
            <w:r w:rsidRPr="00DC393E">
              <w:rPr>
                <w:rFonts w:ascii="Times New Roman" w:eastAsia="Times New Roman" w:hAnsi="Times New Roman"/>
                <w:sz w:val="20"/>
                <w:szCs w:val="20"/>
                <w:lang w:val="sr-Latn-RS" w:eastAsia="en-US"/>
              </w:rPr>
              <w:t xml:space="preserve"> (</w:t>
            </w:r>
            <w:r w:rsidRPr="00DC393E">
              <w:rPr>
                <w:rFonts w:ascii="Times New Roman" w:eastAsia="Times New Roman" w:hAnsi="Times New Roman"/>
                <w:sz w:val="20"/>
                <w:szCs w:val="20"/>
                <w:lang w:val="sr-Cyrl-RS" w:eastAsia="en-US"/>
              </w:rPr>
              <w:t>Прилог 14.1.)</w:t>
            </w:r>
            <w:r w:rsidRPr="00DC393E">
              <w:rPr>
                <w:rFonts w:ascii="Times New Roman" w:eastAsia="Times New Roman" w:hAnsi="Times New Roman"/>
                <w:sz w:val="20"/>
                <w:szCs w:val="20"/>
                <w:lang w:val="sr-Cyrl-CS" w:eastAsia="en-US"/>
              </w:rPr>
              <w:t>:</w:t>
            </w:r>
          </w:p>
          <w:p w14:paraId="4145E946" w14:textId="77777777" w:rsidR="00DC393E" w:rsidRPr="00DC393E" w:rsidRDefault="00DC393E">
            <w:pPr>
              <w:numPr>
                <w:ilvl w:val="0"/>
                <w:numId w:val="60"/>
              </w:numPr>
              <w:suppressAutoHyphens w:val="0"/>
              <w:spacing w:after="0" w:line="240" w:lineRule="auto"/>
              <w:ind w:left="786"/>
              <w:jc w:val="both"/>
              <w:rPr>
                <w:rFonts w:ascii="Times New Roman" w:eastAsia="Times New Roman" w:hAnsi="Times New Roman"/>
                <w:color w:val="0000FF"/>
                <w:sz w:val="20"/>
                <w:szCs w:val="20"/>
                <w:u w:val="single"/>
                <w:lang w:val="sr-Cyrl-CS" w:eastAsia="en-US"/>
              </w:rPr>
            </w:pPr>
            <w:bookmarkStart w:id="42" w:name="_Hlk113829855"/>
            <w:r w:rsidRPr="00DC393E">
              <w:rPr>
                <w:rFonts w:ascii="Times New Roman" w:hAnsi="Times New Roman"/>
                <w:sz w:val="20"/>
                <w:szCs w:val="20"/>
                <w:lang w:val="sr-Cyrl-CS" w:eastAsia="en-US"/>
              </w:rPr>
              <w:t>Усвојен годишњи извештај Комисије за квалитет за школску 2018/2019. годину</w:t>
            </w:r>
            <w:r w:rsidRPr="00DC393E">
              <w:rPr>
                <w:rFonts w:ascii="Times New Roman" w:hAnsi="Times New Roman"/>
                <w:sz w:val="20"/>
                <w:szCs w:val="20"/>
                <w:lang w:val="sr-Cyrl-RS" w:eastAsia="en-US"/>
              </w:rPr>
              <w:t xml:space="preserve">, доступно </w:t>
            </w:r>
            <w:bookmarkEnd w:id="42"/>
            <w:r w:rsidRPr="00DC393E">
              <w:rPr>
                <w:rFonts w:ascii="Times New Roman" w:hAnsi="Times New Roman"/>
                <w:sz w:val="20"/>
                <w:szCs w:val="20"/>
                <w:lang w:val="sr-Cyrl-RS" w:eastAsia="en-US"/>
              </w:rPr>
              <w:t xml:space="preserve">на </w:t>
            </w:r>
            <w:r w:rsidRPr="00DC393E">
              <w:rPr>
                <w:rFonts w:ascii="Times New Roman" w:hAnsi="Times New Roman"/>
                <w:sz w:val="20"/>
                <w:szCs w:val="20"/>
                <w:u w:val="single"/>
                <w:lang w:val="sr-Cyrl-RS" w:eastAsia="en-US"/>
              </w:rPr>
              <w:fldChar w:fldCharType="begin"/>
            </w:r>
            <w:r w:rsidRPr="00DC393E">
              <w:rPr>
                <w:rFonts w:ascii="Times New Roman" w:hAnsi="Times New Roman"/>
                <w:sz w:val="20"/>
                <w:szCs w:val="20"/>
                <w:u w:val="single"/>
                <w:lang w:val="sr-Cyrl-RS" w:eastAsia="en-US"/>
              </w:rPr>
              <w:instrText xml:space="preserve"> HYPERLINK "https://www.uskolavrsac.edu.rs/wp-content/uploads/2021/05/Izvestaj-Komisije-za-kvalitet-za-sk.-2018-19.pdf" </w:instrText>
            </w:r>
            <w:r w:rsidRPr="00DC393E">
              <w:rPr>
                <w:rFonts w:ascii="Times New Roman" w:hAnsi="Times New Roman"/>
                <w:sz w:val="20"/>
                <w:szCs w:val="20"/>
                <w:u w:val="single"/>
                <w:lang w:val="sr-Cyrl-RS" w:eastAsia="en-US"/>
              </w:rPr>
              <w:fldChar w:fldCharType="separate"/>
            </w:r>
            <w:r w:rsidRPr="00DC393E">
              <w:rPr>
                <w:rFonts w:ascii="Times New Roman" w:hAnsi="Times New Roman"/>
                <w:color w:val="0000FF"/>
                <w:sz w:val="20"/>
                <w:szCs w:val="20"/>
                <w:u w:val="single"/>
                <w:lang w:val="sr-Cyrl-RS" w:eastAsia="en-US"/>
              </w:rPr>
              <w:t>https://www.uskolavrsac.edu.rs/wp-content/uploads/2021/05/Izvestaj-Komisije-za-kvalitet-za-sk.-2018-19.pdf</w:t>
            </w:r>
            <w:r w:rsidRPr="00DC393E">
              <w:rPr>
                <w:rFonts w:ascii="Times New Roman" w:hAnsi="Times New Roman"/>
                <w:sz w:val="20"/>
                <w:szCs w:val="20"/>
                <w:u w:val="single"/>
                <w:lang w:val="sr-Cyrl-RS" w:eastAsia="en-US"/>
              </w:rPr>
              <w:t>;</w:t>
            </w:r>
          </w:p>
          <w:p w14:paraId="3212EE7C" w14:textId="77777777" w:rsidR="00DC393E" w:rsidRPr="00DC393E" w:rsidRDefault="00DC393E">
            <w:pPr>
              <w:numPr>
                <w:ilvl w:val="0"/>
                <w:numId w:val="60"/>
              </w:numPr>
              <w:suppressAutoHyphens w:val="0"/>
              <w:spacing w:after="0" w:line="240" w:lineRule="auto"/>
              <w:ind w:left="786"/>
              <w:jc w:val="both"/>
              <w:rPr>
                <w:rFonts w:ascii="Times New Roman" w:eastAsia="Times New Roman" w:hAnsi="Times New Roman"/>
                <w:sz w:val="20"/>
                <w:szCs w:val="20"/>
                <w:u w:val="single"/>
                <w:lang w:val="sr-Cyrl-CS" w:eastAsia="en-US"/>
              </w:rPr>
            </w:pPr>
            <w:r w:rsidRPr="00DC393E">
              <w:rPr>
                <w:rFonts w:ascii="Times New Roman" w:hAnsi="Times New Roman"/>
                <w:sz w:val="20"/>
                <w:szCs w:val="20"/>
                <w:u w:val="single"/>
                <w:lang w:val="sr-Cyrl-RS" w:eastAsia="en-US"/>
              </w:rPr>
              <w:fldChar w:fldCharType="end"/>
            </w:r>
            <w:r w:rsidRPr="00DC393E">
              <w:rPr>
                <w:rFonts w:ascii="Times New Roman" w:hAnsi="Times New Roman"/>
                <w:sz w:val="20"/>
                <w:szCs w:val="20"/>
                <w:lang w:val="sr-Cyrl-RS" w:eastAsia="en-US"/>
              </w:rPr>
              <w:t xml:space="preserve">Усвојене превентивне и корективне мере на основу извештаја Комисије за квалитет, доступно на </w:t>
            </w:r>
            <w:r w:rsidRPr="00DC393E">
              <w:rPr>
                <w:rFonts w:ascii="Times New Roman" w:hAnsi="Times New Roman"/>
                <w:sz w:val="20"/>
                <w:szCs w:val="20"/>
                <w:u w:val="single"/>
                <w:lang w:val="sr-Cyrl-RS" w:eastAsia="en-US"/>
              </w:rPr>
              <w:fldChar w:fldCharType="begin"/>
            </w:r>
            <w:r w:rsidRPr="00DC393E">
              <w:rPr>
                <w:rFonts w:ascii="Times New Roman" w:hAnsi="Times New Roman"/>
                <w:sz w:val="20"/>
                <w:szCs w:val="20"/>
                <w:u w:val="single"/>
                <w:lang w:val="sr-Cyrl-RS" w:eastAsia="en-US"/>
              </w:rPr>
              <w:instrText xml:space="preserve"> HYPERLINK "https://www.uskolavrsac.edu.rs/wp-content/uploads/2020/02/Preventivne-i-korektivne-mere.pdf" </w:instrText>
            </w:r>
            <w:r w:rsidRPr="00DC393E">
              <w:rPr>
                <w:rFonts w:ascii="Times New Roman" w:hAnsi="Times New Roman"/>
                <w:sz w:val="20"/>
                <w:szCs w:val="20"/>
                <w:u w:val="single"/>
                <w:lang w:val="sr-Cyrl-RS" w:eastAsia="en-US"/>
              </w:rPr>
              <w:fldChar w:fldCharType="separate"/>
            </w:r>
            <w:r w:rsidRPr="00DC393E">
              <w:rPr>
                <w:rFonts w:ascii="Times New Roman" w:hAnsi="Times New Roman"/>
                <w:color w:val="0000FF"/>
                <w:sz w:val="20"/>
                <w:szCs w:val="20"/>
                <w:u w:val="single"/>
                <w:lang w:val="sr-Cyrl-RS" w:eastAsia="en-US"/>
              </w:rPr>
              <w:t>https://www.uskolavrsac.edu.rs/wp-content/uploads/2020/02/Preventivne-i-korektivne-mere.pdf</w:t>
            </w:r>
            <w:r w:rsidRPr="00DC393E">
              <w:rPr>
                <w:rFonts w:ascii="Times New Roman" w:hAnsi="Times New Roman"/>
                <w:sz w:val="20"/>
                <w:szCs w:val="20"/>
                <w:u w:val="single"/>
                <w:lang w:val="sr-Cyrl-RS" w:eastAsia="en-US"/>
              </w:rPr>
              <w:t>;</w:t>
            </w:r>
          </w:p>
          <w:p w14:paraId="1B53CC89" w14:textId="77777777" w:rsidR="00DC393E" w:rsidRPr="00DC393E" w:rsidRDefault="00DC393E">
            <w:pPr>
              <w:numPr>
                <w:ilvl w:val="0"/>
                <w:numId w:val="60"/>
              </w:numPr>
              <w:suppressAutoHyphens w:val="0"/>
              <w:spacing w:after="0" w:line="240" w:lineRule="auto"/>
              <w:ind w:left="786"/>
              <w:jc w:val="both"/>
              <w:rPr>
                <w:rFonts w:ascii="Times New Roman" w:eastAsia="Times New Roman" w:hAnsi="Times New Roman"/>
                <w:color w:val="0000FF"/>
                <w:sz w:val="20"/>
                <w:szCs w:val="20"/>
                <w:u w:val="single"/>
                <w:lang w:val="sr-Cyrl-CS" w:eastAsia="en-US"/>
              </w:rPr>
            </w:pPr>
            <w:r w:rsidRPr="00DC393E">
              <w:rPr>
                <w:rFonts w:ascii="Times New Roman" w:hAnsi="Times New Roman"/>
                <w:sz w:val="20"/>
                <w:szCs w:val="20"/>
                <w:u w:val="single"/>
                <w:lang w:val="sr-Cyrl-RS" w:eastAsia="en-US"/>
              </w:rPr>
              <w:fldChar w:fldCharType="end"/>
            </w:r>
            <w:r w:rsidRPr="00DC393E">
              <w:rPr>
                <w:rFonts w:ascii="Times New Roman" w:hAnsi="Times New Roman"/>
                <w:sz w:val="20"/>
                <w:szCs w:val="20"/>
                <w:lang w:val="sr-Cyrl-RS" w:eastAsia="en-US"/>
              </w:rPr>
              <w:t xml:space="preserve">Акциони план Комисије за квалитет, ревидиран 21. 2. 2020. године, доступно на </w:t>
            </w:r>
            <w:r w:rsidRPr="00DC393E">
              <w:rPr>
                <w:rFonts w:ascii="Times New Roman" w:hAnsi="Times New Roman"/>
                <w:sz w:val="20"/>
                <w:szCs w:val="20"/>
                <w:u w:val="single"/>
                <w:lang w:val="sr-Cyrl-RS" w:eastAsia="en-US"/>
              </w:rPr>
              <w:fldChar w:fldCharType="begin"/>
            </w:r>
            <w:r w:rsidRPr="00DC393E">
              <w:rPr>
                <w:rFonts w:ascii="Times New Roman" w:hAnsi="Times New Roman"/>
                <w:sz w:val="20"/>
                <w:szCs w:val="20"/>
                <w:u w:val="single"/>
                <w:lang w:val="sr-Cyrl-RS" w:eastAsia="en-US"/>
              </w:rPr>
              <w:instrText xml:space="preserve"> HYPERLINK "https://www.uskolavrsac.edu.rs/wp-content/uploads/2020/02/Akcioni_plan_KZUK.pdf" </w:instrText>
            </w:r>
            <w:r w:rsidRPr="00DC393E">
              <w:rPr>
                <w:rFonts w:ascii="Times New Roman" w:hAnsi="Times New Roman"/>
                <w:sz w:val="20"/>
                <w:szCs w:val="20"/>
                <w:u w:val="single"/>
                <w:lang w:val="sr-Cyrl-RS" w:eastAsia="en-US"/>
              </w:rPr>
              <w:fldChar w:fldCharType="separate"/>
            </w:r>
            <w:r w:rsidRPr="00DC393E">
              <w:rPr>
                <w:rFonts w:ascii="Times New Roman" w:hAnsi="Times New Roman"/>
                <w:color w:val="0000FF"/>
                <w:sz w:val="20"/>
                <w:szCs w:val="20"/>
                <w:u w:val="single"/>
                <w:lang w:val="sr-Cyrl-RS" w:eastAsia="en-US"/>
              </w:rPr>
              <w:t>https://www.uskolavrsac.edu.rs/wp-content/uploads/2020/02/Akcioni_plan_KZUK.pdf</w:t>
            </w:r>
            <w:r w:rsidRPr="00DC393E">
              <w:rPr>
                <w:rFonts w:ascii="Times New Roman" w:hAnsi="Times New Roman"/>
                <w:sz w:val="20"/>
                <w:szCs w:val="20"/>
                <w:u w:val="single"/>
                <w:lang w:val="sr-Cyrl-RS" w:eastAsia="en-US"/>
              </w:rPr>
              <w:t>;</w:t>
            </w:r>
          </w:p>
          <w:p w14:paraId="78DA742A" w14:textId="77777777" w:rsidR="00DC393E" w:rsidRPr="00DC393E" w:rsidRDefault="00DC393E">
            <w:pPr>
              <w:numPr>
                <w:ilvl w:val="0"/>
                <w:numId w:val="60"/>
              </w:numPr>
              <w:suppressAutoHyphens w:val="0"/>
              <w:spacing w:after="0" w:line="240" w:lineRule="auto"/>
              <w:ind w:left="786"/>
              <w:jc w:val="both"/>
              <w:rPr>
                <w:rFonts w:ascii="Times New Roman" w:eastAsia="Times New Roman" w:hAnsi="Times New Roman"/>
                <w:color w:val="0000FF"/>
                <w:sz w:val="20"/>
                <w:szCs w:val="20"/>
                <w:u w:val="single"/>
                <w:lang w:val="sr-Cyrl-CS" w:eastAsia="en-US"/>
              </w:rPr>
            </w:pPr>
            <w:r w:rsidRPr="00DC393E">
              <w:rPr>
                <w:rFonts w:ascii="Times New Roman" w:hAnsi="Times New Roman"/>
                <w:sz w:val="20"/>
                <w:szCs w:val="20"/>
                <w:u w:val="single"/>
                <w:lang w:val="sr-Cyrl-RS" w:eastAsia="en-US"/>
              </w:rPr>
              <w:fldChar w:fldCharType="end"/>
            </w:r>
            <w:r w:rsidRPr="00DC393E">
              <w:rPr>
                <w:rFonts w:ascii="Times New Roman" w:hAnsi="Times New Roman"/>
                <w:sz w:val="20"/>
                <w:szCs w:val="20"/>
                <w:lang w:val="sr-Cyrl-RS" w:eastAsia="en-US"/>
              </w:rPr>
              <w:t xml:space="preserve">Политика обезбеђења квалитета, ревидирана 21.02.2020. године, доступно на </w:t>
            </w:r>
            <w:r w:rsidRPr="00DC393E">
              <w:rPr>
                <w:rFonts w:ascii="Times New Roman" w:hAnsi="Times New Roman"/>
                <w:sz w:val="20"/>
                <w:szCs w:val="20"/>
                <w:u w:val="single"/>
                <w:lang w:val="sr-Cyrl-RS" w:eastAsia="en-US"/>
              </w:rPr>
              <w:fldChar w:fldCharType="begin"/>
            </w:r>
            <w:r w:rsidRPr="00DC393E">
              <w:rPr>
                <w:rFonts w:ascii="Times New Roman" w:hAnsi="Times New Roman"/>
                <w:sz w:val="20"/>
                <w:szCs w:val="20"/>
                <w:u w:val="single"/>
                <w:lang w:val="sr-Cyrl-RS" w:eastAsia="en-US"/>
              </w:rPr>
              <w:instrText xml:space="preserve"> HYPERLINK "https://www.uskolavrsac.edu.rs/wp-content/uploads/2021/02/Politika_obezbedjenja_kvaliteta.pdf" </w:instrText>
            </w:r>
            <w:r w:rsidRPr="00DC393E">
              <w:rPr>
                <w:rFonts w:ascii="Times New Roman" w:hAnsi="Times New Roman"/>
                <w:sz w:val="20"/>
                <w:szCs w:val="20"/>
                <w:u w:val="single"/>
                <w:lang w:val="sr-Cyrl-RS" w:eastAsia="en-US"/>
              </w:rPr>
              <w:fldChar w:fldCharType="separate"/>
            </w:r>
            <w:r w:rsidRPr="00DC393E">
              <w:rPr>
                <w:rFonts w:ascii="Times New Roman" w:hAnsi="Times New Roman"/>
                <w:color w:val="0000FF"/>
                <w:sz w:val="20"/>
                <w:szCs w:val="20"/>
                <w:u w:val="single"/>
                <w:lang w:val="sr-Cyrl-RS" w:eastAsia="en-US"/>
              </w:rPr>
              <w:t>https://www.uskolavrsac.edu.rs/wp-content/uploads/2021/02/Politika_obezbedjenja_kvaliteta.pdf.</w:t>
            </w:r>
          </w:p>
          <w:p w14:paraId="6FA76BA3" w14:textId="77777777" w:rsidR="00DC393E" w:rsidRPr="00DC393E" w:rsidRDefault="00DC393E" w:rsidP="00DC393E">
            <w:pPr>
              <w:suppressAutoHyphens w:val="0"/>
              <w:autoSpaceDE w:val="0"/>
              <w:autoSpaceDN w:val="0"/>
              <w:spacing w:after="0" w:line="240" w:lineRule="auto"/>
              <w:jc w:val="both"/>
              <w:rPr>
                <w:rFonts w:ascii="Times New Roman" w:hAnsi="Times New Roman"/>
                <w:color w:val="0000FF"/>
                <w:sz w:val="20"/>
                <w:szCs w:val="20"/>
                <w:u w:val="single"/>
                <w:lang w:val="sr-Cyrl-CS" w:eastAsia="en-US"/>
              </w:rPr>
            </w:pPr>
          </w:p>
          <w:p w14:paraId="04D93A23" w14:textId="77777777" w:rsidR="00DC393E" w:rsidRPr="00DC393E" w:rsidRDefault="00DC393E" w:rsidP="00DC393E">
            <w:pPr>
              <w:suppressAutoHyphens w:val="0"/>
              <w:autoSpaceDE w:val="0"/>
              <w:autoSpaceDN w:val="0"/>
              <w:spacing w:after="0" w:line="240" w:lineRule="auto"/>
              <w:jc w:val="both"/>
              <w:rPr>
                <w:rFonts w:ascii="Times New Roman" w:eastAsia="Times New Roman" w:hAnsi="Times New Roman"/>
                <w:sz w:val="20"/>
                <w:szCs w:val="20"/>
                <w:lang w:val="sr-Cyrl-RS" w:eastAsia="en-US"/>
              </w:rPr>
            </w:pPr>
            <w:r w:rsidRPr="00DC393E">
              <w:rPr>
                <w:rFonts w:ascii="Times New Roman" w:hAnsi="Times New Roman"/>
                <w:sz w:val="20"/>
                <w:szCs w:val="20"/>
                <w:u w:val="single"/>
                <w:lang w:val="sr-Cyrl-RS" w:eastAsia="en-US"/>
              </w:rPr>
              <w:fldChar w:fldCharType="end"/>
            </w:r>
            <w:bookmarkStart w:id="43" w:name="_Hlk113703333"/>
            <w:r w:rsidRPr="00DC393E">
              <w:rPr>
                <w:rFonts w:ascii="Times New Roman" w:eastAsia="Times New Roman" w:hAnsi="Times New Roman"/>
                <w:b/>
                <w:sz w:val="20"/>
                <w:szCs w:val="20"/>
                <w:lang w:val="sr-Cyrl-RS" w:eastAsia="en-US"/>
              </w:rPr>
              <w:t>б)</w:t>
            </w:r>
            <w:r w:rsidRPr="00DC393E">
              <w:rPr>
                <w:rFonts w:ascii="Times New Roman" w:eastAsia="Times New Roman" w:hAnsi="Times New Roman"/>
                <w:sz w:val="20"/>
                <w:szCs w:val="20"/>
                <w:lang w:val="sr-Cyrl-RS" w:eastAsia="en-US"/>
              </w:rPr>
              <w:t xml:space="preserve"> </w:t>
            </w:r>
            <w:r w:rsidRPr="00DC393E">
              <w:rPr>
                <w:rFonts w:ascii="Times New Roman" w:eastAsia="Times New Roman" w:hAnsi="Times New Roman"/>
                <w:b/>
                <w:i/>
                <w:sz w:val="20"/>
                <w:szCs w:val="20"/>
                <w:lang w:val="sr-Latn-CS" w:eastAsia="en-US"/>
              </w:rPr>
              <w:t>SWOT</w:t>
            </w:r>
            <w:r w:rsidRPr="00DC393E">
              <w:rPr>
                <w:rFonts w:ascii="Times New Roman" w:eastAsia="Times New Roman" w:hAnsi="Times New Roman"/>
                <w:b/>
                <w:sz w:val="20"/>
                <w:szCs w:val="20"/>
                <w:lang w:val="ru-RU" w:eastAsia="en-US"/>
              </w:rPr>
              <w:t xml:space="preserve"> анализа</w:t>
            </w:r>
            <w:r w:rsidRPr="00DC393E">
              <w:rPr>
                <w:rFonts w:ascii="Times New Roman" w:eastAsia="Times New Roman" w:hAnsi="Times New Roman"/>
                <w:b/>
                <w:sz w:val="20"/>
                <w:szCs w:val="20"/>
                <w:lang w:val="sr-Cyrl-RS" w:eastAsia="en-US"/>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1489"/>
              <w:gridCol w:w="4607"/>
              <w:gridCol w:w="1104"/>
            </w:tblGrid>
            <w:tr w:rsidR="00DC393E" w:rsidRPr="00DC393E" w14:paraId="0F895A44" w14:textId="77777777" w:rsidTr="005B2D89">
              <w:tc>
                <w:tcPr>
                  <w:tcW w:w="2263" w:type="dxa"/>
                  <w:shd w:val="clear" w:color="auto" w:fill="D9D9D9"/>
                </w:tcPr>
                <w:p w14:paraId="1C98162D"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Latn-CS" w:eastAsia="en-US"/>
                    </w:rPr>
                  </w:pPr>
                  <w:r w:rsidRPr="00DC393E">
                    <w:rPr>
                      <w:rFonts w:ascii="Times New Roman" w:eastAsia="Times New Roman" w:hAnsi="Times New Roman"/>
                      <w:sz w:val="20"/>
                      <w:szCs w:val="20"/>
                      <w:lang w:val="sr-Latn-CS" w:eastAsia="en-US"/>
                    </w:rPr>
                    <w:lastRenderedPageBreak/>
                    <w:t>Елемент анализе</w:t>
                  </w:r>
                </w:p>
              </w:tc>
              <w:tc>
                <w:tcPr>
                  <w:tcW w:w="1489" w:type="dxa"/>
                  <w:shd w:val="clear" w:color="auto" w:fill="D9D9D9"/>
                </w:tcPr>
                <w:p w14:paraId="11977E70"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Latn-CS" w:eastAsia="en-US"/>
                    </w:rPr>
                  </w:pPr>
                  <w:r w:rsidRPr="00DC393E">
                    <w:rPr>
                      <w:rFonts w:ascii="Times New Roman" w:eastAsia="Times New Roman" w:hAnsi="Times New Roman"/>
                      <w:sz w:val="20"/>
                      <w:szCs w:val="20"/>
                      <w:lang w:val="sr-Latn-CS" w:eastAsia="en-US"/>
                    </w:rPr>
                    <w:t>Категорија процене</w:t>
                  </w:r>
                </w:p>
              </w:tc>
              <w:tc>
                <w:tcPr>
                  <w:tcW w:w="4607" w:type="dxa"/>
                  <w:shd w:val="clear" w:color="auto" w:fill="D9D9D9"/>
                </w:tcPr>
                <w:p w14:paraId="7BDA4A1A"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Latn-CS" w:eastAsia="en-US"/>
                    </w:rPr>
                  </w:pPr>
                  <w:r w:rsidRPr="00DC393E">
                    <w:rPr>
                      <w:rFonts w:ascii="Times New Roman" w:eastAsia="Times New Roman" w:hAnsi="Times New Roman"/>
                      <w:sz w:val="20"/>
                      <w:szCs w:val="20"/>
                      <w:lang w:val="sr-Latn-CS" w:eastAsia="en-US"/>
                    </w:rPr>
                    <w:t>Опис процене</w:t>
                  </w:r>
                </w:p>
              </w:tc>
              <w:tc>
                <w:tcPr>
                  <w:tcW w:w="1104" w:type="dxa"/>
                  <w:shd w:val="clear" w:color="auto" w:fill="D9D9D9"/>
                </w:tcPr>
                <w:p w14:paraId="0059C93A"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Latn-CS" w:eastAsia="en-US"/>
                    </w:rPr>
                  </w:pPr>
                  <w:r w:rsidRPr="00DC393E">
                    <w:rPr>
                      <w:rFonts w:ascii="Times New Roman" w:eastAsia="Times New Roman" w:hAnsi="Times New Roman"/>
                      <w:sz w:val="20"/>
                      <w:szCs w:val="20"/>
                      <w:lang w:val="sr-Latn-CS" w:eastAsia="en-US"/>
                    </w:rPr>
                    <w:t>Вредност процене</w:t>
                  </w:r>
                </w:p>
              </w:tc>
            </w:tr>
            <w:tr w:rsidR="00DC393E" w:rsidRPr="00DC393E" w14:paraId="3CBED11E" w14:textId="77777777" w:rsidTr="005B2D89">
              <w:trPr>
                <w:trHeight w:val="1008"/>
              </w:trPr>
              <w:tc>
                <w:tcPr>
                  <w:tcW w:w="2263" w:type="dxa"/>
                  <w:shd w:val="clear" w:color="auto" w:fill="auto"/>
                </w:tcPr>
                <w:p w14:paraId="23588BEB" w14:textId="77777777" w:rsidR="00DC393E" w:rsidRPr="00DC393E" w:rsidRDefault="00DC393E" w:rsidP="00DC393E">
                  <w:pPr>
                    <w:suppressAutoHyphens w:val="0"/>
                    <w:spacing w:after="0" w:line="240" w:lineRule="auto"/>
                    <w:rPr>
                      <w:rFonts w:ascii="Times New Roman" w:eastAsia="Times New Roman" w:hAnsi="Times New Roman"/>
                      <w:b/>
                      <w:sz w:val="20"/>
                      <w:szCs w:val="20"/>
                      <w:lang w:val="sr-Cyrl-RS" w:eastAsia="en-US"/>
                    </w:rPr>
                  </w:pPr>
                  <w:r w:rsidRPr="00DC393E">
                    <w:rPr>
                      <w:rFonts w:ascii="Times New Roman" w:eastAsia="Times New Roman" w:hAnsi="Times New Roman"/>
                      <w:b/>
                      <w:sz w:val="20"/>
                      <w:szCs w:val="20"/>
                      <w:lang w:val="sr-Cyrl-RS" w:eastAsia="en-US"/>
                    </w:rPr>
                    <w:t>Инфраструктура за систематско праћење и обезбеђење квалитета</w:t>
                  </w:r>
                </w:p>
                <w:p w14:paraId="16FC7479"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RS" w:eastAsia="en-US"/>
                    </w:rPr>
                  </w:pPr>
                </w:p>
              </w:tc>
              <w:tc>
                <w:tcPr>
                  <w:tcW w:w="1489" w:type="dxa"/>
                  <w:shd w:val="clear" w:color="auto" w:fill="D9D9D9"/>
                </w:tcPr>
                <w:p w14:paraId="6E0CF130" w14:textId="77777777" w:rsidR="00DC393E" w:rsidRPr="00DC393E" w:rsidRDefault="00DC393E" w:rsidP="00DC393E">
                  <w:pPr>
                    <w:widowControl w:val="0"/>
                    <w:suppressAutoHyphens w:val="0"/>
                    <w:adjustRightInd w:val="0"/>
                    <w:spacing w:after="0" w:line="240" w:lineRule="auto"/>
                    <w:jc w:val="both"/>
                    <w:rPr>
                      <w:rFonts w:ascii="Times New Roman" w:eastAsia="Times New Roman" w:hAnsi="Times New Roman"/>
                      <w:b/>
                      <w:sz w:val="20"/>
                      <w:szCs w:val="20"/>
                      <w:lang w:val="sr-Cyrl-RS" w:eastAsia="en-US"/>
                    </w:rPr>
                  </w:pPr>
                </w:p>
                <w:p w14:paraId="018DB73A" w14:textId="77777777" w:rsidR="00DC393E" w:rsidRPr="00DC393E" w:rsidRDefault="00DC393E" w:rsidP="00DC393E">
                  <w:pPr>
                    <w:widowControl w:val="0"/>
                    <w:suppressAutoHyphens w:val="0"/>
                    <w:adjustRightInd w:val="0"/>
                    <w:spacing w:after="0" w:line="240" w:lineRule="auto"/>
                    <w:jc w:val="both"/>
                    <w:rPr>
                      <w:rFonts w:ascii="Times New Roman" w:eastAsia="Times New Roman" w:hAnsi="Times New Roman"/>
                      <w:b/>
                      <w:sz w:val="20"/>
                      <w:szCs w:val="20"/>
                      <w:lang w:val="sr-Cyrl-RS" w:eastAsia="en-US"/>
                    </w:rPr>
                  </w:pPr>
                </w:p>
                <w:p w14:paraId="34BAD80E" w14:textId="77777777" w:rsidR="00DC393E" w:rsidRPr="00DC393E" w:rsidRDefault="00DC393E" w:rsidP="00DC393E">
                  <w:pPr>
                    <w:widowControl w:val="0"/>
                    <w:suppressAutoHyphens w:val="0"/>
                    <w:adjustRightInd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b/>
                      <w:sz w:val="20"/>
                      <w:szCs w:val="20"/>
                      <w:lang w:val="sr-Latn-CS" w:eastAsia="en-US"/>
                    </w:rPr>
                    <w:t>S</w:t>
                  </w:r>
                </w:p>
              </w:tc>
              <w:tc>
                <w:tcPr>
                  <w:tcW w:w="4607" w:type="dxa"/>
                  <w:shd w:val="clear" w:color="auto" w:fill="auto"/>
                </w:tcPr>
                <w:p w14:paraId="7EFF5C76"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sz w:val="20"/>
                      <w:szCs w:val="20"/>
                      <w:lang w:val="sr-Cyrl-RS" w:eastAsia="en-US"/>
                    </w:rPr>
                    <w:t>Поседовање бројних материјалних услова за прикупљање и обраду података о самоевалуацији (рачунари, фотокопир-апарат, штампачи, упитници за самоевалуацију).</w:t>
                  </w:r>
                </w:p>
              </w:tc>
              <w:tc>
                <w:tcPr>
                  <w:tcW w:w="1104" w:type="dxa"/>
                  <w:shd w:val="clear" w:color="auto" w:fill="auto"/>
                </w:tcPr>
                <w:p w14:paraId="258B1C3C"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b/>
                      <w:sz w:val="20"/>
                      <w:szCs w:val="20"/>
                      <w:lang w:val="sr-Cyrl-CS" w:eastAsia="en-US"/>
                    </w:rPr>
                    <w:t>+ + +</w:t>
                  </w:r>
                </w:p>
                <w:p w14:paraId="64C6E151"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p>
              </w:tc>
            </w:tr>
            <w:tr w:rsidR="00DC393E" w:rsidRPr="00DC393E" w14:paraId="31FF2545" w14:textId="77777777" w:rsidTr="005B2D89">
              <w:tc>
                <w:tcPr>
                  <w:tcW w:w="2263" w:type="dxa"/>
                  <w:shd w:val="clear" w:color="auto" w:fill="auto"/>
                </w:tcPr>
                <w:p w14:paraId="7F694CED" w14:textId="77777777" w:rsidR="00DC393E" w:rsidRPr="00DC393E" w:rsidRDefault="00DC393E" w:rsidP="00DC393E">
                  <w:pPr>
                    <w:widowControl w:val="0"/>
                    <w:suppressAutoHyphens w:val="0"/>
                    <w:adjustRightInd w:val="0"/>
                    <w:spacing w:after="0" w:line="240" w:lineRule="auto"/>
                    <w:jc w:val="both"/>
                    <w:rPr>
                      <w:rFonts w:ascii="Times New Roman" w:eastAsia="Times New Roman" w:hAnsi="Times New Roman"/>
                      <w:b/>
                      <w:bCs/>
                      <w:sz w:val="20"/>
                      <w:szCs w:val="20"/>
                      <w:lang w:val="sr-Cyrl-CS" w:eastAsia="en-US"/>
                    </w:rPr>
                  </w:pPr>
                </w:p>
              </w:tc>
              <w:tc>
                <w:tcPr>
                  <w:tcW w:w="1489" w:type="dxa"/>
                  <w:shd w:val="clear" w:color="auto" w:fill="D9D9D9"/>
                </w:tcPr>
                <w:p w14:paraId="05B928EC" w14:textId="77777777" w:rsidR="00DC393E" w:rsidRPr="00DC393E" w:rsidRDefault="00DC393E" w:rsidP="00DC393E">
                  <w:pPr>
                    <w:widowControl w:val="0"/>
                    <w:suppressAutoHyphens w:val="0"/>
                    <w:adjustRightInd w:val="0"/>
                    <w:spacing w:after="0" w:line="240" w:lineRule="auto"/>
                    <w:jc w:val="both"/>
                    <w:rPr>
                      <w:rFonts w:ascii="Times New Roman" w:eastAsia="Times New Roman" w:hAnsi="Times New Roman"/>
                      <w:b/>
                      <w:bCs/>
                      <w:sz w:val="20"/>
                      <w:szCs w:val="20"/>
                      <w:lang w:val="sr-Cyrl-CS" w:eastAsia="en-US"/>
                    </w:rPr>
                  </w:pPr>
                </w:p>
                <w:p w14:paraId="2B638CEC" w14:textId="77777777" w:rsidR="00DC393E" w:rsidRPr="00DC393E" w:rsidRDefault="00DC393E" w:rsidP="00DC393E">
                  <w:pPr>
                    <w:widowControl w:val="0"/>
                    <w:suppressAutoHyphens w:val="0"/>
                    <w:adjustRightInd w:val="0"/>
                    <w:spacing w:after="0" w:line="240" w:lineRule="auto"/>
                    <w:jc w:val="both"/>
                    <w:rPr>
                      <w:rFonts w:ascii="Times New Roman" w:eastAsia="Times New Roman" w:hAnsi="Times New Roman"/>
                      <w:b/>
                      <w:bCs/>
                      <w:sz w:val="20"/>
                      <w:szCs w:val="20"/>
                      <w:lang w:val="sr-Cyrl-CS" w:eastAsia="en-US"/>
                    </w:rPr>
                  </w:pPr>
                </w:p>
                <w:p w14:paraId="25221380" w14:textId="77777777" w:rsidR="00DC393E" w:rsidRPr="00DC393E" w:rsidRDefault="00DC393E" w:rsidP="00DC393E">
                  <w:pPr>
                    <w:widowControl w:val="0"/>
                    <w:suppressAutoHyphens w:val="0"/>
                    <w:adjustRightInd w:val="0"/>
                    <w:spacing w:after="0" w:line="240" w:lineRule="auto"/>
                    <w:jc w:val="both"/>
                    <w:rPr>
                      <w:rFonts w:ascii="Times New Roman" w:eastAsia="Times New Roman" w:hAnsi="Times New Roman"/>
                      <w:b/>
                      <w:sz w:val="20"/>
                      <w:szCs w:val="20"/>
                      <w:lang w:val="sr-Latn-CS" w:eastAsia="en-US"/>
                    </w:rPr>
                  </w:pPr>
                  <w:r w:rsidRPr="00DC393E">
                    <w:rPr>
                      <w:rFonts w:ascii="Times New Roman" w:eastAsia="Times New Roman" w:hAnsi="Times New Roman"/>
                      <w:b/>
                      <w:bCs/>
                      <w:sz w:val="20"/>
                      <w:szCs w:val="20"/>
                      <w:lang w:val="sr-Cyrl-CS" w:eastAsia="en-US"/>
                    </w:rPr>
                    <w:t>W</w:t>
                  </w:r>
                </w:p>
              </w:tc>
              <w:tc>
                <w:tcPr>
                  <w:tcW w:w="4607" w:type="dxa"/>
                  <w:shd w:val="clear" w:color="auto" w:fill="auto"/>
                </w:tcPr>
                <w:p w14:paraId="2752E035"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sz w:val="20"/>
                      <w:szCs w:val="20"/>
                      <w:lang w:val="sr-Cyrl-RS" w:eastAsia="en-US"/>
                    </w:rPr>
                    <w:t>Недовољна прилагођеност упитника за самоевалуацију за онлајн наставу, с обзиром на то да је реч о инструментима који су конструисани за интерне потребе и кој</w:t>
                  </w:r>
                  <w:r w:rsidRPr="00DC393E">
                    <w:rPr>
                      <w:rFonts w:ascii="Times New Roman" w:eastAsia="Times New Roman" w:hAnsi="Times New Roman"/>
                      <w:sz w:val="20"/>
                      <w:szCs w:val="20"/>
                      <w:lang w:val="sr-Cyrl-CS" w:eastAsia="en-US"/>
                    </w:rPr>
                    <w:t>е</w:t>
                  </w:r>
                  <w:r w:rsidRPr="00DC393E">
                    <w:rPr>
                      <w:rFonts w:ascii="Times New Roman" w:eastAsia="Times New Roman" w:hAnsi="Times New Roman"/>
                      <w:sz w:val="20"/>
                      <w:szCs w:val="20"/>
                      <w:lang w:val="sr-Cyrl-RS" w:eastAsia="en-US"/>
                    </w:rPr>
                    <w:t xml:space="preserve"> </w:t>
                  </w:r>
                  <w:r w:rsidRPr="00DC393E">
                    <w:rPr>
                      <w:rFonts w:ascii="Times New Roman" w:eastAsia="Times New Roman" w:hAnsi="Times New Roman"/>
                      <w:sz w:val="20"/>
                      <w:szCs w:val="20"/>
                      <w:lang w:val="sr-Cyrl-CS" w:eastAsia="en-US"/>
                    </w:rPr>
                    <w:t>треба даље развијати.</w:t>
                  </w:r>
                </w:p>
              </w:tc>
              <w:tc>
                <w:tcPr>
                  <w:tcW w:w="1104" w:type="dxa"/>
                  <w:shd w:val="clear" w:color="auto" w:fill="auto"/>
                </w:tcPr>
                <w:p w14:paraId="31700867"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b/>
                      <w:sz w:val="20"/>
                      <w:szCs w:val="20"/>
                      <w:lang w:val="sr-Cyrl-CS" w:eastAsia="en-US"/>
                    </w:rPr>
                    <w:t>+</w:t>
                  </w:r>
                </w:p>
              </w:tc>
            </w:tr>
            <w:tr w:rsidR="00DC393E" w:rsidRPr="00DC393E" w14:paraId="7D4C41DC" w14:textId="77777777" w:rsidTr="005B2D89">
              <w:tc>
                <w:tcPr>
                  <w:tcW w:w="2263" w:type="dxa"/>
                  <w:shd w:val="clear" w:color="auto" w:fill="auto"/>
                </w:tcPr>
                <w:p w14:paraId="24459758"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tc>
              <w:tc>
                <w:tcPr>
                  <w:tcW w:w="1489" w:type="dxa"/>
                  <w:shd w:val="clear" w:color="auto" w:fill="D9D9D9"/>
                </w:tcPr>
                <w:p w14:paraId="1CCBC531"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p w14:paraId="5058A172"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p w14:paraId="7336788A"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b/>
                      <w:sz w:val="20"/>
                      <w:szCs w:val="20"/>
                      <w:lang w:val="sr-Cyrl-CS" w:eastAsia="en-US"/>
                    </w:rPr>
                    <w:t>О</w:t>
                  </w:r>
                </w:p>
              </w:tc>
              <w:tc>
                <w:tcPr>
                  <w:tcW w:w="4607" w:type="dxa"/>
                  <w:shd w:val="clear" w:color="auto" w:fill="auto"/>
                </w:tcPr>
                <w:p w14:paraId="0BBB3614"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RS" w:eastAsia="en-US"/>
                    </w:rPr>
                  </w:pPr>
                  <w:r w:rsidRPr="00DC393E">
                    <w:rPr>
                      <w:rFonts w:ascii="Times New Roman" w:eastAsia="Times New Roman" w:hAnsi="Times New Roman"/>
                      <w:sz w:val="20"/>
                      <w:szCs w:val="20"/>
                      <w:lang w:val="sr-Cyrl-RS" w:eastAsia="en-US"/>
                    </w:rPr>
                    <w:t>Потенцијал за прикупљање и обраду података, као и за анализу трендова у периодично прикупљеним подацима помоћу специјализованих компјутерских програма.</w:t>
                  </w:r>
                </w:p>
              </w:tc>
              <w:tc>
                <w:tcPr>
                  <w:tcW w:w="1104" w:type="dxa"/>
                  <w:shd w:val="clear" w:color="auto" w:fill="auto"/>
                </w:tcPr>
                <w:p w14:paraId="28165F21"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sz w:val="20"/>
                      <w:szCs w:val="20"/>
                      <w:lang w:val="sr-Cyrl-CS" w:eastAsia="en-US"/>
                    </w:rPr>
                    <w:t>+ + +</w:t>
                  </w:r>
                </w:p>
              </w:tc>
            </w:tr>
            <w:tr w:rsidR="00DC393E" w:rsidRPr="00DC393E" w14:paraId="5377026B" w14:textId="77777777" w:rsidTr="005B2D89">
              <w:tc>
                <w:tcPr>
                  <w:tcW w:w="2263" w:type="dxa"/>
                  <w:shd w:val="clear" w:color="auto" w:fill="auto"/>
                </w:tcPr>
                <w:p w14:paraId="7187A30F"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tc>
              <w:tc>
                <w:tcPr>
                  <w:tcW w:w="1489" w:type="dxa"/>
                  <w:shd w:val="clear" w:color="auto" w:fill="D9D9D9"/>
                </w:tcPr>
                <w:p w14:paraId="7B876650"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b/>
                      <w:sz w:val="20"/>
                      <w:szCs w:val="20"/>
                      <w:lang w:val="sr-Cyrl-CS" w:eastAsia="en-US"/>
                    </w:rPr>
                    <w:t>Т</w:t>
                  </w:r>
                </w:p>
              </w:tc>
              <w:tc>
                <w:tcPr>
                  <w:tcW w:w="4607" w:type="dxa"/>
                  <w:shd w:val="clear" w:color="auto" w:fill="auto"/>
                </w:tcPr>
                <w:p w14:paraId="146D129C"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sz w:val="20"/>
                      <w:szCs w:val="20"/>
                      <w:lang w:val="sr-Cyrl-CS" w:eastAsia="en-US"/>
                    </w:rPr>
                    <w:t>Онлајн настава, ређи контакти уживо са студентима због пандемије корона вируса.</w:t>
                  </w:r>
                </w:p>
              </w:tc>
              <w:tc>
                <w:tcPr>
                  <w:tcW w:w="1104" w:type="dxa"/>
                  <w:shd w:val="clear" w:color="auto" w:fill="auto"/>
                </w:tcPr>
                <w:p w14:paraId="376FB4C7"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sz w:val="20"/>
                      <w:szCs w:val="20"/>
                      <w:lang w:val="sr-Cyrl-CS" w:eastAsia="en-US"/>
                    </w:rPr>
                    <w:t>0</w:t>
                  </w:r>
                </w:p>
              </w:tc>
            </w:tr>
            <w:tr w:rsidR="00DC393E" w:rsidRPr="00DC393E" w14:paraId="0D63DF4E" w14:textId="77777777" w:rsidTr="005B2D89">
              <w:tc>
                <w:tcPr>
                  <w:tcW w:w="2263" w:type="dxa"/>
                  <w:shd w:val="clear" w:color="auto" w:fill="auto"/>
                </w:tcPr>
                <w:p w14:paraId="17A4B1B1"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Latn-CS" w:eastAsia="en-US"/>
                    </w:rPr>
                  </w:pPr>
                  <w:r w:rsidRPr="00DC393E">
                    <w:rPr>
                      <w:rFonts w:ascii="Times New Roman" w:eastAsia="Times New Roman" w:hAnsi="Times New Roman"/>
                      <w:b/>
                      <w:sz w:val="20"/>
                      <w:szCs w:val="20"/>
                      <w:lang w:val="sr-Cyrl-RS" w:eastAsia="en-US"/>
                    </w:rPr>
                    <w:t>Јавност резултата процене квалитета</w:t>
                  </w:r>
                </w:p>
              </w:tc>
              <w:tc>
                <w:tcPr>
                  <w:tcW w:w="1489" w:type="dxa"/>
                  <w:shd w:val="clear" w:color="auto" w:fill="D9D9D9"/>
                </w:tcPr>
                <w:p w14:paraId="24419F94"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Latn-CS" w:eastAsia="en-US"/>
                    </w:rPr>
                  </w:pPr>
                </w:p>
                <w:p w14:paraId="0493C729"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b/>
                      <w:sz w:val="20"/>
                      <w:szCs w:val="20"/>
                      <w:lang w:val="sr-Latn-CS" w:eastAsia="en-US"/>
                    </w:rPr>
                    <w:t>S</w:t>
                  </w:r>
                </w:p>
              </w:tc>
              <w:tc>
                <w:tcPr>
                  <w:tcW w:w="4607" w:type="dxa"/>
                  <w:shd w:val="clear" w:color="auto" w:fill="auto"/>
                </w:tcPr>
                <w:p w14:paraId="344C33EE"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sz w:val="20"/>
                      <w:szCs w:val="20"/>
                      <w:lang w:val="sr-Cyrl-RS" w:eastAsia="en-US"/>
                    </w:rPr>
                    <w:t>Доступност информација широкој јавности (резултати се налазе на интернет сајту школе).</w:t>
                  </w:r>
                </w:p>
              </w:tc>
              <w:tc>
                <w:tcPr>
                  <w:tcW w:w="1104" w:type="dxa"/>
                  <w:shd w:val="clear" w:color="auto" w:fill="auto"/>
                </w:tcPr>
                <w:p w14:paraId="6A71089A"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ru-RU" w:eastAsia="en-US"/>
                    </w:rPr>
                  </w:pPr>
                  <w:r w:rsidRPr="00DC393E">
                    <w:rPr>
                      <w:rFonts w:ascii="Times New Roman" w:eastAsia="Times New Roman" w:hAnsi="Times New Roman"/>
                      <w:b/>
                      <w:sz w:val="20"/>
                      <w:szCs w:val="20"/>
                      <w:lang w:val="sr-Cyrl-CS" w:eastAsia="en-US"/>
                    </w:rPr>
                    <w:t>+ + +</w:t>
                  </w:r>
                </w:p>
              </w:tc>
            </w:tr>
            <w:tr w:rsidR="00DC393E" w:rsidRPr="00DC393E" w14:paraId="35F5C46E" w14:textId="77777777" w:rsidTr="005B2D89">
              <w:tc>
                <w:tcPr>
                  <w:tcW w:w="2263" w:type="dxa"/>
                  <w:shd w:val="clear" w:color="auto" w:fill="auto"/>
                </w:tcPr>
                <w:p w14:paraId="4B7A6144" w14:textId="77777777" w:rsidR="00DC393E" w:rsidRPr="00DC393E" w:rsidRDefault="00DC393E" w:rsidP="00DC393E">
                  <w:pPr>
                    <w:suppressAutoHyphens w:val="0"/>
                    <w:spacing w:after="0" w:line="240" w:lineRule="auto"/>
                    <w:jc w:val="both"/>
                    <w:rPr>
                      <w:rFonts w:ascii="Times New Roman" w:eastAsia="Times New Roman" w:hAnsi="Times New Roman"/>
                      <w:b/>
                      <w:bCs/>
                      <w:sz w:val="20"/>
                      <w:szCs w:val="20"/>
                      <w:lang w:val="sr-Cyrl-CS" w:eastAsia="en-US"/>
                    </w:rPr>
                  </w:pPr>
                </w:p>
              </w:tc>
              <w:tc>
                <w:tcPr>
                  <w:tcW w:w="1489" w:type="dxa"/>
                  <w:shd w:val="clear" w:color="auto" w:fill="D9D9D9"/>
                </w:tcPr>
                <w:p w14:paraId="30F254CE" w14:textId="77777777" w:rsidR="00DC393E" w:rsidRPr="00DC393E" w:rsidRDefault="00DC393E" w:rsidP="00DC393E">
                  <w:pPr>
                    <w:suppressAutoHyphens w:val="0"/>
                    <w:spacing w:after="0" w:line="240" w:lineRule="auto"/>
                    <w:jc w:val="both"/>
                    <w:rPr>
                      <w:rFonts w:ascii="Times New Roman" w:eastAsia="Times New Roman" w:hAnsi="Times New Roman"/>
                      <w:b/>
                      <w:bCs/>
                      <w:sz w:val="20"/>
                      <w:szCs w:val="20"/>
                      <w:lang w:val="sr-Cyrl-CS" w:eastAsia="en-US"/>
                    </w:rPr>
                  </w:pPr>
                </w:p>
                <w:p w14:paraId="5BAC3A47"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b/>
                      <w:bCs/>
                      <w:sz w:val="20"/>
                      <w:szCs w:val="20"/>
                      <w:lang w:val="sr-Cyrl-CS" w:eastAsia="en-US"/>
                    </w:rPr>
                    <w:t>W</w:t>
                  </w:r>
                </w:p>
              </w:tc>
              <w:tc>
                <w:tcPr>
                  <w:tcW w:w="4607" w:type="dxa"/>
                  <w:shd w:val="clear" w:color="auto" w:fill="auto"/>
                </w:tcPr>
                <w:p w14:paraId="79448EA8"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ru-RU" w:eastAsia="en-US"/>
                    </w:rPr>
                  </w:pPr>
                  <w:r w:rsidRPr="00DC393E">
                    <w:rPr>
                      <w:rFonts w:ascii="Times New Roman" w:eastAsia="Times New Roman" w:hAnsi="Times New Roman"/>
                      <w:sz w:val="20"/>
                      <w:szCs w:val="20"/>
                      <w:lang w:val="ru-RU" w:eastAsia="en-US"/>
                    </w:rPr>
                    <w:t>Због лоше материјалне ситуације, један број студената код куће нема приступ интернету.</w:t>
                  </w:r>
                </w:p>
                <w:p w14:paraId="5621AD34"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ru-RU" w:eastAsia="en-US"/>
                    </w:rPr>
                  </w:pPr>
                  <w:r w:rsidRPr="00DC393E">
                    <w:rPr>
                      <w:rFonts w:ascii="Times New Roman" w:eastAsia="Times New Roman" w:hAnsi="Times New Roman"/>
                      <w:sz w:val="20"/>
                      <w:szCs w:val="20"/>
                      <w:lang w:val="ru-RU" w:eastAsia="en-US"/>
                    </w:rPr>
                    <w:t>Несналажење једног броја студената и професора у проналажењу информација објављених на школском сајту.</w:t>
                  </w:r>
                </w:p>
              </w:tc>
              <w:tc>
                <w:tcPr>
                  <w:tcW w:w="1104" w:type="dxa"/>
                  <w:shd w:val="clear" w:color="auto" w:fill="auto"/>
                </w:tcPr>
                <w:p w14:paraId="64FE8C90"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sz w:val="20"/>
                      <w:szCs w:val="20"/>
                      <w:lang w:val="sr-Cyrl-CS" w:eastAsia="en-US"/>
                    </w:rPr>
                    <w:t>+</w:t>
                  </w:r>
                </w:p>
                <w:p w14:paraId="14636700"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p>
                <w:p w14:paraId="44733A0D"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p>
                <w:p w14:paraId="1386D067"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p>
              </w:tc>
            </w:tr>
            <w:tr w:rsidR="00DC393E" w:rsidRPr="00DC393E" w14:paraId="55209532" w14:textId="77777777" w:rsidTr="005B2D89">
              <w:tc>
                <w:tcPr>
                  <w:tcW w:w="2263" w:type="dxa"/>
                  <w:shd w:val="clear" w:color="auto" w:fill="auto"/>
                </w:tcPr>
                <w:p w14:paraId="307D6E9A"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tc>
              <w:tc>
                <w:tcPr>
                  <w:tcW w:w="1489" w:type="dxa"/>
                  <w:shd w:val="clear" w:color="auto" w:fill="D9D9D9"/>
                </w:tcPr>
                <w:p w14:paraId="5708DE17"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p w14:paraId="0A3CF186"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p w14:paraId="5F0A5B00"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b/>
                      <w:sz w:val="20"/>
                      <w:szCs w:val="20"/>
                      <w:lang w:val="sr-Cyrl-CS" w:eastAsia="en-US"/>
                    </w:rPr>
                    <w:t>О</w:t>
                  </w:r>
                </w:p>
              </w:tc>
              <w:tc>
                <w:tcPr>
                  <w:tcW w:w="4607" w:type="dxa"/>
                  <w:shd w:val="clear" w:color="auto" w:fill="auto"/>
                </w:tcPr>
                <w:p w14:paraId="2B51E71E"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RS" w:eastAsia="en-US"/>
                    </w:rPr>
                  </w:pPr>
                  <w:r w:rsidRPr="00DC393E">
                    <w:rPr>
                      <w:rFonts w:ascii="Times New Roman" w:eastAsia="Times New Roman" w:hAnsi="Times New Roman"/>
                      <w:sz w:val="20"/>
                      <w:szCs w:val="20"/>
                      <w:lang w:val="sr-Cyrl-RS" w:eastAsia="en-US"/>
                    </w:rPr>
                    <w:t xml:space="preserve">Потенцијал за прикупљање знатно већег броја повратних информација о квалитету студијског програма </w:t>
                  </w:r>
                  <w:r w:rsidRPr="00DC393E">
                    <w:rPr>
                      <w:rFonts w:ascii="Times New Roman" w:eastAsia="Times New Roman" w:hAnsi="Times New Roman"/>
                      <w:i/>
                      <w:iCs/>
                      <w:sz w:val="20"/>
                      <w:szCs w:val="20"/>
                      <w:lang w:val="sr-Cyrl-RS" w:eastAsia="en-US"/>
                    </w:rPr>
                    <w:t>васпитач деце предшколског узраста</w:t>
                  </w:r>
                  <w:r w:rsidRPr="00DC393E">
                    <w:rPr>
                      <w:rFonts w:ascii="Times New Roman" w:eastAsia="Times New Roman" w:hAnsi="Times New Roman"/>
                      <w:sz w:val="20"/>
                      <w:szCs w:val="20"/>
                      <w:lang w:val="sr-Cyrl-RS" w:eastAsia="en-US"/>
                    </w:rPr>
                    <w:t xml:space="preserve"> и стицање дубљег критичког увида у квалитет Високе школе.</w:t>
                  </w:r>
                </w:p>
              </w:tc>
              <w:tc>
                <w:tcPr>
                  <w:tcW w:w="1104" w:type="dxa"/>
                  <w:shd w:val="clear" w:color="auto" w:fill="auto"/>
                </w:tcPr>
                <w:p w14:paraId="001C34C2"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sz w:val="20"/>
                      <w:szCs w:val="20"/>
                      <w:lang w:val="sr-Cyrl-CS" w:eastAsia="en-US"/>
                    </w:rPr>
                    <w:t xml:space="preserve">+ + </w:t>
                  </w:r>
                </w:p>
              </w:tc>
            </w:tr>
            <w:tr w:rsidR="00DC393E" w:rsidRPr="00DC393E" w14:paraId="0D113CE2" w14:textId="77777777" w:rsidTr="005B2D89">
              <w:tc>
                <w:tcPr>
                  <w:tcW w:w="2263" w:type="dxa"/>
                  <w:shd w:val="clear" w:color="auto" w:fill="auto"/>
                </w:tcPr>
                <w:p w14:paraId="5E088B23"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tc>
              <w:tc>
                <w:tcPr>
                  <w:tcW w:w="1489" w:type="dxa"/>
                  <w:shd w:val="clear" w:color="auto" w:fill="D9D9D9"/>
                </w:tcPr>
                <w:p w14:paraId="08CE9C21"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Cyrl-CS" w:eastAsia="en-US"/>
                    </w:rPr>
                  </w:pPr>
                </w:p>
                <w:p w14:paraId="79484C5E" w14:textId="77777777" w:rsidR="00DC393E" w:rsidRPr="00DC393E" w:rsidRDefault="00DC393E" w:rsidP="00DC393E">
                  <w:pPr>
                    <w:suppressAutoHyphens w:val="0"/>
                    <w:spacing w:after="0" w:line="240" w:lineRule="auto"/>
                    <w:jc w:val="both"/>
                    <w:rPr>
                      <w:rFonts w:ascii="Times New Roman" w:eastAsia="Times New Roman" w:hAnsi="Times New Roman"/>
                      <w:b/>
                      <w:sz w:val="20"/>
                      <w:szCs w:val="20"/>
                      <w:lang w:val="sr-Latn-CS" w:eastAsia="en-US"/>
                    </w:rPr>
                  </w:pPr>
                  <w:r w:rsidRPr="00DC393E">
                    <w:rPr>
                      <w:rFonts w:ascii="Times New Roman" w:eastAsia="Times New Roman" w:hAnsi="Times New Roman"/>
                      <w:b/>
                      <w:sz w:val="20"/>
                      <w:szCs w:val="20"/>
                      <w:lang w:val="sr-Cyrl-CS" w:eastAsia="en-US"/>
                    </w:rPr>
                    <w:t>Т</w:t>
                  </w:r>
                </w:p>
              </w:tc>
              <w:tc>
                <w:tcPr>
                  <w:tcW w:w="4607" w:type="dxa"/>
                  <w:shd w:val="clear" w:color="auto" w:fill="auto"/>
                </w:tcPr>
                <w:p w14:paraId="65A69CB2"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RS" w:eastAsia="en-US"/>
                    </w:rPr>
                  </w:pPr>
                  <w:r w:rsidRPr="00DC393E">
                    <w:rPr>
                      <w:rFonts w:ascii="Times New Roman" w:eastAsia="Times New Roman" w:hAnsi="Times New Roman"/>
                      <w:sz w:val="20"/>
                      <w:szCs w:val="20"/>
                      <w:lang w:val="sr-Cyrl-RS" w:eastAsia="en-US"/>
                    </w:rPr>
                    <w:t>Изношење у ширу јавност проблема који могу да се појаве у функционисању Високе школе. Реакције шире јавности, која често није упозната са детаљима потенцијалних проблема, могу да буду непримерене и тиме додатно да отежају њихово решавање.</w:t>
                  </w:r>
                </w:p>
              </w:tc>
              <w:tc>
                <w:tcPr>
                  <w:tcW w:w="1104" w:type="dxa"/>
                  <w:shd w:val="clear" w:color="auto" w:fill="auto"/>
                </w:tcPr>
                <w:p w14:paraId="43D63DE4" w14:textId="77777777" w:rsidR="00DC393E" w:rsidRPr="00DC393E" w:rsidRDefault="00DC393E" w:rsidP="00DC393E">
                  <w:pPr>
                    <w:suppressAutoHyphens w:val="0"/>
                    <w:spacing w:after="0" w:line="240" w:lineRule="auto"/>
                    <w:jc w:val="both"/>
                    <w:rPr>
                      <w:rFonts w:ascii="Times New Roman" w:eastAsia="Times New Roman" w:hAnsi="Times New Roman"/>
                      <w:sz w:val="20"/>
                      <w:szCs w:val="20"/>
                      <w:lang w:val="sr-Cyrl-CS" w:eastAsia="en-US"/>
                    </w:rPr>
                  </w:pPr>
                  <w:r w:rsidRPr="00DC393E">
                    <w:rPr>
                      <w:rFonts w:ascii="Times New Roman" w:eastAsia="Times New Roman" w:hAnsi="Times New Roman"/>
                      <w:sz w:val="20"/>
                      <w:szCs w:val="20"/>
                      <w:lang w:val="sr-Cyrl-CS" w:eastAsia="en-US"/>
                    </w:rPr>
                    <w:t>+</w:t>
                  </w:r>
                </w:p>
              </w:tc>
            </w:tr>
          </w:tbl>
          <w:p w14:paraId="6959508A" w14:textId="77777777" w:rsidR="00DC393E" w:rsidRPr="00DC393E" w:rsidRDefault="00DC393E">
            <w:pPr>
              <w:numPr>
                <w:ilvl w:val="0"/>
                <w:numId w:val="55"/>
              </w:numPr>
              <w:suppressAutoHyphens w:val="0"/>
              <w:adjustRightInd w:val="0"/>
              <w:spacing w:after="0" w:line="240" w:lineRule="auto"/>
              <w:jc w:val="both"/>
              <w:rPr>
                <w:rFonts w:ascii="Times New Roman" w:eastAsia="Times New Roman" w:hAnsi="Times New Roman"/>
                <w:b/>
                <w:sz w:val="20"/>
                <w:szCs w:val="20"/>
                <w:lang w:val="sr-Cyrl-CS" w:eastAsia="en-US"/>
              </w:rPr>
            </w:pPr>
            <w:r w:rsidRPr="00DC393E">
              <w:rPr>
                <w:rFonts w:ascii="Times New Roman" w:eastAsia="Times New Roman" w:hAnsi="Times New Roman"/>
                <w:b/>
                <w:sz w:val="20"/>
                <w:szCs w:val="20"/>
                <w:lang w:val="sr-Cyrl-CS" w:eastAsia="en-US"/>
              </w:rPr>
              <w:t>Оцена испуњености</w:t>
            </w:r>
            <w:r w:rsidRPr="00DC393E">
              <w:rPr>
                <w:rFonts w:ascii="Times New Roman" w:eastAsia="Times New Roman" w:hAnsi="Times New Roman"/>
                <w:b/>
                <w:bCs/>
                <w:sz w:val="20"/>
                <w:szCs w:val="20"/>
                <w:lang w:val="sr-Cyrl-CS" w:eastAsia="en-US"/>
              </w:rPr>
              <w:t xml:space="preserve">: </w:t>
            </w:r>
            <w:r w:rsidRPr="00DC393E">
              <w:rPr>
                <w:rFonts w:ascii="Times New Roman" w:eastAsia="Times New Roman" w:hAnsi="Times New Roman"/>
                <w:b/>
                <w:sz w:val="20"/>
                <w:szCs w:val="20"/>
                <w:lang w:val="sr-Cyrl-CS" w:eastAsia="en-US"/>
              </w:rPr>
              <w:t>испуњен у целини.</w:t>
            </w:r>
            <w:bookmarkEnd w:id="43"/>
          </w:p>
          <w:p w14:paraId="22739EF1" w14:textId="77777777" w:rsidR="00DC393E" w:rsidRPr="00DC393E" w:rsidRDefault="00DC393E" w:rsidP="00DC393E">
            <w:pPr>
              <w:suppressAutoHyphens w:val="0"/>
              <w:adjustRightInd w:val="0"/>
              <w:spacing w:after="0" w:line="240" w:lineRule="auto"/>
              <w:ind w:left="720"/>
              <w:jc w:val="both"/>
              <w:rPr>
                <w:rFonts w:ascii="Times New Roman" w:eastAsia="Times New Roman" w:hAnsi="Times New Roman"/>
                <w:b/>
                <w:sz w:val="20"/>
                <w:szCs w:val="20"/>
                <w:lang w:val="sr-Cyrl-CS" w:eastAsia="en-US"/>
              </w:rPr>
            </w:pPr>
          </w:p>
          <w:p w14:paraId="48A5511A" w14:textId="77777777" w:rsidR="00DC393E" w:rsidRPr="00DC393E" w:rsidRDefault="00DC393E" w:rsidP="00DC393E">
            <w:pPr>
              <w:suppressAutoHyphens w:val="0"/>
              <w:spacing w:after="0" w:line="240" w:lineRule="auto"/>
              <w:jc w:val="both"/>
              <w:rPr>
                <w:rFonts w:ascii="Times New Roman" w:hAnsi="Times New Roman"/>
                <w:b/>
                <w:bCs/>
                <w:noProof/>
                <w:sz w:val="20"/>
                <w:szCs w:val="20"/>
                <w:lang w:val="sr-Cyrl-RS" w:eastAsia="en-US"/>
              </w:rPr>
            </w:pPr>
            <w:r w:rsidRPr="00DC393E">
              <w:rPr>
                <w:rFonts w:ascii="Times New Roman" w:hAnsi="Times New Roman"/>
                <w:b/>
                <w:bCs/>
                <w:noProof/>
                <w:sz w:val="20"/>
                <w:szCs w:val="20"/>
                <w:lang w:val="sr-Cyrl-RS" w:eastAsia="en-US"/>
              </w:rPr>
              <w:t xml:space="preserve">в) Предлог мера и активности за унапређење квалитета стандарда 14 </w:t>
            </w:r>
          </w:p>
          <w:p w14:paraId="09252C37" w14:textId="77777777" w:rsidR="00DC393E" w:rsidRPr="00DC393E" w:rsidRDefault="00DC393E" w:rsidP="00DC393E">
            <w:pPr>
              <w:suppressAutoHyphens w:val="0"/>
              <w:spacing w:after="0" w:line="240" w:lineRule="auto"/>
              <w:jc w:val="both"/>
              <w:rPr>
                <w:rFonts w:ascii="Times New Roman" w:hAnsi="Times New Roman"/>
                <w:b/>
                <w:bCs/>
                <w:noProof/>
                <w:sz w:val="20"/>
                <w:szCs w:val="20"/>
                <w:lang w:val="sr-Cyrl-RS" w:eastAsia="en-US"/>
              </w:rPr>
            </w:pPr>
          </w:p>
          <w:p w14:paraId="721DDE51" w14:textId="77777777" w:rsidR="00DC393E" w:rsidRPr="00DC393E" w:rsidRDefault="00DC393E" w:rsidP="00DC393E">
            <w:pPr>
              <w:suppressAutoHyphens w:val="0"/>
              <w:spacing w:after="0" w:line="240" w:lineRule="auto"/>
              <w:jc w:val="both"/>
              <w:rPr>
                <w:rFonts w:ascii="Times New Roman" w:hAnsi="Times New Roman"/>
                <w:bCs/>
                <w:noProof/>
                <w:sz w:val="20"/>
                <w:szCs w:val="20"/>
                <w:lang w:val="sr-Cyrl-RS" w:eastAsia="en-US"/>
              </w:rPr>
            </w:pPr>
            <w:r w:rsidRPr="00DC393E">
              <w:rPr>
                <w:rFonts w:ascii="Times New Roman" w:hAnsi="Times New Roman"/>
                <w:bCs/>
                <w:noProof/>
                <w:sz w:val="20"/>
                <w:szCs w:val="20"/>
                <w:lang w:val="sr-Cyrl-RS" w:eastAsia="en-US"/>
              </w:rPr>
              <w:t>Усавршавање електронског прикупљања и генерисања базе података у вези са периодичном провером квалитета. У наредном периоду, планира се подршка члановима Студентског парламента, Алумни удружења, наставног и ненаставног особља када је реч о даљим активностима, нарочито у вези са израдом пројеката, као и организација тренинга (радионица) за примену софтверских програма (Мооdle, Trello, SPSS).</w:t>
            </w:r>
          </w:p>
          <w:p w14:paraId="448B090A" w14:textId="2BCBF15F" w:rsidR="00C729E7" w:rsidRDefault="00C729E7">
            <w:pPr>
              <w:spacing w:after="120" w:line="240" w:lineRule="auto"/>
              <w:jc w:val="both"/>
            </w:pPr>
          </w:p>
        </w:tc>
      </w:tr>
      <w:tr w:rsidR="00C729E7" w14:paraId="05784BC8" w14:textId="77777777" w:rsidTr="00D467EA">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F3A8F8B" w14:textId="77777777" w:rsidR="00C729E7" w:rsidRDefault="00000000">
            <w:pPr>
              <w:spacing w:after="0" w:line="240" w:lineRule="auto"/>
              <w:jc w:val="both"/>
            </w:pPr>
            <w:r>
              <w:rPr>
                <w:rFonts w:ascii="Times New Roman" w:eastAsia="Times New Roman" w:hAnsi="Times New Roman"/>
                <w:b/>
                <w:lang w:val="sr-Cyrl-CS"/>
              </w:rPr>
              <w:lastRenderedPageBreak/>
              <w:t>Показатељи и прилози за стандард  14:</w:t>
            </w:r>
          </w:p>
          <w:p w14:paraId="643C6BB6" w14:textId="6C72F459" w:rsidR="00D467EA" w:rsidRPr="00D467EA" w:rsidRDefault="00000000" w:rsidP="00D467EA">
            <w:pPr>
              <w:suppressAutoHyphens w:val="0"/>
              <w:spacing w:after="0" w:line="240" w:lineRule="auto"/>
              <w:jc w:val="both"/>
              <w:rPr>
                <w:rFonts w:ascii="Times New Roman" w:hAnsi="Times New Roman"/>
                <w:bCs/>
                <w:noProof/>
                <w:sz w:val="20"/>
                <w:szCs w:val="20"/>
                <w:lang w:val="sr-Cyrl-RS" w:eastAsia="en-US"/>
              </w:rPr>
            </w:pPr>
            <w:hyperlink r:id="rId192" w:history="1">
              <w:r w:rsidR="00D467EA" w:rsidRPr="00D467EA">
                <w:rPr>
                  <w:rStyle w:val="Hyperlink"/>
                  <w:b/>
                  <w:bCs/>
                  <w:noProof/>
                  <w:sz w:val="20"/>
                  <w:szCs w:val="20"/>
                  <w:lang w:val="sr-Cyrl-RS" w:eastAsia="en-US"/>
                </w:rPr>
                <w:t>Прилог 14.1</w:t>
              </w:r>
              <w:r w:rsidR="00D467EA" w:rsidRPr="00D467EA">
                <w:rPr>
                  <w:rStyle w:val="Hyperlink"/>
                  <w:bCs/>
                  <w:noProof/>
                  <w:sz w:val="20"/>
                  <w:szCs w:val="20"/>
                  <w:lang w:val="sr-Cyrl-RS" w:eastAsia="en-US"/>
                </w:rPr>
                <w:t>:</w:t>
              </w:r>
            </w:hyperlink>
            <w:r w:rsidR="00D467EA" w:rsidRPr="00D467EA">
              <w:rPr>
                <w:rFonts w:ascii="Times New Roman" w:hAnsi="Times New Roman"/>
                <w:bCs/>
                <w:noProof/>
                <w:sz w:val="20"/>
                <w:szCs w:val="20"/>
                <w:lang w:val="sr-Cyrl-RS" w:eastAsia="en-US"/>
              </w:rPr>
              <w:t xml:space="preserve">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 </w:t>
            </w:r>
          </w:p>
          <w:p w14:paraId="7CFD1FEC" w14:textId="77777777" w:rsidR="00D467EA" w:rsidRPr="00D467EA" w:rsidRDefault="00D467EA" w:rsidP="00D467EA">
            <w:pPr>
              <w:suppressAutoHyphens w:val="0"/>
              <w:spacing w:after="0" w:line="240" w:lineRule="auto"/>
              <w:jc w:val="both"/>
              <w:rPr>
                <w:rFonts w:ascii="Times New Roman" w:hAnsi="Times New Roman"/>
                <w:bCs/>
                <w:noProof/>
                <w:sz w:val="20"/>
                <w:szCs w:val="20"/>
                <w:lang w:val="sr-Cyrl-RS" w:eastAsia="en-US"/>
              </w:rPr>
            </w:pPr>
          </w:p>
          <w:p w14:paraId="44A19259" w14:textId="15BE95C6" w:rsidR="00C729E7" w:rsidRDefault="00D467EA" w:rsidP="00D467EA">
            <w:pPr>
              <w:spacing w:after="0" w:line="240" w:lineRule="auto"/>
              <w:jc w:val="both"/>
            </w:pPr>
            <w:r w:rsidRPr="00D467EA">
              <w:rPr>
                <w:rFonts w:ascii="Times New Roman" w:hAnsi="Times New Roman"/>
                <w:sz w:val="20"/>
                <w:szCs w:val="20"/>
                <w:lang w:val="en-US" w:eastAsia="en-US"/>
              </w:rPr>
              <w:t>Резултати периодичне провере квалитета су јавни и објављују се на интернет сајту Високе школе, у оквиру извештаја Комисије за квалитет.</w:t>
            </w:r>
          </w:p>
        </w:tc>
      </w:tr>
    </w:tbl>
    <w:p w14:paraId="72FFFD43" w14:textId="77777777" w:rsidR="00C729E7" w:rsidRDefault="00C729E7">
      <w:pPr>
        <w:spacing w:after="0" w:line="240" w:lineRule="auto"/>
        <w:jc w:val="both"/>
        <w:rPr>
          <w:rFonts w:ascii="Times New Roman" w:hAnsi="Times New Roman"/>
          <w:highlight w:val="yellow"/>
          <w:lang w:val="en-US"/>
        </w:rPr>
      </w:pPr>
    </w:p>
    <w:p w14:paraId="61A3E9BA" w14:textId="77777777" w:rsidR="00A751AC" w:rsidRDefault="00000000">
      <w:pPr>
        <w:spacing w:after="0" w:line="240" w:lineRule="auto"/>
        <w:ind w:firstLine="720"/>
        <w:jc w:val="center"/>
        <w:rPr>
          <w:rFonts w:ascii="Times New Roman" w:hAnsi="Times New Roman"/>
          <w:highlight w:val="yellow"/>
          <w:lang w:val="en-US"/>
        </w:rPr>
      </w:pPr>
      <w:hyperlink w:anchor="standardi" w:history="1">
        <w:r>
          <w:rPr>
            <w:rStyle w:val="Hyperlink"/>
            <w:lang w:val="sr-Cyrl-RS"/>
          </w:rPr>
          <w:t>стандарди</w:t>
        </w:r>
      </w:hyperlink>
    </w:p>
    <w:sectPr w:rsidR="00A751AC">
      <w:footerReference w:type="default" r:id="rId193"/>
      <w:pgSz w:w="11906" w:h="16838"/>
      <w:pgMar w:top="1134" w:right="1134" w:bottom="1134" w:left="1701"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28AC6" w14:textId="77777777" w:rsidR="00686866" w:rsidRDefault="00686866">
      <w:pPr>
        <w:spacing w:after="0" w:line="240" w:lineRule="auto"/>
      </w:pPr>
      <w:r>
        <w:separator/>
      </w:r>
    </w:p>
  </w:endnote>
  <w:endnote w:type="continuationSeparator" w:id="0">
    <w:p w14:paraId="40AF4898" w14:textId="77777777" w:rsidR="00686866" w:rsidRDefault="00686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BookAntiqua">
    <w:altName w:val="MS Mincho"/>
    <w:panose1 w:val="00000000000000000000"/>
    <w:charset w:val="80"/>
    <w:family w:val="auto"/>
    <w:notTrueType/>
    <w:pitch w:val="default"/>
    <w:sig w:usb0="00000001" w:usb1="08070000" w:usb2="00000010" w:usb3="00000000" w:csb0="00020000" w:csb1="00000000"/>
  </w:font>
  <w:font w:name="BookAntiqua,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0689A" w14:textId="77777777" w:rsidR="00C729E7" w:rsidRDefault="00000000">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p>
  <w:p w14:paraId="1269A2E8" w14:textId="77777777" w:rsidR="00C729E7" w:rsidRDefault="00C729E7">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AF35" w14:textId="77777777" w:rsidR="00686866" w:rsidRDefault="00686866">
      <w:pPr>
        <w:spacing w:after="0" w:line="240" w:lineRule="auto"/>
      </w:pPr>
      <w:r>
        <w:separator/>
      </w:r>
    </w:p>
  </w:footnote>
  <w:footnote w:type="continuationSeparator" w:id="0">
    <w:p w14:paraId="1A73150D" w14:textId="77777777" w:rsidR="00686866" w:rsidRDefault="006868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3"/>
    <w:multiLevelType w:val="singleLevel"/>
    <w:tmpl w:val="00000003"/>
    <w:name w:val="WW8Num2"/>
    <w:lvl w:ilvl="0">
      <w:start w:val="1"/>
      <w:numFmt w:val="decimal"/>
      <w:lvlText w:val="%1."/>
      <w:lvlJc w:val="left"/>
      <w:pPr>
        <w:tabs>
          <w:tab w:val="num" w:pos="1080"/>
        </w:tabs>
        <w:ind w:left="1080" w:hanging="360"/>
      </w:pPr>
      <w:rPr>
        <w:rFonts w:ascii="Times New Roman" w:eastAsia="Times New Roman" w:hAnsi="Times New Roman" w:cs="Times New Roman"/>
        <w:lang w:val="ru-RU"/>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1628" w:hanging="360"/>
      </w:pPr>
      <w:rPr>
        <w:rFonts w:ascii="Symbol" w:hAnsi="Symbol" w:cs="Symbol" w:hint="default"/>
        <w:lang w:val="ru-RU"/>
      </w:rPr>
    </w:lvl>
  </w:abstractNum>
  <w:abstractNum w:abstractNumId="4" w15:restartNumberingAfterBreak="0">
    <w:nsid w:val="00000005"/>
    <w:multiLevelType w:val="singleLevel"/>
    <w:tmpl w:val="00000005"/>
    <w:name w:val="WW8Num4"/>
    <w:lvl w:ilvl="0">
      <w:start w:val="1"/>
      <w:numFmt w:val="decimal"/>
      <w:lvlText w:val="%1."/>
      <w:lvlJc w:val="left"/>
      <w:pPr>
        <w:tabs>
          <w:tab w:val="num" w:pos="720"/>
        </w:tabs>
        <w:ind w:left="720" w:hanging="360"/>
      </w:pPr>
      <w:rPr>
        <w:lang w:val="ru-RU"/>
      </w:rPr>
    </w:lvl>
  </w:abstractNum>
  <w:abstractNum w:abstractNumId="5"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6"/>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1628" w:hanging="360"/>
      </w:pPr>
      <w:rPr>
        <w:rFonts w:ascii="Symbol" w:hAnsi="Symbol" w:cs="Symbol"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1174" w:hanging="360"/>
      </w:pPr>
      <w:rPr>
        <w:rFonts w:ascii="Symbol" w:hAnsi="Symbol" w:cs="Symbol" w:hint="default"/>
      </w:r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B"/>
    <w:multiLevelType w:val="singleLevel"/>
    <w:tmpl w:val="0000000B"/>
    <w:name w:val="WW8Num10"/>
    <w:lvl w:ilvl="0">
      <w:start w:val="1"/>
      <w:numFmt w:val="bullet"/>
      <w:lvlText w:val=""/>
      <w:lvlJc w:val="left"/>
      <w:pPr>
        <w:tabs>
          <w:tab w:val="num" w:pos="0"/>
        </w:tabs>
        <w:ind w:left="1628" w:hanging="360"/>
      </w:pPr>
      <w:rPr>
        <w:rFonts w:ascii="Symbol" w:hAnsi="Symbol" w:cs="Symbol" w:hint="default"/>
      </w:rPr>
    </w:lvl>
  </w:abstractNum>
  <w:abstractNum w:abstractNumId="11" w15:restartNumberingAfterBreak="0">
    <w:nsid w:val="0000000C"/>
    <w:multiLevelType w:val="singleLevel"/>
    <w:tmpl w:val="0000000C"/>
    <w:name w:val="WW8Num11"/>
    <w:lvl w:ilvl="0">
      <w:start w:val="1"/>
      <w:numFmt w:val="bullet"/>
      <w:lvlText w:val=""/>
      <w:lvlJc w:val="left"/>
      <w:pPr>
        <w:tabs>
          <w:tab w:val="num" w:pos="0"/>
        </w:tabs>
        <w:ind w:left="1080" w:hanging="360"/>
      </w:pPr>
      <w:rPr>
        <w:rFonts w:ascii="Symbol" w:hAnsi="Symbol" w:cs="Symbol" w:hint="default"/>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1080" w:hanging="360"/>
      </w:pPr>
      <w:rPr>
        <w:rFonts w:ascii="Symbol" w:hAnsi="Symbol" w:cs="Symbol" w:hint="default"/>
      </w:rPr>
    </w:lvl>
  </w:abstractNum>
  <w:abstractNum w:abstractNumId="13" w15:restartNumberingAfterBreak="0">
    <w:nsid w:val="0000000E"/>
    <w:multiLevelType w:val="singleLevel"/>
    <w:tmpl w:val="0000000E"/>
    <w:name w:val="WW8Num13"/>
    <w:lvl w:ilvl="0">
      <w:start w:val="1"/>
      <w:numFmt w:val="bullet"/>
      <w:lvlText w:val=""/>
      <w:lvlJc w:val="left"/>
      <w:pPr>
        <w:tabs>
          <w:tab w:val="num" w:pos="0"/>
        </w:tabs>
        <w:ind w:left="947" w:hanging="360"/>
      </w:pPr>
      <w:rPr>
        <w:rFonts w:ascii="Symbol" w:hAnsi="Symbol" w:cs="Symbol" w:hint="default"/>
      </w:rPr>
    </w:lvl>
  </w:abstractNum>
  <w:abstractNum w:abstractNumId="14"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0"/>
    <w:multiLevelType w:val="singleLevel"/>
    <w:tmpl w:val="00000010"/>
    <w:name w:val="WW8Num15"/>
    <w:lvl w:ilvl="0">
      <w:start w:val="1"/>
      <w:numFmt w:val="bullet"/>
      <w:lvlText w:val=""/>
      <w:lvlJc w:val="left"/>
      <w:pPr>
        <w:tabs>
          <w:tab w:val="num" w:pos="0"/>
        </w:tabs>
        <w:ind w:left="1315" w:hanging="360"/>
      </w:pPr>
      <w:rPr>
        <w:rFonts w:ascii="Symbol" w:hAnsi="Symbol" w:cs="Symbol" w:hint="default"/>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10B2C5B"/>
    <w:multiLevelType w:val="hybridMultilevel"/>
    <w:tmpl w:val="C7E64806"/>
    <w:styleLink w:val="Style22"/>
    <w:lvl w:ilvl="0" w:tplc="A6DCDBE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01B1204E"/>
    <w:multiLevelType w:val="hybridMultilevel"/>
    <w:tmpl w:val="277298CA"/>
    <w:styleLink w:val="Style8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01D92316"/>
    <w:multiLevelType w:val="multilevel"/>
    <w:tmpl w:val="AB64AAB8"/>
    <w:styleLink w:val="Style5"/>
    <w:lvl w:ilvl="0">
      <w:start w:val="16"/>
      <w:numFmt w:val="decimal"/>
      <w:lvlText w:val="%1.5"/>
      <w:lvlJc w:val="left"/>
      <w:pPr>
        <w:ind w:left="720" w:hanging="360"/>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37E22A7"/>
    <w:multiLevelType w:val="multilevel"/>
    <w:tmpl w:val="11E6F3C6"/>
    <w:styleLink w:val="Style4"/>
    <w:lvl w:ilvl="0">
      <w:start w:val="14"/>
      <w:numFmt w:val="decimal"/>
      <w:lvlText w:val="%1.3"/>
      <w:lvlJc w:val="left"/>
      <w:pPr>
        <w:ind w:left="720" w:hanging="360"/>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582729F"/>
    <w:multiLevelType w:val="multilevel"/>
    <w:tmpl w:val="814E1F20"/>
    <w:styleLink w:val="Style11"/>
    <w:lvl w:ilvl="0">
      <w:start w:val="8"/>
      <w:numFmt w:val="decimal"/>
      <w:lvlText w:val="%1"/>
      <w:lvlJc w:val="left"/>
      <w:pPr>
        <w:ind w:left="599" w:hanging="497"/>
      </w:pPr>
      <w:rPr>
        <w:rFonts w:hint="default"/>
      </w:rPr>
    </w:lvl>
    <w:lvl w:ilvl="1">
      <w:start w:val="1"/>
      <w:numFmt w:val="decimal"/>
      <w:lvlText w:val="%1.%2"/>
      <w:lvlJc w:val="left"/>
      <w:pPr>
        <w:ind w:left="599" w:hanging="497"/>
      </w:pPr>
      <w:rPr>
        <w:rFonts w:ascii="Times New Roman" w:eastAsia="Times New Roman" w:hAnsi="Times New Roman" w:hint="default"/>
        <w:sz w:val="22"/>
        <w:szCs w:val="22"/>
      </w:rPr>
    </w:lvl>
    <w:lvl w:ilvl="2">
      <w:start w:val="1"/>
      <w:numFmt w:val="bullet"/>
      <w:lvlText w:val="-"/>
      <w:lvlJc w:val="left"/>
      <w:pPr>
        <w:ind w:left="846" w:hanging="286"/>
      </w:pPr>
      <w:rPr>
        <w:rFonts w:ascii="Times New Roman" w:eastAsia="Times New Roman" w:hAnsi="Times New Roman" w:hint="default"/>
        <w:sz w:val="22"/>
        <w:szCs w:val="22"/>
      </w:rPr>
    </w:lvl>
    <w:lvl w:ilvl="3">
      <w:start w:val="1"/>
      <w:numFmt w:val="bullet"/>
      <w:lvlText w:val="•"/>
      <w:lvlJc w:val="left"/>
      <w:pPr>
        <w:ind w:left="2758" w:hanging="286"/>
      </w:pPr>
      <w:rPr>
        <w:rFonts w:hint="default"/>
      </w:rPr>
    </w:lvl>
    <w:lvl w:ilvl="4">
      <w:start w:val="1"/>
      <w:numFmt w:val="bullet"/>
      <w:lvlText w:val="•"/>
      <w:lvlJc w:val="left"/>
      <w:pPr>
        <w:ind w:left="3714" w:hanging="286"/>
      </w:pPr>
      <w:rPr>
        <w:rFonts w:hint="default"/>
      </w:rPr>
    </w:lvl>
    <w:lvl w:ilvl="5">
      <w:start w:val="1"/>
      <w:numFmt w:val="bullet"/>
      <w:lvlText w:val="•"/>
      <w:lvlJc w:val="left"/>
      <w:pPr>
        <w:ind w:left="4670" w:hanging="286"/>
      </w:pPr>
      <w:rPr>
        <w:rFonts w:hint="default"/>
      </w:rPr>
    </w:lvl>
    <w:lvl w:ilvl="6">
      <w:start w:val="1"/>
      <w:numFmt w:val="bullet"/>
      <w:lvlText w:val="•"/>
      <w:lvlJc w:val="left"/>
      <w:pPr>
        <w:ind w:left="5626" w:hanging="286"/>
      </w:pPr>
      <w:rPr>
        <w:rFonts w:hint="default"/>
      </w:rPr>
    </w:lvl>
    <w:lvl w:ilvl="7">
      <w:start w:val="1"/>
      <w:numFmt w:val="bullet"/>
      <w:lvlText w:val="•"/>
      <w:lvlJc w:val="left"/>
      <w:pPr>
        <w:ind w:left="6583" w:hanging="286"/>
      </w:pPr>
      <w:rPr>
        <w:rFonts w:hint="default"/>
      </w:rPr>
    </w:lvl>
    <w:lvl w:ilvl="8">
      <w:start w:val="1"/>
      <w:numFmt w:val="bullet"/>
      <w:lvlText w:val="•"/>
      <w:lvlJc w:val="left"/>
      <w:pPr>
        <w:ind w:left="7539" w:hanging="286"/>
      </w:pPr>
      <w:rPr>
        <w:rFonts w:hint="default"/>
      </w:rPr>
    </w:lvl>
  </w:abstractNum>
  <w:abstractNum w:abstractNumId="22" w15:restartNumberingAfterBreak="0">
    <w:nsid w:val="086A70CC"/>
    <w:multiLevelType w:val="hybridMultilevel"/>
    <w:tmpl w:val="291C5B3C"/>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08CA5A4A"/>
    <w:multiLevelType w:val="multilevel"/>
    <w:tmpl w:val="565C9BC0"/>
    <w:styleLink w:val="Style1"/>
    <w:lvl w:ilvl="0">
      <w:start w:val="9"/>
      <w:numFmt w:val="decimal"/>
      <w:lvlText w:val="%1.7"/>
      <w:lvlJc w:val="left"/>
      <w:pPr>
        <w:ind w:left="79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FFF55A4"/>
    <w:multiLevelType w:val="hybridMultilevel"/>
    <w:tmpl w:val="C35A0A56"/>
    <w:styleLink w:val="Style14"/>
    <w:lvl w:ilvl="0" w:tplc="A6DCDBE8">
      <w:start w:val="1"/>
      <w:numFmt w:val="bullet"/>
      <w:lvlText w:val="‒"/>
      <w:lvlJc w:val="left"/>
      <w:pPr>
        <w:tabs>
          <w:tab w:val="num" w:pos="819"/>
        </w:tabs>
        <w:ind w:left="819" w:hanging="360"/>
      </w:pPr>
      <w:rPr>
        <w:rFonts w:ascii="Times New Roman" w:hAnsi="Times New Roman" w:cs="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5" w15:restartNumberingAfterBreak="0">
    <w:nsid w:val="106824CF"/>
    <w:multiLevelType w:val="multilevel"/>
    <w:tmpl w:val="F16EB27C"/>
    <w:styleLink w:val="Style2"/>
    <w:lvl w:ilvl="0">
      <w:start w:val="14"/>
      <w:numFmt w:val="decimal"/>
      <w:lvlText w:val="%1.2"/>
      <w:lvlJc w:val="left"/>
      <w:pPr>
        <w:ind w:left="720" w:hanging="360"/>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1301DA6"/>
    <w:multiLevelType w:val="multilevel"/>
    <w:tmpl w:val="C79AD802"/>
    <w:styleLink w:val="Style18"/>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26F5388"/>
    <w:multiLevelType w:val="hybridMultilevel"/>
    <w:tmpl w:val="80EC439E"/>
    <w:styleLink w:val="Style122"/>
    <w:lvl w:ilvl="0" w:tplc="7D3018E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2F90F86"/>
    <w:multiLevelType w:val="hybridMultilevel"/>
    <w:tmpl w:val="8CD43124"/>
    <w:styleLink w:val="Style62"/>
    <w:lvl w:ilvl="0" w:tplc="A6DCDBE8">
      <w:start w:val="1"/>
      <w:numFmt w:val="bullet"/>
      <w:lvlText w:val="‒"/>
      <w:lvlJc w:val="left"/>
      <w:pPr>
        <w:ind w:left="1080" w:hanging="360"/>
      </w:pPr>
      <w:rPr>
        <w:rFonts w:ascii="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9" w15:restartNumberingAfterBreak="0">
    <w:nsid w:val="146C36FD"/>
    <w:multiLevelType w:val="hybridMultilevel"/>
    <w:tmpl w:val="A5DA488C"/>
    <w:lvl w:ilvl="0" w:tplc="7D3018E4">
      <w:numFmt w:val="bullet"/>
      <w:lvlText w:val="‒"/>
      <w:lvlJc w:val="left"/>
      <w:pPr>
        <w:tabs>
          <w:tab w:val="num" w:pos="720"/>
        </w:tabs>
        <w:ind w:left="720" w:hanging="360"/>
      </w:pPr>
      <w:rPr>
        <w:rFonts w:ascii="Times New Roman" w:eastAsia="Times New Roman" w:hAnsi="Times New Roman" w:cs="Times New Roman" w:hint="default"/>
      </w:rPr>
    </w:lvl>
    <w:lvl w:ilvl="1" w:tplc="241A0003">
      <w:start w:val="1"/>
      <w:numFmt w:val="bullet"/>
      <w:lvlText w:val="o"/>
      <w:lvlJc w:val="left"/>
      <w:pPr>
        <w:tabs>
          <w:tab w:val="num" w:pos="1440"/>
        </w:tabs>
        <w:ind w:left="1440" w:hanging="360"/>
      </w:pPr>
      <w:rPr>
        <w:rFonts w:ascii="Courier New" w:hAnsi="Courier New" w:hint="default"/>
      </w:rPr>
    </w:lvl>
    <w:lvl w:ilvl="2" w:tplc="241A0005">
      <w:start w:val="1"/>
      <w:numFmt w:val="bullet"/>
      <w:lvlText w:val=""/>
      <w:lvlJc w:val="left"/>
      <w:pPr>
        <w:tabs>
          <w:tab w:val="num" w:pos="2160"/>
        </w:tabs>
        <w:ind w:left="2160" w:hanging="360"/>
      </w:pPr>
      <w:rPr>
        <w:rFonts w:ascii="Wingdings" w:hAnsi="Wingdings" w:hint="default"/>
      </w:rPr>
    </w:lvl>
    <w:lvl w:ilvl="3" w:tplc="241A0001">
      <w:start w:val="1"/>
      <w:numFmt w:val="bullet"/>
      <w:lvlText w:val=""/>
      <w:lvlJc w:val="left"/>
      <w:pPr>
        <w:tabs>
          <w:tab w:val="num" w:pos="2880"/>
        </w:tabs>
        <w:ind w:left="2880" w:hanging="360"/>
      </w:pPr>
      <w:rPr>
        <w:rFonts w:ascii="Symbol" w:hAnsi="Symbol" w:hint="default"/>
      </w:rPr>
    </w:lvl>
    <w:lvl w:ilvl="4" w:tplc="241A0003">
      <w:start w:val="1"/>
      <w:numFmt w:val="bullet"/>
      <w:lvlText w:val="o"/>
      <w:lvlJc w:val="left"/>
      <w:pPr>
        <w:tabs>
          <w:tab w:val="num" w:pos="3600"/>
        </w:tabs>
        <w:ind w:left="3600" w:hanging="360"/>
      </w:pPr>
      <w:rPr>
        <w:rFonts w:ascii="Courier New" w:hAnsi="Courier New" w:hint="default"/>
      </w:rPr>
    </w:lvl>
    <w:lvl w:ilvl="5" w:tplc="241A0005">
      <w:start w:val="1"/>
      <w:numFmt w:val="bullet"/>
      <w:lvlText w:val=""/>
      <w:lvlJc w:val="left"/>
      <w:pPr>
        <w:tabs>
          <w:tab w:val="num" w:pos="4320"/>
        </w:tabs>
        <w:ind w:left="4320" w:hanging="360"/>
      </w:pPr>
      <w:rPr>
        <w:rFonts w:ascii="Wingdings" w:hAnsi="Wingdings" w:hint="default"/>
      </w:rPr>
    </w:lvl>
    <w:lvl w:ilvl="6" w:tplc="241A0001">
      <w:start w:val="1"/>
      <w:numFmt w:val="bullet"/>
      <w:lvlText w:val=""/>
      <w:lvlJc w:val="left"/>
      <w:pPr>
        <w:tabs>
          <w:tab w:val="num" w:pos="5040"/>
        </w:tabs>
        <w:ind w:left="5040" w:hanging="360"/>
      </w:pPr>
      <w:rPr>
        <w:rFonts w:ascii="Symbol" w:hAnsi="Symbol" w:hint="default"/>
      </w:rPr>
    </w:lvl>
    <w:lvl w:ilvl="7" w:tplc="241A0003">
      <w:start w:val="1"/>
      <w:numFmt w:val="bullet"/>
      <w:lvlText w:val="o"/>
      <w:lvlJc w:val="left"/>
      <w:pPr>
        <w:tabs>
          <w:tab w:val="num" w:pos="5760"/>
        </w:tabs>
        <w:ind w:left="5760" w:hanging="360"/>
      </w:pPr>
      <w:rPr>
        <w:rFonts w:ascii="Courier New" w:hAnsi="Courier New" w:hint="default"/>
      </w:rPr>
    </w:lvl>
    <w:lvl w:ilvl="8" w:tplc="241A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99C2F39"/>
    <w:multiLevelType w:val="multilevel"/>
    <w:tmpl w:val="FFB686A6"/>
    <w:lvl w:ilvl="0">
      <w:start w:val="9"/>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A74B5D"/>
    <w:multiLevelType w:val="hybridMultilevel"/>
    <w:tmpl w:val="4A807F5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2" w15:restartNumberingAfterBreak="0">
    <w:nsid w:val="22901AAA"/>
    <w:multiLevelType w:val="hybridMultilevel"/>
    <w:tmpl w:val="2848DB16"/>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26747AAF"/>
    <w:multiLevelType w:val="hybridMultilevel"/>
    <w:tmpl w:val="8FCE56FE"/>
    <w:styleLink w:val="Style182"/>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27DE36DA"/>
    <w:multiLevelType w:val="hybridMultilevel"/>
    <w:tmpl w:val="594C1A70"/>
    <w:styleLink w:val="Style152"/>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2BBE4F13"/>
    <w:multiLevelType w:val="multilevel"/>
    <w:tmpl w:val="9E827252"/>
    <w:styleLink w:val="Style6"/>
    <w:lvl w:ilvl="0">
      <w:start w:val="15"/>
      <w:numFmt w:val="decimal"/>
      <w:lvlText w:val="%1.1"/>
      <w:lvlJc w:val="left"/>
      <w:pPr>
        <w:ind w:left="720" w:hanging="360"/>
      </w:pPr>
      <w:rPr>
        <w:rFonts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C393DA4"/>
    <w:multiLevelType w:val="hybridMultilevel"/>
    <w:tmpl w:val="71FEAACA"/>
    <w:styleLink w:val="Style72"/>
    <w:lvl w:ilvl="0" w:tplc="7D3018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C5904BE"/>
    <w:multiLevelType w:val="multilevel"/>
    <w:tmpl w:val="BF829840"/>
    <w:styleLink w:val="Style1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FFE53B6"/>
    <w:multiLevelType w:val="hybridMultilevel"/>
    <w:tmpl w:val="07F6B872"/>
    <w:lvl w:ilvl="0" w:tplc="7D3018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4E7B60"/>
    <w:multiLevelType w:val="hybridMultilevel"/>
    <w:tmpl w:val="D242E372"/>
    <w:lvl w:ilvl="0" w:tplc="A2FE8A30">
      <w:numFmt w:val="bullet"/>
      <w:lvlText w:val="-"/>
      <w:lvlJc w:val="left"/>
      <w:pPr>
        <w:ind w:left="760" w:hanging="360"/>
      </w:pPr>
      <w:rPr>
        <w:rFonts w:ascii="Times New Roman" w:eastAsia="Times New Roman" w:hAnsi="Times New Roman" w:cs="Times New Roman" w:hint="default"/>
        <w:b/>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0" w15:restartNumberingAfterBreak="0">
    <w:nsid w:val="35554B2B"/>
    <w:multiLevelType w:val="hybridMultilevel"/>
    <w:tmpl w:val="CEA8B350"/>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35622159"/>
    <w:multiLevelType w:val="multilevel"/>
    <w:tmpl w:val="7536F6A8"/>
    <w:styleLink w:val="Style19"/>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69B080B"/>
    <w:multiLevelType w:val="hybridMultilevel"/>
    <w:tmpl w:val="7D720A3C"/>
    <w:styleLink w:val="Style112"/>
    <w:lvl w:ilvl="0" w:tplc="A6DCDBE8">
      <w:start w:val="1"/>
      <w:numFmt w:val="bullet"/>
      <w:lvlText w:val="‒"/>
      <w:lvlJc w:val="left"/>
      <w:pPr>
        <w:ind w:left="1080" w:hanging="360"/>
      </w:pPr>
      <w:rPr>
        <w:rFonts w:ascii="Times New Roman" w:hAnsi="Times New Roman" w:cs="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3" w15:restartNumberingAfterBreak="0">
    <w:nsid w:val="37063250"/>
    <w:multiLevelType w:val="multilevel"/>
    <w:tmpl w:val="3F481944"/>
    <w:styleLink w:val="Style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8E90AF4"/>
    <w:multiLevelType w:val="hybridMultilevel"/>
    <w:tmpl w:val="19C4EAA0"/>
    <w:lvl w:ilvl="0" w:tplc="241A0001">
      <w:start w:val="1"/>
      <w:numFmt w:val="bullet"/>
      <w:lvlText w:val=""/>
      <w:lvlJc w:val="left"/>
      <w:pPr>
        <w:tabs>
          <w:tab w:val="num" w:pos="720"/>
        </w:tabs>
        <w:ind w:left="720" w:hanging="360"/>
      </w:pPr>
      <w:rPr>
        <w:rFonts w:ascii="Symbol" w:hAnsi="Symbol" w:hint="default"/>
      </w:rPr>
    </w:lvl>
    <w:lvl w:ilvl="1" w:tplc="241A0003">
      <w:start w:val="1"/>
      <w:numFmt w:val="bullet"/>
      <w:lvlText w:val="o"/>
      <w:lvlJc w:val="left"/>
      <w:pPr>
        <w:tabs>
          <w:tab w:val="num" w:pos="1440"/>
        </w:tabs>
        <w:ind w:left="1440" w:hanging="360"/>
      </w:pPr>
      <w:rPr>
        <w:rFonts w:ascii="Courier New" w:hAnsi="Courier New" w:cs="Times New Roman" w:hint="default"/>
      </w:rPr>
    </w:lvl>
    <w:lvl w:ilvl="2" w:tplc="241A0005">
      <w:start w:val="1"/>
      <w:numFmt w:val="bullet"/>
      <w:lvlText w:val=""/>
      <w:lvlJc w:val="left"/>
      <w:pPr>
        <w:tabs>
          <w:tab w:val="num" w:pos="2160"/>
        </w:tabs>
        <w:ind w:left="2160" w:hanging="360"/>
      </w:pPr>
      <w:rPr>
        <w:rFonts w:ascii="Wingdings" w:hAnsi="Wingdings" w:hint="default"/>
      </w:rPr>
    </w:lvl>
    <w:lvl w:ilvl="3" w:tplc="241A0001">
      <w:start w:val="1"/>
      <w:numFmt w:val="bullet"/>
      <w:lvlText w:val=""/>
      <w:lvlJc w:val="left"/>
      <w:pPr>
        <w:tabs>
          <w:tab w:val="num" w:pos="2880"/>
        </w:tabs>
        <w:ind w:left="2880" w:hanging="360"/>
      </w:pPr>
      <w:rPr>
        <w:rFonts w:ascii="Symbol" w:hAnsi="Symbol" w:hint="default"/>
      </w:rPr>
    </w:lvl>
    <w:lvl w:ilvl="4" w:tplc="241A0003">
      <w:start w:val="1"/>
      <w:numFmt w:val="bullet"/>
      <w:lvlText w:val="o"/>
      <w:lvlJc w:val="left"/>
      <w:pPr>
        <w:tabs>
          <w:tab w:val="num" w:pos="3600"/>
        </w:tabs>
        <w:ind w:left="3600" w:hanging="360"/>
      </w:pPr>
      <w:rPr>
        <w:rFonts w:ascii="Courier New" w:hAnsi="Courier New" w:cs="Times New Roman" w:hint="default"/>
      </w:rPr>
    </w:lvl>
    <w:lvl w:ilvl="5" w:tplc="241A0005">
      <w:start w:val="1"/>
      <w:numFmt w:val="bullet"/>
      <w:lvlText w:val=""/>
      <w:lvlJc w:val="left"/>
      <w:pPr>
        <w:tabs>
          <w:tab w:val="num" w:pos="4320"/>
        </w:tabs>
        <w:ind w:left="4320" w:hanging="360"/>
      </w:pPr>
      <w:rPr>
        <w:rFonts w:ascii="Wingdings" w:hAnsi="Wingdings" w:hint="default"/>
      </w:rPr>
    </w:lvl>
    <w:lvl w:ilvl="6" w:tplc="241A0001">
      <w:start w:val="1"/>
      <w:numFmt w:val="bullet"/>
      <w:lvlText w:val=""/>
      <w:lvlJc w:val="left"/>
      <w:pPr>
        <w:tabs>
          <w:tab w:val="num" w:pos="5040"/>
        </w:tabs>
        <w:ind w:left="5040" w:hanging="360"/>
      </w:pPr>
      <w:rPr>
        <w:rFonts w:ascii="Symbol" w:hAnsi="Symbol" w:hint="default"/>
      </w:rPr>
    </w:lvl>
    <w:lvl w:ilvl="7" w:tplc="241A0003">
      <w:start w:val="1"/>
      <w:numFmt w:val="bullet"/>
      <w:lvlText w:val="o"/>
      <w:lvlJc w:val="left"/>
      <w:pPr>
        <w:tabs>
          <w:tab w:val="num" w:pos="5760"/>
        </w:tabs>
        <w:ind w:left="5760" w:hanging="360"/>
      </w:pPr>
      <w:rPr>
        <w:rFonts w:ascii="Courier New" w:hAnsi="Courier New" w:cs="Times New Roman" w:hint="default"/>
      </w:rPr>
    </w:lvl>
    <w:lvl w:ilvl="8" w:tplc="241A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A1A3914"/>
    <w:multiLevelType w:val="multilevel"/>
    <w:tmpl w:val="0B3C3D90"/>
    <w:styleLink w:val="Style92"/>
    <w:lvl w:ilvl="0">
      <w:start w:val="1"/>
      <w:numFmt w:val="bullet"/>
      <w:lvlText w:val="‒"/>
      <w:lvlJc w:val="left"/>
      <w:pPr>
        <w:tabs>
          <w:tab w:val="num" w:pos="1920"/>
        </w:tabs>
        <w:ind w:left="1920" w:hanging="360"/>
      </w:pPr>
      <w:rPr>
        <w:rFonts w:ascii="Times New Roman" w:hAnsi="Times New Roman" w:cs="Times New Roman" w:hint="default"/>
        <w:sz w:val="20"/>
      </w:rPr>
    </w:lvl>
    <w:lvl w:ilvl="1">
      <w:start w:val="1"/>
      <w:numFmt w:val="bullet"/>
      <w:lvlText w:val=""/>
      <w:lvlJc w:val="left"/>
      <w:pPr>
        <w:tabs>
          <w:tab w:val="num" w:pos="2640"/>
        </w:tabs>
        <w:ind w:left="2640" w:hanging="360"/>
      </w:pPr>
      <w:rPr>
        <w:rFonts w:ascii="Symbol" w:hAnsi="Symbol" w:hint="default"/>
        <w:sz w:val="20"/>
      </w:rPr>
    </w:lvl>
    <w:lvl w:ilvl="2">
      <w:start w:val="1"/>
      <w:numFmt w:val="bullet"/>
      <w:lvlText w:val=""/>
      <w:lvlJc w:val="left"/>
      <w:pPr>
        <w:tabs>
          <w:tab w:val="num" w:pos="3360"/>
        </w:tabs>
        <w:ind w:left="3360" w:hanging="360"/>
      </w:pPr>
      <w:rPr>
        <w:rFonts w:ascii="Symbol" w:hAnsi="Symbol" w:hint="default"/>
        <w:sz w:val="20"/>
      </w:rPr>
    </w:lvl>
    <w:lvl w:ilvl="3">
      <w:start w:val="1"/>
      <w:numFmt w:val="bullet"/>
      <w:lvlText w:val=""/>
      <w:lvlJc w:val="left"/>
      <w:pPr>
        <w:tabs>
          <w:tab w:val="num" w:pos="4080"/>
        </w:tabs>
        <w:ind w:left="4080" w:hanging="360"/>
      </w:pPr>
      <w:rPr>
        <w:rFonts w:ascii="Symbol" w:hAnsi="Symbol" w:hint="default"/>
        <w:sz w:val="20"/>
      </w:rPr>
    </w:lvl>
    <w:lvl w:ilvl="4">
      <w:start w:val="1"/>
      <w:numFmt w:val="bullet"/>
      <w:lvlText w:val=""/>
      <w:lvlJc w:val="left"/>
      <w:pPr>
        <w:tabs>
          <w:tab w:val="num" w:pos="4800"/>
        </w:tabs>
        <w:ind w:left="4800" w:hanging="360"/>
      </w:pPr>
      <w:rPr>
        <w:rFonts w:ascii="Symbol" w:hAnsi="Symbol" w:hint="default"/>
        <w:sz w:val="20"/>
      </w:rPr>
    </w:lvl>
    <w:lvl w:ilvl="5">
      <w:start w:val="1"/>
      <w:numFmt w:val="bullet"/>
      <w:lvlText w:val=""/>
      <w:lvlJc w:val="left"/>
      <w:pPr>
        <w:tabs>
          <w:tab w:val="num" w:pos="5520"/>
        </w:tabs>
        <w:ind w:left="5520" w:hanging="360"/>
      </w:pPr>
      <w:rPr>
        <w:rFonts w:ascii="Symbol" w:hAnsi="Symbol" w:hint="default"/>
        <w:sz w:val="20"/>
      </w:rPr>
    </w:lvl>
    <w:lvl w:ilvl="6">
      <w:start w:val="1"/>
      <w:numFmt w:val="bullet"/>
      <w:lvlText w:val=""/>
      <w:lvlJc w:val="left"/>
      <w:pPr>
        <w:tabs>
          <w:tab w:val="num" w:pos="6240"/>
        </w:tabs>
        <w:ind w:left="6240" w:hanging="360"/>
      </w:pPr>
      <w:rPr>
        <w:rFonts w:ascii="Symbol" w:hAnsi="Symbol" w:hint="default"/>
        <w:sz w:val="20"/>
      </w:rPr>
    </w:lvl>
    <w:lvl w:ilvl="7">
      <w:start w:val="1"/>
      <w:numFmt w:val="bullet"/>
      <w:lvlText w:val=""/>
      <w:lvlJc w:val="left"/>
      <w:pPr>
        <w:tabs>
          <w:tab w:val="num" w:pos="6960"/>
        </w:tabs>
        <w:ind w:left="6960" w:hanging="360"/>
      </w:pPr>
      <w:rPr>
        <w:rFonts w:ascii="Symbol" w:hAnsi="Symbol" w:hint="default"/>
        <w:sz w:val="20"/>
      </w:rPr>
    </w:lvl>
    <w:lvl w:ilvl="8">
      <w:start w:val="1"/>
      <w:numFmt w:val="bullet"/>
      <w:lvlText w:val=""/>
      <w:lvlJc w:val="left"/>
      <w:pPr>
        <w:tabs>
          <w:tab w:val="num" w:pos="7680"/>
        </w:tabs>
        <w:ind w:left="7680" w:hanging="360"/>
      </w:pPr>
      <w:rPr>
        <w:rFonts w:ascii="Symbol" w:hAnsi="Symbol" w:hint="default"/>
        <w:sz w:val="20"/>
      </w:rPr>
    </w:lvl>
  </w:abstractNum>
  <w:abstractNum w:abstractNumId="46" w15:restartNumberingAfterBreak="0">
    <w:nsid w:val="3BB84843"/>
    <w:multiLevelType w:val="hybridMultilevel"/>
    <w:tmpl w:val="320673D4"/>
    <w:lvl w:ilvl="0" w:tplc="7D3018E4">
      <w:numFmt w:val="bullet"/>
      <w:lvlText w:val="‒"/>
      <w:lvlJc w:val="left"/>
      <w:pPr>
        <w:tabs>
          <w:tab w:val="num" w:pos="852"/>
        </w:tabs>
        <w:ind w:left="852" w:hanging="360"/>
      </w:pPr>
      <w:rPr>
        <w:rFonts w:ascii="Times New Roman" w:eastAsia="Times New Roman" w:hAnsi="Times New Roman" w:cs="Times New Roman" w:hint="default"/>
      </w:rPr>
    </w:lvl>
    <w:lvl w:ilvl="1" w:tplc="04090003" w:tentative="1">
      <w:start w:val="1"/>
      <w:numFmt w:val="lowerLetter"/>
      <w:lvlText w:val="%2."/>
      <w:lvlJc w:val="left"/>
      <w:pPr>
        <w:tabs>
          <w:tab w:val="num" w:pos="1572"/>
        </w:tabs>
        <w:ind w:left="1572" w:hanging="360"/>
      </w:pPr>
    </w:lvl>
    <w:lvl w:ilvl="2" w:tplc="04090005" w:tentative="1">
      <w:start w:val="1"/>
      <w:numFmt w:val="lowerRoman"/>
      <w:lvlText w:val="%3."/>
      <w:lvlJc w:val="right"/>
      <w:pPr>
        <w:tabs>
          <w:tab w:val="num" w:pos="2292"/>
        </w:tabs>
        <w:ind w:left="2292" w:hanging="180"/>
      </w:pPr>
    </w:lvl>
    <w:lvl w:ilvl="3" w:tplc="04090001" w:tentative="1">
      <w:start w:val="1"/>
      <w:numFmt w:val="decimal"/>
      <w:lvlText w:val="%4."/>
      <w:lvlJc w:val="left"/>
      <w:pPr>
        <w:tabs>
          <w:tab w:val="num" w:pos="3012"/>
        </w:tabs>
        <w:ind w:left="3012" w:hanging="360"/>
      </w:pPr>
    </w:lvl>
    <w:lvl w:ilvl="4" w:tplc="04090003" w:tentative="1">
      <w:start w:val="1"/>
      <w:numFmt w:val="lowerLetter"/>
      <w:lvlText w:val="%5."/>
      <w:lvlJc w:val="left"/>
      <w:pPr>
        <w:tabs>
          <w:tab w:val="num" w:pos="3732"/>
        </w:tabs>
        <w:ind w:left="3732" w:hanging="360"/>
      </w:pPr>
    </w:lvl>
    <w:lvl w:ilvl="5" w:tplc="04090005" w:tentative="1">
      <w:start w:val="1"/>
      <w:numFmt w:val="lowerRoman"/>
      <w:lvlText w:val="%6."/>
      <w:lvlJc w:val="right"/>
      <w:pPr>
        <w:tabs>
          <w:tab w:val="num" w:pos="4452"/>
        </w:tabs>
        <w:ind w:left="4452" w:hanging="180"/>
      </w:pPr>
    </w:lvl>
    <w:lvl w:ilvl="6" w:tplc="04090001" w:tentative="1">
      <w:start w:val="1"/>
      <w:numFmt w:val="decimal"/>
      <w:lvlText w:val="%7."/>
      <w:lvlJc w:val="left"/>
      <w:pPr>
        <w:tabs>
          <w:tab w:val="num" w:pos="5172"/>
        </w:tabs>
        <w:ind w:left="5172" w:hanging="360"/>
      </w:pPr>
    </w:lvl>
    <w:lvl w:ilvl="7" w:tplc="04090003" w:tentative="1">
      <w:start w:val="1"/>
      <w:numFmt w:val="lowerLetter"/>
      <w:lvlText w:val="%8."/>
      <w:lvlJc w:val="left"/>
      <w:pPr>
        <w:tabs>
          <w:tab w:val="num" w:pos="5892"/>
        </w:tabs>
        <w:ind w:left="5892" w:hanging="360"/>
      </w:pPr>
    </w:lvl>
    <w:lvl w:ilvl="8" w:tplc="04090005" w:tentative="1">
      <w:start w:val="1"/>
      <w:numFmt w:val="lowerRoman"/>
      <w:lvlText w:val="%9."/>
      <w:lvlJc w:val="right"/>
      <w:pPr>
        <w:tabs>
          <w:tab w:val="num" w:pos="6612"/>
        </w:tabs>
        <w:ind w:left="6612" w:hanging="180"/>
      </w:pPr>
    </w:lvl>
  </w:abstractNum>
  <w:abstractNum w:abstractNumId="47" w15:restartNumberingAfterBreak="0">
    <w:nsid w:val="3BE33639"/>
    <w:multiLevelType w:val="hybridMultilevel"/>
    <w:tmpl w:val="BC6AE584"/>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8" w15:restartNumberingAfterBreak="0">
    <w:nsid w:val="42957E3D"/>
    <w:multiLevelType w:val="hybridMultilevel"/>
    <w:tmpl w:val="DA429A96"/>
    <w:lvl w:ilvl="0" w:tplc="241A0001">
      <w:start w:val="1"/>
      <w:numFmt w:val="bullet"/>
      <w:lvlText w:val=""/>
      <w:lvlJc w:val="left"/>
      <w:pPr>
        <w:tabs>
          <w:tab w:val="num" w:pos="720"/>
        </w:tabs>
        <w:ind w:left="720" w:hanging="360"/>
      </w:pPr>
      <w:rPr>
        <w:rFonts w:ascii="Symbol" w:hAnsi="Symbol" w:hint="default"/>
      </w:rPr>
    </w:lvl>
    <w:lvl w:ilvl="1" w:tplc="241A0001">
      <w:start w:val="1"/>
      <w:numFmt w:val="bullet"/>
      <w:lvlText w:val=""/>
      <w:lvlJc w:val="left"/>
      <w:pPr>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2B144FC"/>
    <w:multiLevelType w:val="hybridMultilevel"/>
    <w:tmpl w:val="840C5BCC"/>
    <w:lvl w:ilvl="0" w:tplc="B82ADD08">
      <w:numFmt w:val="bullet"/>
      <w:lvlText w:val="−"/>
      <w:lvlJc w:val="left"/>
      <w:pPr>
        <w:ind w:left="1321" w:hanging="360"/>
      </w:pPr>
      <w:rPr>
        <w:rFonts w:ascii="Times New Roman" w:eastAsia="Times New Roman" w:hAnsi="Times New Roman" w:cs="Times New Roman" w:hint="default"/>
      </w:rPr>
    </w:lvl>
    <w:lvl w:ilvl="1" w:tplc="241A0003" w:tentative="1">
      <w:start w:val="1"/>
      <w:numFmt w:val="bullet"/>
      <w:lvlText w:val="o"/>
      <w:lvlJc w:val="left"/>
      <w:pPr>
        <w:ind w:left="2041" w:hanging="360"/>
      </w:pPr>
      <w:rPr>
        <w:rFonts w:ascii="Courier New" w:hAnsi="Courier New" w:cs="Courier New" w:hint="default"/>
      </w:rPr>
    </w:lvl>
    <w:lvl w:ilvl="2" w:tplc="241A0005" w:tentative="1">
      <w:start w:val="1"/>
      <w:numFmt w:val="bullet"/>
      <w:lvlText w:val=""/>
      <w:lvlJc w:val="left"/>
      <w:pPr>
        <w:ind w:left="2761" w:hanging="360"/>
      </w:pPr>
      <w:rPr>
        <w:rFonts w:ascii="Wingdings" w:hAnsi="Wingdings" w:hint="default"/>
      </w:rPr>
    </w:lvl>
    <w:lvl w:ilvl="3" w:tplc="241A0001" w:tentative="1">
      <w:start w:val="1"/>
      <w:numFmt w:val="bullet"/>
      <w:lvlText w:val=""/>
      <w:lvlJc w:val="left"/>
      <w:pPr>
        <w:ind w:left="3481" w:hanging="360"/>
      </w:pPr>
      <w:rPr>
        <w:rFonts w:ascii="Symbol" w:hAnsi="Symbol" w:hint="default"/>
      </w:rPr>
    </w:lvl>
    <w:lvl w:ilvl="4" w:tplc="241A0003" w:tentative="1">
      <w:start w:val="1"/>
      <w:numFmt w:val="bullet"/>
      <w:lvlText w:val="o"/>
      <w:lvlJc w:val="left"/>
      <w:pPr>
        <w:ind w:left="4201" w:hanging="360"/>
      </w:pPr>
      <w:rPr>
        <w:rFonts w:ascii="Courier New" w:hAnsi="Courier New" w:cs="Courier New" w:hint="default"/>
      </w:rPr>
    </w:lvl>
    <w:lvl w:ilvl="5" w:tplc="241A0005" w:tentative="1">
      <w:start w:val="1"/>
      <w:numFmt w:val="bullet"/>
      <w:lvlText w:val=""/>
      <w:lvlJc w:val="left"/>
      <w:pPr>
        <w:ind w:left="4921" w:hanging="360"/>
      </w:pPr>
      <w:rPr>
        <w:rFonts w:ascii="Wingdings" w:hAnsi="Wingdings" w:hint="default"/>
      </w:rPr>
    </w:lvl>
    <w:lvl w:ilvl="6" w:tplc="241A0001" w:tentative="1">
      <w:start w:val="1"/>
      <w:numFmt w:val="bullet"/>
      <w:lvlText w:val=""/>
      <w:lvlJc w:val="left"/>
      <w:pPr>
        <w:ind w:left="5641" w:hanging="360"/>
      </w:pPr>
      <w:rPr>
        <w:rFonts w:ascii="Symbol" w:hAnsi="Symbol" w:hint="default"/>
      </w:rPr>
    </w:lvl>
    <w:lvl w:ilvl="7" w:tplc="241A0003" w:tentative="1">
      <w:start w:val="1"/>
      <w:numFmt w:val="bullet"/>
      <w:lvlText w:val="o"/>
      <w:lvlJc w:val="left"/>
      <w:pPr>
        <w:ind w:left="6361" w:hanging="360"/>
      </w:pPr>
      <w:rPr>
        <w:rFonts w:ascii="Courier New" w:hAnsi="Courier New" w:cs="Courier New" w:hint="default"/>
      </w:rPr>
    </w:lvl>
    <w:lvl w:ilvl="8" w:tplc="241A0005" w:tentative="1">
      <w:start w:val="1"/>
      <w:numFmt w:val="bullet"/>
      <w:lvlText w:val=""/>
      <w:lvlJc w:val="left"/>
      <w:pPr>
        <w:ind w:left="7081" w:hanging="360"/>
      </w:pPr>
      <w:rPr>
        <w:rFonts w:ascii="Wingdings" w:hAnsi="Wingdings" w:hint="default"/>
      </w:rPr>
    </w:lvl>
  </w:abstractNum>
  <w:abstractNum w:abstractNumId="50" w15:restartNumberingAfterBreak="0">
    <w:nsid w:val="436E171C"/>
    <w:multiLevelType w:val="hybridMultilevel"/>
    <w:tmpl w:val="67161F7A"/>
    <w:lvl w:ilvl="0" w:tplc="7D3018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6474CA"/>
    <w:multiLevelType w:val="multilevel"/>
    <w:tmpl w:val="2F36AC1A"/>
    <w:styleLink w:val="Style8"/>
    <w:lvl w:ilvl="0">
      <w:start w:val="13"/>
      <w:numFmt w:val="decimal"/>
      <w:lvlText w:val="%1"/>
      <w:lvlJc w:val="left"/>
      <w:pPr>
        <w:ind w:left="566" w:hanging="459"/>
      </w:pPr>
      <w:rPr>
        <w:rFonts w:hint="default"/>
      </w:rPr>
    </w:lvl>
    <w:lvl w:ilvl="1">
      <w:start w:val="1"/>
      <w:numFmt w:val="decimal"/>
      <w:lvlText w:val="%1.%2"/>
      <w:lvlJc w:val="left"/>
      <w:pPr>
        <w:ind w:left="566" w:hanging="459"/>
      </w:pPr>
      <w:rPr>
        <w:rFonts w:ascii="Times New Roman" w:eastAsia="Times New Roman" w:hAnsi="Times New Roman" w:hint="default"/>
        <w:sz w:val="22"/>
        <w:szCs w:val="22"/>
      </w:rPr>
    </w:lvl>
    <w:lvl w:ilvl="2">
      <w:start w:val="1"/>
      <w:numFmt w:val="bullet"/>
      <w:lvlText w:val="-"/>
      <w:lvlJc w:val="left"/>
      <w:pPr>
        <w:ind w:left="852" w:hanging="286"/>
      </w:pPr>
      <w:rPr>
        <w:rFonts w:ascii="Times New Roman" w:eastAsia="Times New Roman" w:hAnsi="Times New Roman" w:hint="default"/>
        <w:sz w:val="22"/>
        <w:szCs w:val="22"/>
      </w:rPr>
    </w:lvl>
    <w:lvl w:ilvl="3">
      <w:start w:val="1"/>
      <w:numFmt w:val="bullet"/>
      <w:lvlText w:val="•"/>
      <w:lvlJc w:val="left"/>
      <w:pPr>
        <w:ind w:left="2765" w:hanging="286"/>
      </w:pPr>
      <w:rPr>
        <w:rFonts w:hint="default"/>
      </w:rPr>
    </w:lvl>
    <w:lvl w:ilvl="4">
      <w:start w:val="1"/>
      <w:numFmt w:val="bullet"/>
      <w:lvlText w:val="•"/>
      <w:lvlJc w:val="left"/>
      <w:pPr>
        <w:ind w:left="3722" w:hanging="286"/>
      </w:pPr>
      <w:rPr>
        <w:rFonts w:hint="default"/>
      </w:rPr>
    </w:lvl>
    <w:lvl w:ilvl="5">
      <w:start w:val="1"/>
      <w:numFmt w:val="bullet"/>
      <w:lvlText w:val="•"/>
      <w:lvlJc w:val="left"/>
      <w:pPr>
        <w:ind w:left="4679" w:hanging="286"/>
      </w:pPr>
      <w:rPr>
        <w:rFonts w:hint="default"/>
      </w:rPr>
    </w:lvl>
    <w:lvl w:ilvl="6">
      <w:start w:val="1"/>
      <w:numFmt w:val="bullet"/>
      <w:lvlText w:val="•"/>
      <w:lvlJc w:val="left"/>
      <w:pPr>
        <w:ind w:left="5636" w:hanging="286"/>
      </w:pPr>
      <w:rPr>
        <w:rFonts w:hint="default"/>
      </w:rPr>
    </w:lvl>
    <w:lvl w:ilvl="7">
      <w:start w:val="1"/>
      <w:numFmt w:val="bullet"/>
      <w:lvlText w:val="•"/>
      <w:lvlJc w:val="left"/>
      <w:pPr>
        <w:ind w:left="6592" w:hanging="286"/>
      </w:pPr>
      <w:rPr>
        <w:rFonts w:hint="default"/>
      </w:rPr>
    </w:lvl>
    <w:lvl w:ilvl="8">
      <w:start w:val="1"/>
      <w:numFmt w:val="bullet"/>
      <w:lvlText w:val="•"/>
      <w:lvlJc w:val="left"/>
      <w:pPr>
        <w:ind w:left="7549" w:hanging="286"/>
      </w:pPr>
      <w:rPr>
        <w:rFonts w:hint="default"/>
      </w:rPr>
    </w:lvl>
  </w:abstractNum>
  <w:abstractNum w:abstractNumId="52" w15:restartNumberingAfterBreak="0">
    <w:nsid w:val="449602FF"/>
    <w:multiLevelType w:val="hybridMultilevel"/>
    <w:tmpl w:val="3B4C2E5A"/>
    <w:styleLink w:val="Style19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3" w15:restartNumberingAfterBreak="0">
    <w:nsid w:val="4A75308E"/>
    <w:multiLevelType w:val="hybridMultilevel"/>
    <w:tmpl w:val="BBD0B558"/>
    <w:lvl w:ilvl="0" w:tplc="44EEB7B8">
      <w:numFmt w:val="bullet"/>
      <w:lvlText w:val="-"/>
      <w:lvlJc w:val="left"/>
      <w:pPr>
        <w:ind w:left="1440" w:hanging="360"/>
      </w:pPr>
      <w:rPr>
        <w:rFonts w:ascii="Times New Roman" w:eastAsia="Times New Roman" w:hAnsi="Times New Roman" w:cs="Times New Roman" w:hint="default"/>
      </w:rPr>
    </w:lvl>
    <w:lvl w:ilvl="1" w:tplc="241A0003">
      <w:start w:val="1"/>
      <w:numFmt w:val="bullet"/>
      <w:lvlText w:val="o"/>
      <w:lvlJc w:val="left"/>
      <w:pPr>
        <w:ind w:left="2160" w:hanging="360"/>
      </w:pPr>
      <w:rPr>
        <w:rFonts w:ascii="Courier New" w:hAnsi="Courier New" w:cs="Times New Roman"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Times New Roman"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Times New Roman" w:hint="default"/>
      </w:rPr>
    </w:lvl>
    <w:lvl w:ilvl="8" w:tplc="241A0005">
      <w:start w:val="1"/>
      <w:numFmt w:val="bullet"/>
      <w:lvlText w:val=""/>
      <w:lvlJc w:val="left"/>
      <w:pPr>
        <w:ind w:left="7200" w:hanging="360"/>
      </w:pPr>
      <w:rPr>
        <w:rFonts w:ascii="Wingdings" w:hAnsi="Wingdings" w:hint="default"/>
      </w:rPr>
    </w:lvl>
  </w:abstractNum>
  <w:abstractNum w:abstractNumId="54" w15:restartNumberingAfterBreak="0">
    <w:nsid w:val="4B775639"/>
    <w:multiLevelType w:val="hybridMultilevel"/>
    <w:tmpl w:val="024C9464"/>
    <w:lvl w:ilvl="0" w:tplc="241A0001">
      <w:start w:val="1"/>
      <w:numFmt w:val="bullet"/>
      <w:lvlText w:val=""/>
      <w:lvlJc w:val="left"/>
      <w:pPr>
        <w:ind w:left="1440" w:hanging="360"/>
      </w:pPr>
      <w:rPr>
        <w:rFonts w:ascii="Symbol" w:hAnsi="Symbol" w:hint="default"/>
      </w:rPr>
    </w:lvl>
    <w:lvl w:ilvl="1" w:tplc="241A0003">
      <w:start w:val="1"/>
      <w:numFmt w:val="bullet"/>
      <w:lvlText w:val="o"/>
      <w:lvlJc w:val="left"/>
      <w:pPr>
        <w:ind w:left="2160" w:hanging="360"/>
      </w:pPr>
      <w:rPr>
        <w:rFonts w:ascii="Courier New" w:hAnsi="Courier New" w:cs="Times New Roman"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Times New Roman"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Times New Roman" w:hint="default"/>
      </w:rPr>
    </w:lvl>
    <w:lvl w:ilvl="8" w:tplc="241A0005">
      <w:start w:val="1"/>
      <w:numFmt w:val="bullet"/>
      <w:lvlText w:val=""/>
      <w:lvlJc w:val="left"/>
      <w:pPr>
        <w:ind w:left="7200" w:hanging="360"/>
      </w:pPr>
      <w:rPr>
        <w:rFonts w:ascii="Wingdings" w:hAnsi="Wingdings" w:hint="default"/>
      </w:rPr>
    </w:lvl>
  </w:abstractNum>
  <w:abstractNum w:abstractNumId="55" w15:restartNumberingAfterBreak="0">
    <w:nsid w:val="4C1C2155"/>
    <w:multiLevelType w:val="hybridMultilevel"/>
    <w:tmpl w:val="1B76FF1E"/>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6" w15:restartNumberingAfterBreak="0">
    <w:nsid w:val="4E305DA5"/>
    <w:multiLevelType w:val="multilevel"/>
    <w:tmpl w:val="CE80A44E"/>
    <w:styleLink w:val="Style20"/>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EAE2124"/>
    <w:multiLevelType w:val="hybridMultilevel"/>
    <w:tmpl w:val="0E287B1A"/>
    <w:lvl w:ilvl="0" w:tplc="7D3018E4">
      <w:numFmt w:val="bullet"/>
      <w:lvlText w:val="‒"/>
      <w:lvlJc w:val="left"/>
      <w:pPr>
        <w:ind w:left="1440" w:hanging="360"/>
      </w:pPr>
      <w:rPr>
        <w:rFonts w:ascii="Times New Roman" w:eastAsia="Times New Roman" w:hAnsi="Times New Roman" w:cs="Times New Roman"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58" w15:restartNumberingAfterBreak="0">
    <w:nsid w:val="5040727B"/>
    <w:multiLevelType w:val="hybridMultilevel"/>
    <w:tmpl w:val="345CF364"/>
    <w:styleLink w:val="Style42"/>
    <w:lvl w:ilvl="0" w:tplc="A6DCDBE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19578B7"/>
    <w:multiLevelType w:val="hybridMultilevel"/>
    <w:tmpl w:val="9266B698"/>
    <w:lvl w:ilvl="0" w:tplc="7D3018E4">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0" w15:restartNumberingAfterBreak="0">
    <w:nsid w:val="529E2FB7"/>
    <w:multiLevelType w:val="hybridMultilevel"/>
    <w:tmpl w:val="73088B0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1" w15:restartNumberingAfterBreak="0">
    <w:nsid w:val="52C5142C"/>
    <w:multiLevelType w:val="multilevel"/>
    <w:tmpl w:val="3CB2E314"/>
    <w:lvl w:ilvl="0">
      <w:start w:val="9"/>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4E464CC"/>
    <w:multiLevelType w:val="hybridMultilevel"/>
    <w:tmpl w:val="81181950"/>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3" w15:restartNumberingAfterBreak="0">
    <w:nsid w:val="56280422"/>
    <w:multiLevelType w:val="hybridMultilevel"/>
    <w:tmpl w:val="8B84B828"/>
    <w:lvl w:ilvl="0" w:tplc="7D3018E4">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4" w15:restartNumberingAfterBreak="0">
    <w:nsid w:val="580863DB"/>
    <w:multiLevelType w:val="hybridMultilevel"/>
    <w:tmpl w:val="3EB074FA"/>
    <w:styleLink w:val="Style102"/>
    <w:lvl w:ilvl="0" w:tplc="7D3018E4">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ABD4399"/>
    <w:multiLevelType w:val="hybridMultilevel"/>
    <w:tmpl w:val="E0328524"/>
    <w:lvl w:ilvl="0" w:tplc="7D3018E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5C3C24BC"/>
    <w:multiLevelType w:val="multilevel"/>
    <w:tmpl w:val="09CC3C36"/>
    <w:styleLink w:val="Style9"/>
    <w:lvl w:ilvl="0">
      <w:start w:val="7"/>
      <w:numFmt w:val="decimal"/>
      <w:lvlText w:val="%1"/>
      <w:lvlJc w:val="left"/>
      <w:pPr>
        <w:ind w:left="599" w:hanging="497"/>
      </w:pPr>
      <w:rPr>
        <w:rFonts w:hint="default"/>
      </w:rPr>
    </w:lvl>
    <w:lvl w:ilvl="1">
      <w:start w:val="1"/>
      <w:numFmt w:val="decimal"/>
      <w:lvlText w:val="%1.%2"/>
      <w:lvlJc w:val="left"/>
      <w:pPr>
        <w:ind w:left="599" w:hanging="497"/>
      </w:pPr>
      <w:rPr>
        <w:rFonts w:ascii="Times New Roman" w:eastAsia="Times New Roman" w:hAnsi="Times New Roman" w:hint="default"/>
        <w:sz w:val="22"/>
        <w:szCs w:val="22"/>
      </w:rPr>
    </w:lvl>
    <w:lvl w:ilvl="2">
      <w:start w:val="1"/>
      <w:numFmt w:val="bullet"/>
      <w:lvlText w:val="-"/>
      <w:lvlJc w:val="left"/>
      <w:pPr>
        <w:ind w:left="846" w:hanging="286"/>
      </w:pPr>
      <w:rPr>
        <w:rFonts w:ascii="Times New Roman" w:eastAsia="Times New Roman" w:hAnsi="Times New Roman" w:hint="default"/>
        <w:sz w:val="22"/>
        <w:szCs w:val="22"/>
      </w:rPr>
    </w:lvl>
    <w:lvl w:ilvl="3">
      <w:start w:val="1"/>
      <w:numFmt w:val="bullet"/>
      <w:lvlText w:val="•"/>
      <w:lvlJc w:val="left"/>
      <w:pPr>
        <w:ind w:left="2758" w:hanging="286"/>
      </w:pPr>
      <w:rPr>
        <w:rFonts w:hint="default"/>
      </w:rPr>
    </w:lvl>
    <w:lvl w:ilvl="4">
      <w:start w:val="1"/>
      <w:numFmt w:val="bullet"/>
      <w:lvlText w:val="•"/>
      <w:lvlJc w:val="left"/>
      <w:pPr>
        <w:ind w:left="3714" w:hanging="286"/>
      </w:pPr>
      <w:rPr>
        <w:rFonts w:hint="default"/>
      </w:rPr>
    </w:lvl>
    <w:lvl w:ilvl="5">
      <w:start w:val="1"/>
      <w:numFmt w:val="bullet"/>
      <w:lvlText w:val="•"/>
      <w:lvlJc w:val="left"/>
      <w:pPr>
        <w:ind w:left="4670" w:hanging="286"/>
      </w:pPr>
      <w:rPr>
        <w:rFonts w:hint="default"/>
      </w:rPr>
    </w:lvl>
    <w:lvl w:ilvl="6">
      <w:start w:val="1"/>
      <w:numFmt w:val="bullet"/>
      <w:lvlText w:val="•"/>
      <w:lvlJc w:val="left"/>
      <w:pPr>
        <w:ind w:left="5626" w:hanging="286"/>
      </w:pPr>
      <w:rPr>
        <w:rFonts w:hint="default"/>
      </w:rPr>
    </w:lvl>
    <w:lvl w:ilvl="7">
      <w:start w:val="1"/>
      <w:numFmt w:val="bullet"/>
      <w:lvlText w:val="•"/>
      <w:lvlJc w:val="left"/>
      <w:pPr>
        <w:ind w:left="6583" w:hanging="286"/>
      </w:pPr>
      <w:rPr>
        <w:rFonts w:hint="default"/>
      </w:rPr>
    </w:lvl>
    <w:lvl w:ilvl="8">
      <w:start w:val="1"/>
      <w:numFmt w:val="bullet"/>
      <w:lvlText w:val="•"/>
      <w:lvlJc w:val="left"/>
      <w:pPr>
        <w:ind w:left="7539" w:hanging="286"/>
      </w:pPr>
      <w:rPr>
        <w:rFonts w:hint="default"/>
      </w:rPr>
    </w:lvl>
  </w:abstractNum>
  <w:abstractNum w:abstractNumId="67" w15:restartNumberingAfterBreak="0">
    <w:nsid w:val="5CCE14B4"/>
    <w:multiLevelType w:val="hybridMultilevel"/>
    <w:tmpl w:val="D7D830A4"/>
    <w:lvl w:ilvl="0" w:tplc="7D3018E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5D031271"/>
    <w:multiLevelType w:val="hybridMultilevel"/>
    <w:tmpl w:val="7DD8354C"/>
    <w:lvl w:ilvl="0" w:tplc="A6DCDBE8">
      <w:start w:val="1"/>
      <w:numFmt w:val="bullet"/>
      <w:lvlText w:val="‒"/>
      <w:lvlJc w:val="left"/>
      <w:pPr>
        <w:ind w:left="1374" w:hanging="360"/>
      </w:pPr>
      <w:rPr>
        <w:rFonts w:ascii="Times New Roman" w:hAnsi="Times New Roman" w:cs="Times New Roman" w:hint="default"/>
      </w:rPr>
    </w:lvl>
    <w:lvl w:ilvl="1" w:tplc="04090003" w:tentative="1">
      <w:start w:val="1"/>
      <w:numFmt w:val="bullet"/>
      <w:lvlText w:val="o"/>
      <w:lvlJc w:val="left"/>
      <w:pPr>
        <w:ind w:left="2094" w:hanging="360"/>
      </w:pPr>
      <w:rPr>
        <w:rFonts w:ascii="Courier New" w:hAnsi="Courier New" w:cs="Courier New" w:hint="default"/>
      </w:rPr>
    </w:lvl>
    <w:lvl w:ilvl="2" w:tplc="04090005" w:tentative="1">
      <w:start w:val="1"/>
      <w:numFmt w:val="bullet"/>
      <w:lvlText w:val=""/>
      <w:lvlJc w:val="left"/>
      <w:pPr>
        <w:ind w:left="2814" w:hanging="360"/>
      </w:pPr>
      <w:rPr>
        <w:rFonts w:ascii="Wingdings" w:hAnsi="Wingdings" w:hint="default"/>
      </w:rPr>
    </w:lvl>
    <w:lvl w:ilvl="3" w:tplc="04090001" w:tentative="1">
      <w:start w:val="1"/>
      <w:numFmt w:val="bullet"/>
      <w:lvlText w:val=""/>
      <w:lvlJc w:val="left"/>
      <w:pPr>
        <w:ind w:left="3534" w:hanging="360"/>
      </w:pPr>
      <w:rPr>
        <w:rFonts w:ascii="Symbol" w:hAnsi="Symbol" w:hint="default"/>
      </w:rPr>
    </w:lvl>
    <w:lvl w:ilvl="4" w:tplc="04090003" w:tentative="1">
      <w:start w:val="1"/>
      <w:numFmt w:val="bullet"/>
      <w:lvlText w:val="o"/>
      <w:lvlJc w:val="left"/>
      <w:pPr>
        <w:ind w:left="4254" w:hanging="360"/>
      </w:pPr>
      <w:rPr>
        <w:rFonts w:ascii="Courier New" w:hAnsi="Courier New" w:cs="Courier New" w:hint="default"/>
      </w:rPr>
    </w:lvl>
    <w:lvl w:ilvl="5" w:tplc="04090005" w:tentative="1">
      <w:start w:val="1"/>
      <w:numFmt w:val="bullet"/>
      <w:lvlText w:val=""/>
      <w:lvlJc w:val="left"/>
      <w:pPr>
        <w:ind w:left="4974" w:hanging="360"/>
      </w:pPr>
      <w:rPr>
        <w:rFonts w:ascii="Wingdings" w:hAnsi="Wingdings" w:hint="default"/>
      </w:rPr>
    </w:lvl>
    <w:lvl w:ilvl="6" w:tplc="04090001" w:tentative="1">
      <w:start w:val="1"/>
      <w:numFmt w:val="bullet"/>
      <w:lvlText w:val=""/>
      <w:lvlJc w:val="left"/>
      <w:pPr>
        <w:ind w:left="5694" w:hanging="360"/>
      </w:pPr>
      <w:rPr>
        <w:rFonts w:ascii="Symbol" w:hAnsi="Symbol" w:hint="default"/>
      </w:rPr>
    </w:lvl>
    <w:lvl w:ilvl="7" w:tplc="04090003" w:tentative="1">
      <w:start w:val="1"/>
      <w:numFmt w:val="bullet"/>
      <w:lvlText w:val="o"/>
      <w:lvlJc w:val="left"/>
      <w:pPr>
        <w:ind w:left="6414" w:hanging="360"/>
      </w:pPr>
      <w:rPr>
        <w:rFonts w:ascii="Courier New" w:hAnsi="Courier New" w:cs="Courier New" w:hint="default"/>
      </w:rPr>
    </w:lvl>
    <w:lvl w:ilvl="8" w:tplc="04090005" w:tentative="1">
      <w:start w:val="1"/>
      <w:numFmt w:val="bullet"/>
      <w:lvlText w:val=""/>
      <w:lvlJc w:val="left"/>
      <w:pPr>
        <w:ind w:left="7134" w:hanging="360"/>
      </w:pPr>
      <w:rPr>
        <w:rFonts w:ascii="Wingdings" w:hAnsi="Wingdings" w:hint="default"/>
      </w:rPr>
    </w:lvl>
  </w:abstractNum>
  <w:abstractNum w:abstractNumId="69" w15:restartNumberingAfterBreak="0">
    <w:nsid w:val="638A5EA7"/>
    <w:multiLevelType w:val="hybridMultilevel"/>
    <w:tmpl w:val="F6361812"/>
    <w:lvl w:ilvl="0" w:tplc="B82ADD0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0" w15:restartNumberingAfterBreak="0">
    <w:nsid w:val="63B558EE"/>
    <w:multiLevelType w:val="hybridMultilevel"/>
    <w:tmpl w:val="B8B209E4"/>
    <w:styleLink w:val="Style172"/>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1" w15:restartNumberingAfterBreak="0">
    <w:nsid w:val="641666C4"/>
    <w:multiLevelType w:val="hybridMultilevel"/>
    <w:tmpl w:val="960CF6D8"/>
    <w:styleLink w:val="Style52"/>
    <w:lvl w:ilvl="0" w:tplc="A6DCDBE8">
      <w:start w:val="1"/>
      <w:numFmt w:val="bullet"/>
      <w:lvlText w:val="‒"/>
      <w:lvlJc w:val="left"/>
      <w:pPr>
        <w:ind w:left="1080" w:hanging="360"/>
      </w:pPr>
      <w:rPr>
        <w:rFonts w:ascii="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2" w15:restartNumberingAfterBreak="0">
    <w:nsid w:val="646B1AD0"/>
    <w:multiLevelType w:val="hybridMultilevel"/>
    <w:tmpl w:val="86088072"/>
    <w:lvl w:ilvl="0" w:tplc="241A0001">
      <w:start w:val="1"/>
      <w:numFmt w:val="bullet"/>
      <w:lvlText w:val=""/>
      <w:lvlJc w:val="left"/>
      <w:pPr>
        <w:ind w:left="1440" w:hanging="360"/>
      </w:pPr>
      <w:rPr>
        <w:rFonts w:ascii="Symbol" w:hAnsi="Symbol" w:hint="default"/>
      </w:rPr>
    </w:lvl>
    <w:lvl w:ilvl="1" w:tplc="241A0003">
      <w:start w:val="1"/>
      <w:numFmt w:val="bullet"/>
      <w:lvlText w:val="o"/>
      <w:lvlJc w:val="left"/>
      <w:pPr>
        <w:ind w:left="2160" w:hanging="360"/>
      </w:pPr>
      <w:rPr>
        <w:rFonts w:ascii="Courier New" w:hAnsi="Courier New" w:cs="Times New Roman"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Times New Roman"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Times New Roman" w:hint="default"/>
      </w:rPr>
    </w:lvl>
    <w:lvl w:ilvl="8" w:tplc="241A0005">
      <w:start w:val="1"/>
      <w:numFmt w:val="bullet"/>
      <w:lvlText w:val=""/>
      <w:lvlJc w:val="left"/>
      <w:pPr>
        <w:ind w:left="7200" w:hanging="360"/>
      </w:pPr>
      <w:rPr>
        <w:rFonts w:ascii="Wingdings" w:hAnsi="Wingdings" w:hint="default"/>
      </w:rPr>
    </w:lvl>
  </w:abstractNum>
  <w:abstractNum w:abstractNumId="73" w15:restartNumberingAfterBreak="0">
    <w:nsid w:val="64E910EB"/>
    <w:multiLevelType w:val="multilevel"/>
    <w:tmpl w:val="3BD850FA"/>
    <w:styleLink w:val="Style17"/>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6BE422C"/>
    <w:multiLevelType w:val="hybridMultilevel"/>
    <w:tmpl w:val="830A8B14"/>
    <w:lvl w:ilvl="0" w:tplc="7D3018E4">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67532485"/>
    <w:multiLevelType w:val="hybridMultilevel"/>
    <w:tmpl w:val="8BEA28B4"/>
    <w:styleLink w:val="Style32"/>
    <w:lvl w:ilvl="0" w:tplc="A6DCDBE8">
      <w:start w:val="1"/>
      <w:numFmt w:val="bullet"/>
      <w:lvlText w:val="‒"/>
      <w:lvlJc w:val="left"/>
      <w:pPr>
        <w:ind w:left="1080" w:hanging="360"/>
      </w:pPr>
      <w:rPr>
        <w:rFonts w:ascii="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6" w15:restartNumberingAfterBreak="0">
    <w:nsid w:val="68B24594"/>
    <w:multiLevelType w:val="hybridMultilevel"/>
    <w:tmpl w:val="BC906EF6"/>
    <w:styleLink w:val="Style202"/>
    <w:lvl w:ilvl="0" w:tplc="2DB49DD0">
      <w:start w:val="1"/>
      <w:numFmt w:val="lowerLetter"/>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7" w15:restartNumberingAfterBreak="0">
    <w:nsid w:val="6B487651"/>
    <w:multiLevelType w:val="multilevel"/>
    <w:tmpl w:val="F16EB27C"/>
    <w:styleLink w:val="Style3"/>
    <w:lvl w:ilvl="0">
      <w:start w:val="14"/>
      <w:numFmt w:val="decimal"/>
      <w:lvlText w:val="%1.2"/>
      <w:lvlJc w:val="left"/>
      <w:pPr>
        <w:ind w:left="720" w:hanging="360"/>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C9C7573"/>
    <w:multiLevelType w:val="hybridMultilevel"/>
    <w:tmpl w:val="32486D1A"/>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9" w15:restartNumberingAfterBreak="0">
    <w:nsid w:val="703E3C3C"/>
    <w:multiLevelType w:val="hybridMultilevel"/>
    <w:tmpl w:val="F88EECA0"/>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0" w15:restartNumberingAfterBreak="0">
    <w:nsid w:val="733E5157"/>
    <w:multiLevelType w:val="hybridMultilevel"/>
    <w:tmpl w:val="94CE383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1" w15:restartNumberingAfterBreak="0">
    <w:nsid w:val="774B3BBD"/>
    <w:multiLevelType w:val="hybridMultilevel"/>
    <w:tmpl w:val="91C47812"/>
    <w:lvl w:ilvl="0" w:tplc="7D3018E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9993F0E"/>
    <w:multiLevelType w:val="hybridMultilevel"/>
    <w:tmpl w:val="2A9C01D2"/>
    <w:lvl w:ilvl="0" w:tplc="7D3018E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3" w15:restartNumberingAfterBreak="0">
    <w:nsid w:val="7C9117CF"/>
    <w:multiLevelType w:val="multilevel"/>
    <w:tmpl w:val="116E1286"/>
    <w:styleLink w:val="Style15"/>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7F1C1A4A"/>
    <w:multiLevelType w:val="multilevel"/>
    <w:tmpl w:val="3D00B98C"/>
    <w:styleLink w:val="Style7"/>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93092361">
    <w:abstractNumId w:val="0"/>
  </w:num>
  <w:num w:numId="2" w16cid:durableId="289090698">
    <w:abstractNumId w:val="24"/>
  </w:num>
  <w:num w:numId="3" w16cid:durableId="1653487295">
    <w:abstractNumId w:val="52"/>
  </w:num>
  <w:num w:numId="4" w16cid:durableId="214435528">
    <w:abstractNumId w:val="17"/>
  </w:num>
  <w:num w:numId="5" w16cid:durableId="1174760924">
    <w:abstractNumId w:val="75"/>
  </w:num>
  <w:num w:numId="6" w16cid:durableId="1429276408">
    <w:abstractNumId w:val="58"/>
  </w:num>
  <w:num w:numId="7" w16cid:durableId="418453607">
    <w:abstractNumId w:val="71"/>
  </w:num>
  <w:num w:numId="8" w16cid:durableId="1254438238">
    <w:abstractNumId w:val="28"/>
  </w:num>
  <w:num w:numId="9" w16cid:durableId="1939556119">
    <w:abstractNumId w:val="36"/>
  </w:num>
  <w:num w:numId="10" w16cid:durableId="1912541316">
    <w:abstractNumId w:val="64"/>
  </w:num>
  <w:num w:numId="11" w16cid:durableId="1097480450">
    <w:abstractNumId w:val="27"/>
  </w:num>
  <w:num w:numId="12" w16cid:durableId="834298113">
    <w:abstractNumId w:val="34"/>
  </w:num>
  <w:num w:numId="13" w16cid:durableId="750737513">
    <w:abstractNumId w:val="70"/>
  </w:num>
  <w:num w:numId="14" w16cid:durableId="1362510436">
    <w:abstractNumId w:val="33"/>
  </w:num>
  <w:num w:numId="15" w16cid:durableId="1847474101">
    <w:abstractNumId w:val="76"/>
  </w:num>
  <w:num w:numId="16" w16cid:durableId="1786928579">
    <w:abstractNumId w:val="18"/>
  </w:num>
  <w:num w:numId="17" w16cid:durableId="1519418505">
    <w:abstractNumId w:val="45"/>
  </w:num>
  <w:num w:numId="18" w16cid:durableId="1671172843">
    <w:abstractNumId w:val="42"/>
  </w:num>
  <w:num w:numId="19" w16cid:durableId="1374231963">
    <w:abstractNumId w:val="23"/>
  </w:num>
  <w:num w:numId="20" w16cid:durableId="1896624471">
    <w:abstractNumId w:val="41"/>
  </w:num>
  <w:num w:numId="21" w16cid:durableId="216211330">
    <w:abstractNumId w:val="25"/>
  </w:num>
  <w:num w:numId="22" w16cid:durableId="1871142759">
    <w:abstractNumId w:val="77"/>
  </w:num>
  <w:num w:numId="23" w16cid:durableId="966085161">
    <w:abstractNumId w:val="20"/>
  </w:num>
  <w:num w:numId="24" w16cid:durableId="1366756641">
    <w:abstractNumId w:val="19"/>
  </w:num>
  <w:num w:numId="25" w16cid:durableId="1482042837">
    <w:abstractNumId w:val="35"/>
  </w:num>
  <w:num w:numId="26" w16cid:durableId="130562652">
    <w:abstractNumId w:val="84"/>
  </w:num>
  <w:num w:numId="27" w16cid:durableId="539778609">
    <w:abstractNumId w:val="37"/>
  </w:num>
  <w:num w:numId="28" w16cid:durableId="1131823770">
    <w:abstractNumId w:val="43"/>
  </w:num>
  <w:num w:numId="29" w16cid:durableId="1132164453">
    <w:abstractNumId w:val="83"/>
  </w:num>
  <w:num w:numId="30" w16cid:durableId="1654334097">
    <w:abstractNumId w:val="73"/>
  </w:num>
  <w:num w:numId="31" w16cid:durableId="1570534334">
    <w:abstractNumId w:val="26"/>
  </w:num>
  <w:num w:numId="32" w16cid:durableId="237255899">
    <w:abstractNumId w:val="56"/>
  </w:num>
  <w:num w:numId="33" w16cid:durableId="1631399122">
    <w:abstractNumId w:val="51"/>
  </w:num>
  <w:num w:numId="34" w16cid:durableId="883836890">
    <w:abstractNumId w:val="66"/>
  </w:num>
  <w:num w:numId="35" w16cid:durableId="796143564">
    <w:abstractNumId w:val="21"/>
  </w:num>
  <w:num w:numId="36" w16cid:durableId="1844784924">
    <w:abstractNumId w:val="68"/>
  </w:num>
  <w:num w:numId="37" w16cid:durableId="2063941640">
    <w:abstractNumId w:val="65"/>
  </w:num>
  <w:num w:numId="38" w16cid:durableId="883253595">
    <w:abstractNumId w:val="38"/>
  </w:num>
  <w:num w:numId="39" w16cid:durableId="831990363">
    <w:abstractNumId w:val="46"/>
  </w:num>
  <w:num w:numId="40" w16cid:durableId="300352085">
    <w:abstractNumId w:val="50"/>
  </w:num>
  <w:num w:numId="41" w16cid:durableId="1769689913">
    <w:abstractNumId w:val="61"/>
  </w:num>
  <w:num w:numId="42" w16cid:durableId="91974296">
    <w:abstractNumId w:val="69"/>
  </w:num>
  <w:num w:numId="43" w16cid:durableId="642466344">
    <w:abstractNumId w:val="30"/>
  </w:num>
  <w:num w:numId="44" w16cid:durableId="130369924">
    <w:abstractNumId w:val="79"/>
  </w:num>
  <w:num w:numId="45" w16cid:durableId="1613855453">
    <w:abstractNumId w:val="49"/>
  </w:num>
  <w:num w:numId="46" w16cid:durableId="74670359">
    <w:abstractNumId w:val="31"/>
  </w:num>
  <w:num w:numId="47" w16cid:durableId="1878590843">
    <w:abstractNumId w:val="44"/>
  </w:num>
  <w:num w:numId="48" w16cid:durableId="32967107">
    <w:abstractNumId w:val="54"/>
  </w:num>
  <w:num w:numId="49" w16cid:durableId="940718255">
    <w:abstractNumId w:val="72"/>
  </w:num>
  <w:num w:numId="50" w16cid:durableId="1198472547">
    <w:abstractNumId w:val="53"/>
  </w:num>
  <w:num w:numId="51" w16cid:durableId="210495289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2434042">
    <w:abstractNumId w:val="80"/>
  </w:num>
  <w:num w:numId="53" w16cid:durableId="35396491">
    <w:abstractNumId w:val="60"/>
  </w:num>
  <w:num w:numId="54" w16cid:durableId="1448234892">
    <w:abstractNumId w:val="48"/>
  </w:num>
  <w:num w:numId="55" w16cid:durableId="847788480">
    <w:abstractNumId w:val="62"/>
  </w:num>
  <w:num w:numId="56" w16cid:durableId="1024401778">
    <w:abstractNumId w:val="82"/>
  </w:num>
  <w:num w:numId="57" w16cid:durableId="1253513022">
    <w:abstractNumId w:val="55"/>
  </w:num>
  <w:num w:numId="58" w16cid:durableId="1600327923">
    <w:abstractNumId w:val="81"/>
  </w:num>
  <w:num w:numId="59" w16cid:durableId="584535552">
    <w:abstractNumId w:val="63"/>
  </w:num>
  <w:num w:numId="60" w16cid:durableId="415825928">
    <w:abstractNumId w:val="39"/>
  </w:num>
  <w:num w:numId="61" w16cid:durableId="1868712618">
    <w:abstractNumId w:val="57"/>
  </w:num>
  <w:num w:numId="62" w16cid:durableId="777065434">
    <w:abstractNumId w:val="29"/>
  </w:num>
  <w:num w:numId="63" w16cid:durableId="1031414265">
    <w:abstractNumId w:val="74"/>
  </w:num>
  <w:num w:numId="64" w16cid:durableId="333339428">
    <w:abstractNumId w:val="59"/>
  </w:num>
  <w:num w:numId="65" w16cid:durableId="1234856293">
    <w:abstractNumId w:val="32"/>
  </w:num>
  <w:num w:numId="66" w16cid:durableId="63721089">
    <w:abstractNumId w:val="78"/>
  </w:num>
  <w:num w:numId="67" w16cid:durableId="1752190275">
    <w:abstractNumId w:val="40"/>
  </w:num>
  <w:num w:numId="68" w16cid:durableId="917176482">
    <w:abstractNumId w:val="47"/>
  </w:num>
  <w:num w:numId="69" w16cid:durableId="1900900838">
    <w:abstractNumId w:val="22"/>
  </w:num>
  <w:num w:numId="70" w16cid:durableId="1328485447">
    <w:abstractNumId w:val="6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B3B"/>
    <w:rsid w:val="000826FF"/>
    <w:rsid w:val="002436C6"/>
    <w:rsid w:val="002677CF"/>
    <w:rsid w:val="002A73B6"/>
    <w:rsid w:val="002C7A1B"/>
    <w:rsid w:val="003228D5"/>
    <w:rsid w:val="0033069D"/>
    <w:rsid w:val="00485B96"/>
    <w:rsid w:val="00492FAB"/>
    <w:rsid w:val="005E5B5C"/>
    <w:rsid w:val="00603490"/>
    <w:rsid w:val="00686866"/>
    <w:rsid w:val="007A6300"/>
    <w:rsid w:val="008011F2"/>
    <w:rsid w:val="00921161"/>
    <w:rsid w:val="009C49EB"/>
    <w:rsid w:val="00A751AC"/>
    <w:rsid w:val="00C21331"/>
    <w:rsid w:val="00C607E3"/>
    <w:rsid w:val="00C729E7"/>
    <w:rsid w:val="00CE4B3B"/>
    <w:rsid w:val="00D467EA"/>
    <w:rsid w:val="00D6413A"/>
    <w:rsid w:val="00D83E44"/>
    <w:rsid w:val="00D86715"/>
    <w:rsid w:val="00DC393E"/>
    <w:rsid w:val="00DD6260"/>
    <w:rsid w:val="00EF4F9B"/>
    <w:rsid w:val="00F66B7A"/>
    <w:rsid w:val="00FD3CE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254227"/>
  <w15:chartTrackingRefBased/>
  <w15:docId w15:val="{241D724D-9E02-4A34-B2EC-A1100BCA3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val="uz-Cyrl-UZ" w:eastAsia="zh-CN"/>
    </w:rPr>
  </w:style>
  <w:style w:type="paragraph" w:styleId="Heading1">
    <w:name w:val="heading 1"/>
    <w:basedOn w:val="Normal"/>
    <w:next w:val="Normal"/>
    <w:qFormat/>
    <w:pPr>
      <w:keepNext/>
      <w:numPr>
        <w:numId w:val="1"/>
      </w:numPr>
      <w:spacing w:after="0" w:line="240" w:lineRule="auto"/>
      <w:jc w:val="center"/>
      <w:outlineLvl w:val="0"/>
    </w:pPr>
    <w:rPr>
      <w:rFonts w:ascii="Times New Roman" w:eastAsia="Cambria" w:hAnsi="Times New Roman"/>
      <w:b/>
      <w:caps/>
      <w:sz w:val="28"/>
      <w:szCs w:val="20"/>
      <w:lang w:val="sr-Latn-CS"/>
    </w:rPr>
  </w:style>
  <w:style w:type="paragraph" w:styleId="Heading2">
    <w:name w:val="heading 2"/>
    <w:basedOn w:val="Normal"/>
    <w:next w:val="Normal"/>
    <w:link w:val="Heading2Char"/>
    <w:qFormat/>
    <w:rsid w:val="00EF4F9B"/>
    <w:pPr>
      <w:keepNext/>
      <w:suppressAutoHyphens w:val="0"/>
      <w:spacing w:before="240" w:after="60" w:line="240" w:lineRule="auto"/>
      <w:jc w:val="both"/>
      <w:outlineLvl w:val="1"/>
    </w:pPr>
    <w:rPr>
      <w:rFonts w:ascii="Arial" w:hAnsi="Arial"/>
      <w:b/>
      <w:bCs/>
      <w:i/>
      <w:iCs/>
      <w:sz w:val="28"/>
      <w:szCs w:val="28"/>
      <w:lang w:val="en-GB" w:eastAsia="en-US"/>
    </w:rPr>
  </w:style>
  <w:style w:type="paragraph" w:styleId="Heading3">
    <w:name w:val="heading 3"/>
    <w:basedOn w:val="Normal"/>
    <w:next w:val="Normal"/>
    <w:link w:val="Heading3Char"/>
    <w:qFormat/>
    <w:rsid w:val="00EF4F9B"/>
    <w:pPr>
      <w:keepNext/>
      <w:suppressAutoHyphens w:val="0"/>
      <w:spacing w:before="240" w:after="60" w:line="240" w:lineRule="auto"/>
      <w:jc w:val="both"/>
      <w:outlineLvl w:val="2"/>
    </w:pPr>
    <w:rPr>
      <w:rFonts w:ascii="Arial" w:hAnsi="Arial"/>
      <w:b/>
      <w:bCs/>
      <w:sz w:val="26"/>
      <w:szCs w:val="26"/>
      <w:lang w:val="en-GB" w:eastAsia="en-US"/>
    </w:rPr>
  </w:style>
  <w:style w:type="paragraph" w:styleId="Heading4">
    <w:name w:val="heading 4"/>
    <w:basedOn w:val="Normal"/>
    <w:next w:val="Normal"/>
    <w:link w:val="Heading4Char"/>
    <w:qFormat/>
    <w:rsid w:val="00EF4F9B"/>
    <w:pPr>
      <w:keepNext/>
      <w:suppressAutoHyphens w:val="0"/>
      <w:spacing w:before="240" w:after="60" w:line="240" w:lineRule="auto"/>
      <w:outlineLvl w:val="3"/>
    </w:pPr>
    <w:rPr>
      <w:rFonts w:ascii="Times New Roman" w:eastAsia="Times New Roman" w:hAnsi="Times New Roman"/>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eastAsia="Times New Roman" w:hAnsi="Times New Roman" w:cs="Times New Roman"/>
      <w:lang w:val="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eastAsia="Times New Roman" w:hAnsi="Symbol" w:cs="Symbol" w:hint="default"/>
      <w:lang w:val="ru-RU"/>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lang w:val="ru-RU"/>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Heading1Char">
    <w:name w:val="Heading 1 Char"/>
    <w:rPr>
      <w:rFonts w:ascii="Cambria" w:eastAsia="Times New Roman" w:hAnsi="Cambria" w:cs="Times New Roman"/>
      <w:b/>
      <w:bCs/>
      <w:kern w:val="2"/>
      <w:sz w:val="32"/>
      <w:szCs w:val="32"/>
      <w:lang w:val="uz-Cyrl-UZ"/>
    </w:rPr>
  </w:style>
  <w:style w:type="character" w:customStyle="1" w:styleId="Heading1Char1">
    <w:name w:val="Heading 1 Char1"/>
    <w:rPr>
      <w:rFonts w:ascii="Times New Roman" w:eastAsia="Cambria" w:hAnsi="Times New Roman" w:cs="Times New Roman"/>
      <w:b/>
      <w:caps/>
      <w:sz w:val="28"/>
      <w:lang w:val="sr-Latn-CS"/>
    </w:rPr>
  </w:style>
  <w:style w:type="character" w:customStyle="1" w:styleId="apple-converted-space">
    <w:name w:val="apple-converted-space"/>
    <w:rPr>
      <w:rFonts w:cs="Times New Roman"/>
    </w:rPr>
  </w:style>
  <w:style w:type="character" w:customStyle="1" w:styleId="HeaderChar">
    <w:name w:val="Header Char"/>
    <w:rPr>
      <w:sz w:val="22"/>
      <w:szCs w:val="22"/>
      <w:lang w:val="uz-Cyrl-UZ"/>
    </w:rPr>
  </w:style>
  <w:style w:type="character" w:customStyle="1" w:styleId="FooterChar">
    <w:name w:val="Footer Char"/>
    <w:rPr>
      <w:sz w:val="22"/>
      <w:szCs w:val="22"/>
      <w:lang w:val="uz-Cyrl-UZ"/>
    </w:rPr>
  </w:style>
  <w:style w:type="character" w:styleId="Hyperlink">
    <w:name w:val="Hyperlink"/>
    <w:rPr>
      <w:rFonts w:ascii="Times New Roman" w:hAnsi="Times New Roman" w:cs="Times New Roman" w:hint="default"/>
      <w:color w:val="0000FF"/>
      <w:u w:val="single"/>
    </w:rPr>
  </w:style>
  <w:style w:type="character" w:styleId="FollowedHyperlink">
    <w:name w:val="FollowedHyperlink"/>
    <w:uiPriority w:val="99"/>
    <w:rPr>
      <w:color w:val="800080"/>
      <w:u w:val="single"/>
    </w:rPr>
  </w:style>
  <w:style w:type="paragraph" w:customStyle="1" w:styleId="Heading">
    <w:name w:val="Heading"/>
    <w:basedOn w:val="Normal"/>
    <w:next w:val="BodyTex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pPr>
      <w:spacing w:after="140"/>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pPr>
      <w:suppressLineNumbers/>
    </w:pPr>
    <w:rPr>
      <w:rFonts w:cs="Arial Unicode MS"/>
    </w:rPr>
  </w:style>
  <w:style w:type="paragraph" w:customStyle="1" w:styleId="MediumGrid1-Accent21">
    <w:name w:val="Medium Grid 1 - Accent 21"/>
    <w:basedOn w:val="Normal"/>
    <w:pPr>
      <w:ind w:left="720"/>
      <w:contextualSpacing/>
    </w:pPr>
  </w:style>
  <w:style w:type="paragraph" w:customStyle="1" w:styleId="Default">
    <w:name w:val="Default"/>
    <w:pPr>
      <w:suppressAutoHyphens/>
      <w:autoSpaceDE w:val="0"/>
    </w:pPr>
    <w:rPr>
      <w:rFonts w:eastAsia="MS Mincho"/>
      <w:color w:val="000000"/>
      <w:sz w:val="24"/>
      <w:szCs w:val="24"/>
      <w:lang w:val="en-US" w:eastAsia="ja-JP"/>
    </w:rPr>
  </w:style>
  <w:style w:type="paragraph" w:customStyle="1" w:styleId="LO-normal">
    <w:name w:val="LO-normal"/>
    <w:basedOn w:val="Normal"/>
    <w:pPr>
      <w:spacing w:before="280" w:after="280" w:line="240" w:lineRule="auto"/>
    </w:pPr>
    <w:rPr>
      <w:rFonts w:ascii="Times New Roman" w:eastAsia="Times New Roman" w:hAnsi="Times New Roman"/>
      <w:sz w:val="24"/>
      <w:szCs w:val="24"/>
      <w:lang w:val="en-US"/>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UnresolvedMention">
    <w:name w:val="Unresolved Mention"/>
    <w:basedOn w:val="DefaultParagraphFont"/>
    <w:uiPriority w:val="99"/>
    <w:semiHidden/>
    <w:unhideWhenUsed/>
    <w:rsid w:val="002C7A1B"/>
    <w:rPr>
      <w:color w:val="605E5C"/>
      <w:shd w:val="clear" w:color="auto" w:fill="E1DFDD"/>
    </w:rPr>
  </w:style>
  <w:style w:type="character" w:customStyle="1" w:styleId="Heading2Char">
    <w:name w:val="Heading 2 Char"/>
    <w:basedOn w:val="DefaultParagraphFont"/>
    <w:link w:val="Heading2"/>
    <w:rsid w:val="00EF4F9B"/>
    <w:rPr>
      <w:rFonts w:ascii="Arial" w:eastAsia="Calibri" w:hAnsi="Arial"/>
      <w:b/>
      <w:bCs/>
      <w:i/>
      <w:iCs/>
      <w:sz w:val="28"/>
      <w:szCs w:val="28"/>
      <w:lang w:val="en-GB" w:eastAsia="en-US"/>
    </w:rPr>
  </w:style>
  <w:style w:type="character" w:customStyle="1" w:styleId="Heading3Char">
    <w:name w:val="Heading 3 Char"/>
    <w:basedOn w:val="DefaultParagraphFont"/>
    <w:link w:val="Heading3"/>
    <w:rsid w:val="00EF4F9B"/>
    <w:rPr>
      <w:rFonts w:ascii="Arial" w:eastAsia="Calibri" w:hAnsi="Arial"/>
      <w:b/>
      <w:bCs/>
      <w:sz w:val="26"/>
      <w:szCs w:val="26"/>
      <w:lang w:val="en-GB" w:eastAsia="en-US"/>
    </w:rPr>
  </w:style>
  <w:style w:type="character" w:customStyle="1" w:styleId="Heading4Char">
    <w:name w:val="Heading 4 Char"/>
    <w:basedOn w:val="DefaultParagraphFont"/>
    <w:link w:val="Heading4"/>
    <w:rsid w:val="00EF4F9B"/>
    <w:rPr>
      <w:b/>
      <w:bCs/>
      <w:sz w:val="28"/>
      <w:szCs w:val="28"/>
      <w:lang w:val="en-US" w:eastAsia="en-US"/>
    </w:rPr>
  </w:style>
  <w:style w:type="numbering" w:customStyle="1" w:styleId="NoList1">
    <w:name w:val="No List1"/>
    <w:next w:val="NoList"/>
    <w:semiHidden/>
    <w:unhideWhenUsed/>
    <w:rsid w:val="000826FF"/>
  </w:style>
  <w:style w:type="paragraph" w:customStyle="1" w:styleId="NaslovSt">
    <w:name w:val="NaslovSt"/>
    <w:autoRedefine/>
    <w:rsid w:val="00EF4F9B"/>
    <w:pPr>
      <w:ind w:left="360"/>
      <w:jc w:val="center"/>
    </w:pPr>
    <w:rPr>
      <w:rFonts w:eastAsia="Calibri"/>
      <w:b/>
      <w:bCs/>
      <w:noProof/>
      <w:sz w:val="22"/>
      <w:szCs w:val="22"/>
      <w:lang w:val="sr-Cyrl-RS" w:eastAsia="en-US"/>
    </w:rPr>
  </w:style>
  <w:style w:type="character" w:styleId="Strong">
    <w:name w:val="Strong"/>
    <w:qFormat/>
    <w:rsid w:val="00EF4F9B"/>
    <w:rPr>
      <w:b/>
    </w:rPr>
  </w:style>
  <w:style w:type="paragraph" w:styleId="ListParagraph">
    <w:name w:val="List Paragraph"/>
    <w:basedOn w:val="Normal"/>
    <w:uiPriority w:val="34"/>
    <w:qFormat/>
    <w:rsid w:val="00EF4F9B"/>
    <w:pPr>
      <w:suppressAutoHyphens w:val="0"/>
      <w:autoSpaceDE w:val="0"/>
      <w:autoSpaceDN w:val="0"/>
      <w:spacing w:after="0" w:line="240" w:lineRule="auto"/>
      <w:ind w:left="720"/>
    </w:pPr>
    <w:rPr>
      <w:rFonts w:ascii="Times New Roman" w:eastAsia="Times New Roman" w:hAnsi="Times New Roman"/>
      <w:sz w:val="20"/>
      <w:szCs w:val="20"/>
      <w:lang w:val="en-US" w:eastAsia="en-US"/>
    </w:rPr>
  </w:style>
  <w:style w:type="table" w:styleId="TableGrid">
    <w:name w:val="Table Grid"/>
    <w:basedOn w:val="TableNormal"/>
    <w:rsid w:val="00EF4F9B"/>
    <w:pPr>
      <w:autoSpaceDE w:val="0"/>
      <w:autoSpaceDN w:val="0"/>
    </w:pPr>
    <w:rPr>
      <w:rFonts w:eastAsia="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c">
    <w:name w:val="Classic"/>
    <w:basedOn w:val="Normal"/>
    <w:link w:val="ClassicChar"/>
    <w:rsid w:val="00EF4F9B"/>
    <w:pPr>
      <w:suppressAutoHyphens w:val="0"/>
      <w:spacing w:after="0" w:line="240" w:lineRule="auto"/>
      <w:jc w:val="both"/>
    </w:pPr>
    <w:rPr>
      <w:rFonts w:ascii="Times New Roman" w:hAnsi="Times New Roman"/>
      <w:lang w:val="en-US" w:eastAsia="en-GB"/>
    </w:rPr>
  </w:style>
  <w:style w:type="paragraph" w:styleId="NoSpacing">
    <w:name w:val="No Spacing"/>
    <w:link w:val="NoSpacingChar"/>
    <w:qFormat/>
    <w:rsid w:val="00EF4F9B"/>
    <w:rPr>
      <w:rFonts w:ascii="Calibri" w:hAnsi="Calibri"/>
      <w:sz w:val="22"/>
      <w:lang w:val="en-US" w:eastAsia="en-US"/>
    </w:rPr>
  </w:style>
  <w:style w:type="character" w:styleId="IntenseEmphasis">
    <w:name w:val="Intense Emphasis"/>
    <w:qFormat/>
    <w:rsid w:val="00EF4F9B"/>
    <w:rPr>
      <w:b/>
      <w:i/>
      <w:color w:val="4F81BD"/>
    </w:rPr>
  </w:style>
  <w:style w:type="paragraph" w:styleId="Quote">
    <w:name w:val="Quote"/>
    <w:basedOn w:val="Normal"/>
    <w:next w:val="Normal"/>
    <w:link w:val="QuoteChar"/>
    <w:qFormat/>
    <w:rsid w:val="00EF4F9B"/>
    <w:pPr>
      <w:suppressAutoHyphens w:val="0"/>
    </w:pPr>
    <w:rPr>
      <w:rFonts w:eastAsia="Times New Roman"/>
      <w:i/>
      <w:iCs/>
      <w:color w:val="000000"/>
      <w:lang w:val="en-US" w:eastAsia="en-US"/>
    </w:rPr>
  </w:style>
  <w:style w:type="character" w:customStyle="1" w:styleId="QuoteChar">
    <w:name w:val="Quote Char"/>
    <w:basedOn w:val="DefaultParagraphFont"/>
    <w:link w:val="Quote"/>
    <w:rsid w:val="00EF4F9B"/>
    <w:rPr>
      <w:rFonts w:ascii="Calibri" w:hAnsi="Calibri"/>
      <w:i/>
      <w:iCs/>
      <w:color w:val="000000"/>
      <w:sz w:val="22"/>
      <w:szCs w:val="22"/>
      <w:lang w:val="en-US" w:eastAsia="en-US"/>
    </w:rPr>
  </w:style>
  <w:style w:type="character" w:customStyle="1" w:styleId="NoSpacingChar">
    <w:name w:val="No Spacing Char"/>
    <w:link w:val="NoSpacing"/>
    <w:locked/>
    <w:rsid w:val="00EF4F9B"/>
    <w:rPr>
      <w:rFonts w:ascii="Calibri" w:hAnsi="Calibri"/>
      <w:sz w:val="22"/>
      <w:lang w:val="en-US" w:eastAsia="en-US"/>
    </w:rPr>
  </w:style>
  <w:style w:type="character" w:customStyle="1" w:styleId="BodyTextChar">
    <w:name w:val="Body Text Char"/>
    <w:basedOn w:val="DefaultParagraphFont"/>
    <w:link w:val="BodyText"/>
    <w:rsid w:val="00EF4F9B"/>
    <w:rPr>
      <w:rFonts w:ascii="Calibri" w:eastAsia="Calibri" w:hAnsi="Calibri"/>
      <w:sz w:val="22"/>
      <w:szCs w:val="22"/>
      <w:lang w:val="uz-Cyrl-UZ" w:eastAsia="zh-CN"/>
    </w:rPr>
  </w:style>
  <w:style w:type="paragraph" w:styleId="BalloonText">
    <w:name w:val="Balloon Text"/>
    <w:basedOn w:val="Normal"/>
    <w:link w:val="BalloonTextChar"/>
    <w:semiHidden/>
    <w:rsid w:val="00EF4F9B"/>
    <w:pPr>
      <w:suppressAutoHyphens w:val="0"/>
      <w:autoSpaceDE w:val="0"/>
      <w:autoSpaceDN w:val="0"/>
      <w:spacing w:after="0" w:line="240" w:lineRule="auto"/>
    </w:pPr>
    <w:rPr>
      <w:rFonts w:ascii="Tahoma" w:hAnsi="Tahoma" w:cs="Tahoma"/>
      <w:sz w:val="16"/>
      <w:szCs w:val="16"/>
      <w:lang w:val="en-US" w:eastAsia="en-US"/>
    </w:rPr>
  </w:style>
  <w:style w:type="character" w:customStyle="1" w:styleId="BalloonTextChar">
    <w:name w:val="Balloon Text Char"/>
    <w:basedOn w:val="DefaultParagraphFont"/>
    <w:link w:val="BalloonText"/>
    <w:semiHidden/>
    <w:rsid w:val="00EF4F9B"/>
    <w:rPr>
      <w:rFonts w:ascii="Tahoma" w:eastAsia="Calibri" w:hAnsi="Tahoma" w:cs="Tahoma"/>
      <w:sz w:val="16"/>
      <w:szCs w:val="16"/>
      <w:lang w:val="en-US" w:eastAsia="en-US"/>
    </w:rPr>
  </w:style>
  <w:style w:type="paragraph" w:customStyle="1" w:styleId="msolistparagraph0">
    <w:name w:val="msolistparagraph"/>
    <w:basedOn w:val="Normal"/>
    <w:rsid w:val="00EF4F9B"/>
    <w:pPr>
      <w:suppressAutoHyphens w:val="0"/>
      <w:autoSpaceDE w:val="0"/>
      <w:autoSpaceDN w:val="0"/>
      <w:spacing w:after="0" w:line="240" w:lineRule="auto"/>
      <w:ind w:left="720"/>
    </w:pPr>
    <w:rPr>
      <w:rFonts w:ascii="Times New Roman" w:hAnsi="Times New Roman"/>
      <w:sz w:val="20"/>
      <w:szCs w:val="20"/>
      <w:lang w:val="en-US" w:eastAsia="en-US"/>
    </w:rPr>
  </w:style>
  <w:style w:type="paragraph" w:styleId="CommentText">
    <w:name w:val="annotation text"/>
    <w:basedOn w:val="Normal"/>
    <w:link w:val="CommentTextChar"/>
    <w:semiHidden/>
    <w:rsid w:val="00EF4F9B"/>
    <w:pPr>
      <w:suppressAutoHyphens w:val="0"/>
    </w:pPr>
    <w:rPr>
      <w:rFonts w:eastAsia="Times New Roman"/>
      <w:szCs w:val="20"/>
      <w:lang w:val="en-US" w:eastAsia="en-US"/>
    </w:rPr>
  </w:style>
  <w:style w:type="character" w:customStyle="1" w:styleId="CommentTextChar">
    <w:name w:val="Comment Text Char"/>
    <w:basedOn w:val="DefaultParagraphFont"/>
    <w:link w:val="CommentText"/>
    <w:semiHidden/>
    <w:rsid w:val="00EF4F9B"/>
    <w:rPr>
      <w:rFonts w:ascii="Calibri" w:hAnsi="Calibri"/>
      <w:sz w:val="22"/>
      <w:lang w:val="en-US" w:eastAsia="en-US"/>
    </w:rPr>
  </w:style>
  <w:style w:type="paragraph" w:styleId="TOC1">
    <w:name w:val="toc 1"/>
    <w:basedOn w:val="Normal"/>
    <w:next w:val="Normal"/>
    <w:autoRedefine/>
    <w:semiHidden/>
    <w:rsid w:val="00EF4F9B"/>
    <w:pPr>
      <w:tabs>
        <w:tab w:val="right" w:leader="dot" w:pos="9350"/>
      </w:tabs>
      <w:suppressAutoHyphens w:val="0"/>
      <w:autoSpaceDE w:val="0"/>
      <w:autoSpaceDN w:val="0"/>
      <w:spacing w:after="0" w:line="240" w:lineRule="auto"/>
    </w:pPr>
    <w:rPr>
      <w:rFonts w:ascii="Times New Roman" w:hAnsi="Times New Roman"/>
      <w:noProof/>
      <w:sz w:val="20"/>
      <w:szCs w:val="20"/>
      <w:lang w:val="sr-Cyrl-CS" w:eastAsia="en-US"/>
    </w:rPr>
  </w:style>
  <w:style w:type="character" w:styleId="PageNumber">
    <w:name w:val="page number"/>
    <w:basedOn w:val="DefaultParagraphFont"/>
    <w:rsid w:val="00EF4F9B"/>
  </w:style>
  <w:style w:type="numbering" w:customStyle="1" w:styleId="NoList11">
    <w:name w:val="No List11"/>
    <w:next w:val="NoList"/>
    <w:semiHidden/>
    <w:unhideWhenUsed/>
    <w:rsid w:val="000826FF"/>
  </w:style>
  <w:style w:type="character" w:customStyle="1" w:styleId="CharChar9">
    <w:name w:val="Char Char9"/>
    <w:rsid w:val="00EF4F9B"/>
    <w:rPr>
      <w:rFonts w:ascii="Arial" w:eastAsia="Times New Roman" w:hAnsi="Arial" w:cs="Times New Roman"/>
      <w:b/>
      <w:bCs/>
      <w:kern w:val="32"/>
      <w:sz w:val="32"/>
      <w:szCs w:val="32"/>
      <w:lang w:val="en-GB"/>
    </w:rPr>
  </w:style>
  <w:style w:type="paragraph" w:customStyle="1" w:styleId="Normal5">
    <w:name w:val="Normal 5"/>
    <w:basedOn w:val="Normal"/>
    <w:autoRedefine/>
    <w:qFormat/>
    <w:rsid w:val="00EF4F9B"/>
    <w:pPr>
      <w:suppressAutoHyphens w:val="0"/>
      <w:spacing w:after="0" w:line="240" w:lineRule="auto"/>
      <w:jc w:val="both"/>
    </w:pPr>
    <w:rPr>
      <w:rFonts w:ascii="Times New Roman" w:eastAsia="Times New Roman" w:hAnsi="Times New Roman"/>
      <w:b/>
      <w:sz w:val="10"/>
      <w:szCs w:val="28"/>
      <w:lang w:val="pl-PL" w:eastAsia="en-US"/>
    </w:rPr>
  </w:style>
  <w:style w:type="paragraph" w:customStyle="1" w:styleId="-crtica11130singl">
    <w:name w:val="- crtica 1    11 (3+0) singl"/>
    <w:basedOn w:val="Normal"/>
    <w:rsid w:val="00EF4F9B"/>
    <w:pPr>
      <w:tabs>
        <w:tab w:val="num" w:pos="360"/>
      </w:tabs>
      <w:suppressAutoHyphens w:val="0"/>
      <w:spacing w:after="0" w:line="240" w:lineRule="auto"/>
    </w:pPr>
    <w:rPr>
      <w:rFonts w:ascii="Times New Roman" w:eastAsia="Times New Roman" w:hAnsi="Times New Roman"/>
      <w:sz w:val="24"/>
      <w:szCs w:val="24"/>
      <w:lang w:val="en-US" w:eastAsia="en-US"/>
    </w:rPr>
  </w:style>
  <w:style w:type="numbering" w:customStyle="1" w:styleId="Style1">
    <w:name w:val="Style1"/>
    <w:rsid w:val="00EF4F9B"/>
    <w:pPr>
      <w:numPr>
        <w:numId w:val="19"/>
      </w:numPr>
    </w:pPr>
  </w:style>
  <w:style w:type="character" w:customStyle="1" w:styleId="CharChar6">
    <w:name w:val="Char Char6"/>
    <w:semiHidden/>
    <w:rsid w:val="00EF4F9B"/>
    <w:rPr>
      <w:rFonts w:ascii="Tahoma" w:eastAsia="Times New Roman" w:hAnsi="Tahoma" w:cs="Times New Roman"/>
      <w:sz w:val="16"/>
      <w:szCs w:val="16"/>
      <w:lang w:val="sr-Latn-CS" w:eastAsia="sr-Latn-CS"/>
    </w:rPr>
  </w:style>
  <w:style w:type="character" w:styleId="CommentReference">
    <w:name w:val="annotation reference"/>
    <w:semiHidden/>
    <w:unhideWhenUsed/>
    <w:rsid w:val="00EF4F9B"/>
    <w:rPr>
      <w:sz w:val="16"/>
      <w:szCs w:val="16"/>
    </w:rPr>
  </w:style>
  <w:style w:type="character" w:customStyle="1" w:styleId="CharChar5">
    <w:name w:val="Char Char5"/>
    <w:rsid w:val="00EF4F9B"/>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semiHidden/>
    <w:unhideWhenUsed/>
    <w:rsid w:val="00EF4F9B"/>
    <w:pPr>
      <w:spacing w:after="0" w:line="240" w:lineRule="auto"/>
    </w:pPr>
    <w:rPr>
      <w:rFonts w:eastAsia="Calibri"/>
      <w:b/>
      <w:bCs/>
      <w:sz w:val="20"/>
      <w:lang w:val="sr-Latn-CS" w:eastAsia="sr-Latn-CS"/>
    </w:rPr>
  </w:style>
  <w:style w:type="character" w:customStyle="1" w:styleId="CommentSubjectChar">
    <w:name w:val="Comment Subject Char"/>
    <w:basedOn w:val="CommentTextChar"/>
    <w:link w:val="CommentSubject"/>
    <w:semiHidden/>
    <w:rsid w:val="00EF4F9B"/>
    <w:rPr>
      <w:rFonts w:ascii="Calibri" w:eastAsia="Calibri" w:hAnsi="Calibri"/>
      <w:b/>
      <w:bCs/>
      <w:sz w:val="22"/>
      <w:lang w:val="sr-Latn-CS" w:eastAsia="sr-Latn-CS"/>
    </w:rPr>
  </w:style>
  <w:style w:type="numbering" w:customStyle="1" w:styleId="Style19">
    <w:name w:val="Style19"/>
    <w:rsid w:val="00EF4F9B"/>
    <w:pPr>
      <w:numPr>
        <w:numId w:val="20"/>
      </w:numPr>
    </w:pPr>
  </w:style>
  <w:style w:type="numbering" w:customStyle="1" w:styleId="Style2">
    <w:name w:val="Style2"/>
    <w:rsid w:val="00EF4F9B"/>
    <w:pPr>
      <w:numPr>
        <w:numId w:val="21"/>
      </w:numPr>
    </w:pPr>
  </w:style>
  <w:style w:type="numbering" w:customStyle="1" w:styleId="Style3">
    <w:name w:val="Style3"/>
    <w:rsid w:val="00EF4F9B"/>
    <w:pPr>
      <w:numPr>
        <w:numId w:val="22"/>
      </w:numPr>
    </w:pPr>
  </w:style>
  <w:style w:type="numbering" w:customStyle="1" w:styleId="Style4">
    <w:name w:val="Style4"/>
    <w:rsid w:val="00EF4F9B"/>
    <w:pPr>
      <w:numPr>
        <w:numId w:val="23"/>
      </w:numPr>
    </w:pPr>
  </w:style>
  <w:style w:type="numbering" w:customStyle="1" w:styleId="Style5">
    <w:name w:val="Style5"/>
    <w:rsid w:val="00EF4F9B"/>
    <w:pPr>
      <w:numPr>
        <w:numId w:val="24"/>
      </w:numPr>
    </w:pPr>
  </w:style>
  <w:style w:type="numbering" w:customStyle="1" w:styleId="Style6">
    <w:name w:val="Style6"/>
    <w:rsid w:val="00EF4F9B"/>
    <w:pPr>
      <w:numPr>
        <w:numId w:val="25"/>
      </w:numPr>
    </w:pPr>
  </w:style>
  <w:style w:type="numbering" w:customStyle="1" w:styleId="Style7">
    <w:name w:val="Style7"/>
    <w:rsid w:val="00EF4F9B"/>
    <w:pPr>
      <w:numPr>
        <w:numId w:val="26"/>
      </w:numPr>
    </w:pPr>
  </w:style>
  <w:style w:type="numbering" w:customStyle="1" w:styleId="Style10">
    <w:name w:val="Style10"/>
    <w:rsid w:val="00EF4F9B"/>
    <w:pPr>
      <w:numPr>
        <w:numId w:val="27"/>
      </w:numPr>
    </w:pPr>
  </w:style>
  <w:style w:type="numbering" w:customStyle="1" w:styleId="Style12">
    <w:name w:val="Style12"/>
    <w:rsid w:val="00EF4F9B"/>
    <w:pPr>
      <w:numPr>
        <w:numId w:val="28"/>
      </w:numPr>
    </w:pPr>
  </w:style>
  <w:style w:type="numbering" w:customStyle="1" w:styleId="Style15">
    <w:name w:val="Style15"/>
    <w:rsid w:val="00EF4F9B"/>
    <w:pPr>
      <w:numPr>
        <w:numId w:val="29"/>
      </w:numPr>
    </w:pPr>
  </w:style>
  <w:style w:type="numbering" w:customStyle="1" w:styleId="Style17">
    <w:name w:val="Style17"/>
    <w:rsid w:val="00EF4F9B"/>
    <w:pPr>
      <w:numPr>
        <w:numId w:val="30"/>
      </w:numPr>
    </w:pPr>
  </w:style>
  <w:style w:type="numbering" w:customStyle="1" w:styleId="Style18">
    <w:name w:val="Style18"/>
    <w:rsid w:val="00EF4F9B"/>
    <w:pPr>
      <w:numPr>
        <w:numId w:val="31"/>
      </w:numPr>
    </w:pPr>
  </w:style>
  <w:style w:type="numbering" w:customStyle="1" w:styleId="Style20">
    <w:name w:val="Style20"/>
    <w:rsid w:val="00EF4F9B"/>
    <w:pPr>
      <w:numPr>
        <w:numId w:val="32"/>
      </w:numPr>
    </w:pPr>
  </w:style>
  <w:style w:type="paragraph" w:styleId="BodyTextIndent">
    <w:name w:val="Body Text Indent"/>
    <w:basedOn w:val="Normal"/>
    <w:link w:val="BodyTextIndentChar"/>
    <w:rsid w:val="00EF4F9B"/>
    <w:pPr>
      <w:tabs>
        <w:tab w:val="left" w:pos="360"/>
      </w:tabs>
      <w:suppressAutoHyphens w:val="0"/>
      <w:spacing w:after="0" w:line="240" w:lineRule="auto"/>
      <w:ind w:left="720"/>
      <w:jc w:val="both"/>
    </w:pPr>
    <w:rPr>
      <w:sz w:val="24"/>
      <w:szCs w:val="24"/>
      <w:lang w:val="sl-SI" w:eastAsia="en-US"/>
    </w:rPr>
  </w:style>
  <w:style w:type="character" w:customStyle="1" w:styleId="BodyTextIndentChar">
    <w:name w:val="Body Text Indent Char"/>
    <w:basedOn w:val="DefaultParagraphFont"/>
    <w:link w:val="BodyTextIndent"/>
    <w:rsid w:val="00EF4F9B"/>
    <w:rPr>
      <w:rFonts w:ascii="Calibri" w:eastAsia="Calibri" w:hAnsi="Calibri"/>
      <w:sz w:val="24"/>
      <w:szCs w:val="24"/>
      <w:lang w:val="sl-SI" w:eastAsia="en-US"/>
    </w:rPr>
  </w:style>
  <w:style w:type="character" w:customStyle="1" w:styleId="CharChar2">
    <w:name w:val="Char Char2"/>
    <w:rsid w:val="00EF4F9B"/>
    <w:rPr>
      <w:rFonts w:ascii="Times New Roman" w:eastAsia="Times New Roman" w:hAnsi="Times New Roman" w:cs="Times New Roman"/>
      <w:szCs w:val="20"/>
    </w:rPr>
  </w:style>
  <w:style w:type="character" w:customStyle="1" w:styleId="CharChar1">
    <w:name w:val="Char Char1"/>
    <w:rsid w:val="00EF4F9B"/>
    <w:rPr>
      <w:rFonts w:ascii="Times New Roman" w:eastAsia="Times New Roman" w:hAnsi="Times New Roman" w:cs="Times New Roman"/>
      <w:szCs w:val="20"/>
    </w:rPr>
  </w:style>
  <w:style w:type="character" w:customStyle="1" w:styleId="CharChar">
    <w:name w:val="Char Char"/>
    <w:rsid w:val="00EF4F9B"/>
    <w:rPr>
      <w:rFonts w:ascii="Times New Roman" w:eastAsia="Times New Roman" w:hAnsi="Times New Roman" w:cs="Times New Roman"/>
      <w:szCs w:val="20"/>
    </w:rPr>
  </w:style>
  <w:style w:type="table" w:customStyle="1" w:styleId="TableGrid1">
    <w:name w:val="Table Grid1"/>
    <w:basedOn w:val="TableNormal"/>
    <w:next w:val="TableGrid"/>
    <w:rsid w:val="00EF4F9B"/>
    <w:rPr>
      <w:rFonts w:ascii="Cambria" w:eastAsia="MS Mincho"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qFormat/>
    <w:rsid w:val="00EF4F9B"/>
    <w:pPr>
      <w:widowControl w:val="0"/>
      <w:suppressAutoHyphens w:val="0"/>
      <w:spacing w:after="0" w:line="240" w:lineRule="auto"/>
    </w:pPr>
    <w:rPr>
      <w:lang w:val="en-US" w:eastAsia="en-US"/>
    </w:rPr>
  </w:style>
  <w:style w:type="numbering" w:customStyle="1" w:styleId="Style8">
    <w:name w:val="Style8"/>
    <w:rsid w:val="00EF4F9B"/>
    <w:pPr>
      <w:numPr>
        <w:numId w:val="33"/>
      </w:numPr>
    </w:pPr>
  </w:style>
  <w:style w:type="numbering" w:customStyle="1" w:styleId="Style9">
    <w:name w:val="Style9"/>
    <w:rsid w:val="00EF4F9B"/>
    <w:pPr>
      <w:numPr>
        <w:numId w:val="34"/>
      </w:numPr>
    </w:pPr>
  </w:style>
  <w:style w:type="numbering" w:customStyle="1" w:styleId="Style11">
    <w:name w:val="Style11"/>
    <w:rsid w:val="00EF4F9B"/>
    <w:pPr>
      <w:numPr>
        <w:numId w:val="35"/>
      </w:numPr>
    </w:pPr>
  </w:style>
  <w:style w:type="paragraph" w:styleId="TOCHeading">
    <w:name w:val="TOC Heading"/>
    <w:basedOn w:val="Heading1"/>
    <w:next w:val="Normal"/>
    <w:qFormat/>
    <w:rsid w:val="00EF4F9B"/>
    <w:pPr>
      <w:keepLines/>
      <w:numPr>
        <w:numId w:val="0"/>
      </w:numPr>
      <w:suppressAutoHyphens w:val="0"/>
      <w:spacing w:before="480" w:line="276" w:lineRule="auto"/>
      <w:jc w:val="left"/>
      <w:outlineLvl w:val="9"/>
    </w:pPr>
    <w:rPr>
      <w:rFonts w:ascii="Cambria" w:eastAsia="MS Gothic" w:hAnsi="Cambria"/>
      <w:bCs/>
      <w:caps w:val="0"/>
      <w:color w:val="365F91"/>
      <w:szCs w:val="28"/>
      <w:lang w:val="en-GB" w:eastAsia="ja-JP"/>
    </w:rPr>
  </w:style>
  <w:style w:type="paragraph" w:styleId="TOC2">
    <w:name w:val="toc 2"/>
    <w:basedOn w:val="Normal"/>
    <w:next w:val="Normal"/>
    <w:autoRedefine/>
    <w:unhideWhenUsed/>
    <w:rsid w:val="00EF4F9B"/>
    <w:pPr>
      <w:suppressAutoHyphens w:val="0"/>
      <w:spacing w:after="0" w:line="240" w:lineRule="auto"/>
      <w:ind w:left="280"/>
      <w:jc w:val="both"/>
    </w:pPr>
    <w:rPr>
      <w:rFonts w:ascii="Times New Roman" w:eastAsia="Times New Roman" w:hAnsi="Times New Roman"/>
      <w:b/>
      <w:sz w:val="28"/>
      <w:szCs w:val="28"/>
      <w:lang w:val="en-US" w:eastAsia="en-US"/>
    </w:rPr>
  </w:style>
  <w:style w:type="paragraph" w:styleId="TOC3">
    <w:name w:val="toc 3"/>
    <w:basedOn w:val="Normal"/>
    <w:next w:val="Normal"/>
    <w:autoRedefine/>
    <w:unhideWhenUsed/>
    <w:rsid w:val="00EF4F9B"/>
    <w:pPr>
      <w:suppressAutoHyphens w:val="0"/>
      <w:spacing w:after="0" w:line="240" w:lineRule="auto"/>
      <w:ind w:left="560"/>
      <w:jc w:val="both"/>
    </w:pPr>
    <w:rPr>
      <w:rFonts w:ascii="Times New Roman" w:eastAsia="Times New Roman" w:hAnsi="Times New Roman"/>
      <w:b/>
      <w:sz w:val="28"/>
      <w:szCs w:val="28"/>
      <w:lang w:val="en-US" w:eastAsia="en-US"/>
    </w:rPr>
  </w:style>
  <w:style w:type="character" w:customStyle="1" w:styleId="Nerazreenopominjanje">
    <w:name w:val="Nerazrešeno pominjanje"/>
    <w:semiHidden/>
    <w:unhideWhenUsed/>
    <w:rsid w:val="00EF4F9B"/>
    <w:rPr>
      <w:color w:val="605E5C"/>
      <w:shd w:val="clear" w:color="auto" w:fill="E1DFDD"/>
    </w:rPr>
  </w:style>
  <w:style w:type="table" w:customStyle="1" w:styleId="Svetlakoordinatnamreatabele">
    <w:name w:val="Svetla koordinatna mreža tabele"/>
    <w:basedOn w:val="TableNormal"/>
    <w:rsid w:val="00EF4F9B"/>
    <w:rPr>
      <w:rFonts w:ascii="Cambria" w:eastAsia="Cambria" w:hAnsi="Cambri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Obinatabela1">
    <w:name w:val="Obična tabela 1"/>
    <w:basedOn w:val="TableNormal"/>
    <w:rsid w:val="00EF4F9B"/>
    <w:rPr>
      <w:rFonts w:ascii="Cambria" w:eastAsia="Cambria" w:hAnsi="Cambri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sussalistom">
    <w:name w:val="Pasus sa listom"/>
    <w:basedOn w:val="Normal"/>
    <w:qFormat/>
    <w:rsid w:val="00EF4F9B"/>
    <w:pPr>
      <w:suppressAutoHyphens w:val="0"/>
      <w:spacing w:after="0" w:line="240" w:lineRule="auto"/>
      <w:ind w:left="708"/>
      <w:jc w:val="both"/>
    </w:pPr>
    <w:rPr>
      <w:rFonts w:ascii="Times New Roman" w:eastAsia="Times New Roman" w:hAnsi="Times New Roman"/>
      <w:b/>
      <w:sz w:val="28"/>
      <w:szCs w:val="28"/>
      <w:lang w:val="en-US" w:eastAsia="en-US"/>
    </w:rPr>
  </w:style>
  <w:style w:type="character" w:customStyle="1" w:styleId="ClassicChar">
    <w:name w:val="Classic Char"/>
    <w:link w:val="Classic"/>
    <w:rsid w:val="00EF4F9B"/>
    <w:rPr>
      <w:rFonts w:eastAsia="Calibri"/>
      <w:sz w:val="22"/>
      <w:szCs w:val="22"/>
      <w:lang w:val="en-US" w:eastAsia="en-GB"/>
    </w:rPr>
  </w:style>
  <w:style w:type="character" w:customStyle="1" w:styleId="UnresolvedMention1">
    <w:name w:val="Unresolved Mention1"/>
    <w:uiPriority w:val="99"/>
    <w:semiHidden/>
    <w:unhideWhenUsed/>
    <w:rsid w:val="00EF4F9B"/>
    <w:rPr>
      <w:color w:val="605E5C"/>
      <w:shd w:val="clear" w:color="auto" w:fill="E1DFDD"/>
    </w:rPr>
  </w:style>
  <w:style w:type="numbering" w:customStyle="1" w:styleId="Style13">
    <w:name w:val="Style13"/>
    <w:rsid w:val="000826FF"/>
    <w:pPr>
      <w:numPr>
        <w:numId w:val="2"/>
      </w:numPr>
    </w:pPr>
  </w:style>
  <w:style w:type="table" w:customStyle="1" w:styleId="TableGrid2">
    <w:name w:val="Table Grid2"/>
    <w:basedOn w:val="TableNormal"/>
    <w:next w:val="TableGrid"/>
    <w:uiPriority w:val="39"/>
    <w:rsid w:val="002677C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91">
    <w:name w:val="Style191"/>
    <w:rsid w:val="000826FF"/>
    <w:pPr>
      <w:numPr>
        <w:numId w:val="3"/>
      </w:numPr>
    </w:pPr>
  </w:style>
  <w:style w:type="character" w:customStyle="1" w:styleId="restored">
    <w:name w:val="restored"/>
    <w:basedOn w:val="DefaultParagraphFont"/>
    <w:rsid w:val="002677CF"/>
  </w:style>
  <w:style w:type="paragraph" w:customStyle="1" w:styleId="classic0">
    <w:name w:val="classic"/>
    <w:basedOn w:val="Normal"/>
    <w:rsid w:val="002677CF"/>
    <w:pPr>
      <w:suppressAutoHyphens w:val="0"/>
      <w:spacing w:before="100" w:beforeAutospacing="1" w:after="100" w:afterAutospacing="1" w:line="240" w:lineRule="auto"/>
    </w:pPr>
    <w:rPr>
      <w:rFonts w:ascii="Times New Roman" w:eastAsia="Times New Roman" w:hAnsi="Times New Roman"/>
      <w:sz w:val="24"/>
      <w:szCs w:val="24"/>
      <w:lang w:val="sr-Latn-RS" w:eastAsia="sr-Latn-RS"/>
    </w:rPr>
  </w:style>
  <w:style w:type="table" w:customStyle="1" w:styleId="TableGrid3">
    <w:name w:val="Table Grid3"/>
    <w:basedOn w:val="TableNormal"/>
    <w:next w:val="TableGrid"/>
    <w:uiPriority w:val="39"/>
    <w:rsid w:val="002677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1">
    <w:name w:val="Style21"/>
    <w:rsid w:val="000826FF"/>
    <w:pPr>
      <w:numPr>
        <w:numId w:val="4"/>
      </w:numPr>
    </w:pPr>
  </w:style>
  <w:style w:type="numbering" w:customStyle="1" w:styleId="Style31">
    <w:name w:val="Style31"/>
    <w:rsid w:val="000826FF"/>
    <w:pPr>
      <w:numPr>
        <w:numId w:val="5"/>
      </w:numPr>
    </w:pPr>
  </w:style>
  <w:style w:type="numbering" w:customStyle="1" w:styleId="Style41">
    <w:name w:val="Style41"/>
    <w:rsid w:val="000826FF"/>
    <w:pPr>
      <w:numPr>
        <w:numId w:val="6"/>
      </w:numPr>
    </w:pPr>
  </w:style>
  <w:style w:type="numbering" w:customStyle="1" w:styleId="Style51">
    <w:name w:val="Style51"/>
    <w:rsid w:val="000826FF"/>
    <w:pPr>
      <w:numPr>
        <w:numId w:val="7"/>
      </w:numPr>
    </w:pPr>
  </w:style>
  <w:style w:type="numbering" w:customStyle="1" w:styleId="Style61">
    <w:name w:val="Style61"/>
    <w:rsid w:val="000826FF"/>
    <w:pPr>
      <w:numPr>
        <w:numId w:val="8"/>
      </w:numPr>
    </w:pPr>
  </w:style>
  <w:style w:type="numbering" w:customStyle="1" w:styleId="Style71">
    <w:name w:val="Style71"/>
    <w:rsid w:val="000826FF"/>
    <w:pPr>
      <w:numPr>
        <w:numId w:val="9"/>
      </w:numPr>
    </w:pPr>
  </w:style>
  <w:style w:type="numbering" w:customStyle="1" w:styleId="Style101">
    <w:name w:val="Style101"/>
    <w:rsid w:val="000826FF"/>
    <w:pPr>
      <w:numPr>
        <w:numId w:val="10"/>
      </w:numPr>
    </w:pPr>
  </w:style>
  <w:style w:type="numbering" w:customStyle="1" w:styleId="Style121">
    <w:name w:val="Style121"/>
    <w:rsid w:val="000826FF"/>
    <w:pPr>
      <w:numPr>
        <w:numId w:val="11"/>
      </w:numPr>
    </w:pPr>
  </w:style>
  <w:style w:type="numbering" w:customStyle="1" w:styleId="Style151">
    <w:name w:val="Style151"/>
    <w:rsid w:val="000826FF"/>
    <w:pPr>
      <w:numPr>
        <w:numId w:val="12"/>
      </w:numPr>
    </w:pPr>
  </w:style>
  <w:style w:type="numbering" w:customStyle="1" w:styleId="Style171">
    <w:name w:val="Style171"/>
    <w:rsid w:val="000826FF"/>
    <w:pPr>
      <w:numPr>
        <w:numId w:val="13"/>
      </w:numPr>
    </w:pPr>
  </w:style>
  <w:style w:type="numbering" w:customStyle="1" w:styleId="Style181">
    <w:name w:val="Style181"/>
    <w:rsid w:val="000826FF"/>
    <w:pPr>
      <w:numPr>
        <w:numId w:val="14"/>
      </w:numPr>
    </w:pPr>
  </w:style>
  <w:style w:type="numbering" w:customStyle="1" w:styleId="Style201">
    <w:name w:val="Style201"/>
    <w:rsid w:val="000826FF"/>
    <w:pPr>
      <w:numPr>
        <w:numId w:val="15"/>
      </w:numPr>
    </w:pPr>
  </w:style>
  <w:style w:type="numbering" w:customStyle="1" w:styleId="Style81">
    <w:name w:val="Style81"/>
    <w:rsid w:val="000826FF"/>
    <w:pPr>
      <w:numPr>
        <w:numId w:val="16"/>
      </w:numPr>
    </w:pPr>
  </w:style>
  <w:style w:type="numbering" w:customStyle="1" w:styleId="Style91">
    <w:name w:val="Style91"/>
    <w:rsid w:val="000826FF"/>
    <w:pPr>
      <w:numPr>
        <w:numId w:val="17"/>
      </w:numPr>
    </w:pPr>
  </w:style>
  <w:style w:type="numbering" w:customStyle="1" w:styleId="Style111">
    <w:name w:val="Style111"/>
    <w:rsid w:val="000826FF"/>
    <w:pPr>
      <w:numPr>
        <w:numId w:val="18"/>
      </w:numPr>
    </w:pPr>
  </w:style>
  <w:style w:type="numbering" w:customStyle="1" w:styleId="NoList2">
    <w:name w:val="No List2"/>
    <w:next w:val="NoList"/>
    <w:uiPriority w:val="99"/>
    <w:semiHidden/>
    <w:unhideWhenUsed/>
    <w:rsid w:val="000826FF"/>
  </w:style>
  <w:style w:type="numbering" w:customStyle="1" w:styleId="NoList12">
    <w:name w:val="No List12"/>
    <w:next w:val="NoList"/>
    <w:semiHidden/>
    <w:unhideWhenUsed/>
    <w:rsid w:val="000826FF"/>
  </w:style>
  <w:style w:type="numbering" w:customStyle="1" w:styleId="Style14">
    <w:name w:val="Style14"/>
    <w:rsid w:val="000826FF"/>
    <w:pPr>
      <w:numPr>
        <w:numId w:val="2"/>
      </w:numPr>
    </w:pPr>
  </w:style>
  <w:style w:type="numbering" w:customStyle="1" w:styleId="Style192">
    <w:name w:val="Style192"/>
    <w:rsid w:val="000826FF"/>
    <w:pPr>
      <w:numPr>
        <w:numId w:val="3"/>
      </w:numPr>
    </w:pPr>
  </w:style>
  <w:style w:type="numbering" w:customStyle="1" w:styleId="Style22">
    <w:name w:val="Style22"/>
    <w:rsid w:val="000826FF"/>
    <w:pPr>
      <w:numPr>
        <w:numId w:val="4"/>
      </w:numPr>
    </w:pPr>
  </w:style>
  <w:style w:type="numbering" w:customStyle="1" w:styleId="Style32">
    <w:name w:val="Style32"/>
    <w:rsid w:val="000826FF"/>
    <w:pPr>
      <w:numPr>
        <w:numId w:val="5"/>
      </w:numPr>
    </w:pPr>
  </w:style>
  <w:style w:type="numbering" w:customStyle="1" w:styleId="Style42">
    <w:name w:val="Style42"/>
    <w:rsid w:val="000826FF"/>
    <w:pPr>
      <w:numPr>
        <w:numId w:val="6"/>
      </w:numPr>
    </w:pPr>
  </w:style>
  <w:style w:type="numbering" w:customStyle="1" w:styleId="Style52">
    <w:name w:val="Style52"/>
    <w:rsid w:val="000826FF"/>
    <w:pPr>
      <w:numPr>
        <w:numId w:val="7"/>
      </w:numPr>
    </w:pPr>
  </w:style>
  <w:style w:type="numbering" w:customStyle="1" w:styleId="Style62">
    <w:name w:val="Style62"/>
    <w:rsid w:val="000826FF"/>
    <w:pPr>
      <w:numPr>
        <w:numId w:val="8"/>
      </w:numPr>
    </w:pPr>
  </w:style>
  <w:style w:type="numbering" w:customStyle="1" w:styleId="Style72">
    <w:name w:val="Style72"/>
    <w:rsid w:val="000826FF"/>
    <w:pPr>
      <w:numPr>
        <w:numId w:val="9"/>
      </w:numPr>
    </w:pPr>
  </w:style>
  <w:style w:type="numbering" w:customStyle="1" w:styleId="Style102">
    <w:name w:val="Style102"/>
    <w:rsid w:val="000826FF"/>
    <w:pPr>
      <w:numPr>
        <w:numId w:val="10"/>
      </w:numPr>
    </w:pPr>
  </w:style>
  <w:style w:type="numbering" w:customStyle="1" w:styleId="Style122">
    <w:name w:val="Style122"/>
    <w:rsid w:val="000826FF"/>
    <w:pPr>
      <w:numPr>
        <w:numId w:val="11"/>
      </w:numPr>
    </w:pPr>
  </w:style>
  <w:style w:type="numbering" w:customStyle="1" w:styleId="Style152">
    <w:name w:val="Style152"/>
    <w:rsid w:val="000826FF"/>
    <w:pPr>
      <w:numPr>
        <w:numId w:val="12"/>
      </w:numPr>
    </w:pPr>
  </w:style>
  <w:style w:type="numbering" w:customStyle="1" w:styleId="Style172">
    <w:name w:val="Style172"/>
    <w:rsid w:val="000826FF"/>
    <w:pPr>
      <w:numPr>
        <w:numId w:val="13"/>
      </w:numPr>
    </w:pPr>
  </w:style>
  <w:style w:type="numbering" w:customStyle="1" w:styleId="Style182">
    <w:name w:val="Style182"/>
    <w:rsid w:val="000826FF"/>
    <w:pPr>
      <w:numPr>
        <w:numId w:val="14"/>
      </w:numPr>
    </w:pPr>
  </w:style>
  <w:style w:type="numbering" w:customStyle="1" w:styleId="Style202">
    <w:name w:val="Style202"/>
    <w:rsid w:val="000826FF"/>
    <w:pPr>
      <w:numPr>
        <w:numId w:val="15"/>
      </w:numPr>
    </w:pPr>
  </w:style>
  <w:style w:type="numbering" w:customStyle="1" w:styleId="Style82">
    <w:name w:val="Style82"/>
    <w:rsid w:val="000826FF"/>
    <w:pPr>
      <w:numPr>
        <w:numId w:val="16"/>
      </w:numPr>
    </w:pPr>
  </w:style>
  <w:style w:type="numbering" w:customStyle="1" w:styleId="Style92">
    <w:name w:val="Style92"/>
    <w:rsid w:val="000826FF"/>
    <w:pPr>
      <w:numPr>
        <w:numId w:val="17"/>
      </w:numPr>
    </w:pPr>
  </w:style>
  <w:style w:type="numbering" w:customStyle="1" w:styleId="Style112">
    <w:name w:val="Style112"/>
    <w:rsid w:val="000826FF"/>
    <w:pPr>
      <w:numPr>
        <w:numId w:val="18"/>
      </w:numPr>
    </w:pPr>
  </w:style>
  <w:style w:type="numbering" w:customStyle="1" w:styleId="NoList3">
    <w:name w:val="No List3"/>
    <w:next w:val="NoList"/>
    <w:uiPriority w:val="99"/>
    <w:semiHidden/>
    <w:unhideWhenUsed/>
    <w:rsid w:val="00485B96"/>
  </w:style>
  <w:style w:type="table" w:customStyle="1" w:styleId="TableGrid4">
    <w:name w:val="Table Grid4"/>
    <w:basedOn w:val="TableNormal"/>
    <w:next w:val="TableGrid"/>
    <w:uiPriority w:val="39"/>
    <w:rsid w:val="00485B9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485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skolavrsac.edu.rs/wp-content/uploads/2020/10/Uputstvo-i-instrukcije-za-Covid-19.pdf" TargetMode="External"/><Relationship Id="rId21" Type="http://schemas.openxmlformats.org/officeDocument/2006/relationships/hyperlink" Target="http://projectkey.net/wp-content/uploads/2014/05/Prelom-PUBLIKACIJA-KEY-en-200108.pdf" TargetMode="External"/><Relationship Id="rId42" Type="http://schemas.openxmlformats.org/officeDocument/2006/relationships/hyperlink" Target="https://www.uskolavrsac.edu.rs/potpisani-ugovori-o-stipendiranju-3/" TargetMode="External"/><Relationship Id="rId63" Type="http://schemas.openxmlformats.org/officeDocument/2006/relationships/hyperlink" Target="https://www.uskolavrsac.edu.rs/visokoj-skoli-dodeljena-erazmus-povelja/" TargetMode="External"/><Relationship Id="rId84" Type="http://schemas.openxmlformats.org/officeDocument/2006/relationships/hyperlink" Target="https://www.uskolavrsac.edu.rs/wp-content/uploads/2021/01/Izvestaj-o-radu-skole-2019-20.pdf" TargetMode="External"/><Relationship Id="rId138" Type="http://schemas.openxmlformats.org/officeDocument/2006/relationships/hyperlink" Target="https://www.uskolavrsac.edu.rs/dvodnevna-kulturno-turisticka-ekskurzija-studenata/" TargetMode="External"/><Relationship Id="rId159" Type="http://schemas.openxmlformats.org/officeDocument/2006/relationships/hyperlink" Target="https://www.uskolavrsac.edu.rs/wp-content/uploads/2021/02/INFORMATOR-2019-2020-ok.pdf" TargetMode="External"/><Relationship Id="rId170" Type="http://schemas.openxmlformats.org/officeDocument/2006/relationships/hyperlink" Target="http://research.rs/poklon-akademika-grozdanke-gojkov/" TargetMode="External"/><Relationship Id="rId191" Type="http://schemas.openxmlformats.org/officeDocument/2006/relationships/hyperlink" Target="11.1.1_Prilozi/Prilog_13.1.1.docx" TargetMode="External"/><Relationship Id="rId107" Type="http://schemas.openxmlformats.org/officeDocument/2006/relationships/hyperlink" Target="http://www.uskolavrsac.edu.rs/wp-content/uploads/2012/09/Informator-upisni.pdf" TargetMode="External"/><Relationship Id="rId11" Type="http://schemas.openxmlformats.org/officeDocument/2006/relationships/hyperlink" Target="http://www.uskolavrsac.edu.rs/" TargetMode="External"/><Relationship Id="rId32" Type="http://schemas.openxmlformats.org/officeDocument/2006/relationships/hyperlink" Target="https://www.uskolavrsac.edu.rs/odrzana-iii-medjunarodna-konferencija-pod-nazivom-savremeni-izazovi-u-didaktici-i-obrazovanju/" TargetMode="External"/><Relationship Id="rId53" Type="http://schemas.openxmlformats.org/officeDocument/2006/relationships/hyperlink" Target="11.1.1_Prilozi/Prilog_5.2.docx" TargetMode="External"/><Relationship Id="rId74" Type="http://schemas.openxmlformats.org/officeDocument/2006/relationships/hyperlink" Target="https://www.uskolavrsac.edu.rs/odrzan-education-week-what-to-teach-today-to-prepare-students-for-tomorrows-workplace/" TargetMode="External"/><Relationship Id="rId128" Type="http://schemas.openxmlformats.org/officeDocument/2006/relationships/hyperlink" Target="https://www.uskolavrsac.edu.rs/deca-i-resavanje-problema-uz-robota/" TargetMode="External"/><Relationship Id="rId149" Type="http://schemas.openxmlformats.org/officeDocument/2006/relationships/hyperlink" Target="11.1.1_Tabele/Tabela_8.2.docx" TargetMode="External"/><Relationship Id="rId5" Type="http://schemas.openxmlformats.org/officeDocument/2006/relationships/footnotes" Target="footnotes.xml"/><Relationship Id="rId95" Type="http://schemas.openxmlformats.org/officeDocument/2006/relationships/hyperlink" Target="https://www.uskolavrsac.edu.rs/wp-content/uploads/2022/01/Izvestaj-o-radu-skole-2020-21.pdf" TargetMode="External"/><Relationship Id="rId160" Type="http://schemas.openxmlformats.org/officeDocument/2006/relationships/hyperlink" Target="https://uskolavrsac.edu.rs/info/" TargetMode="External"/><Relationship Id="rId181" Type="http://schemas.openxmlformats.org/officeDocument/2006/relationships/hyperlink" Target="https://www.uskolavrsac.edu.rs/" TargetMode="External"/><Relationship Id="rId22" Type="http://schemas.openxmlformats.org/officeDocument/2006/relationships/hyperlink" Target="https://www.uskolavrsac.edu.rs/sedam-akreditovanih-programa-stalnog-strucnog-usavrsavanja/" TargetMode="External"/><Relationship Id="rId43" Type="http://schemas.openxmlformats.org/officeDocument/2006/relationships/hyperlink" Target="https://www.uskolavrsac.edu.rs/potpisani-ugovori-o-stipendiranju-3/" TargetMode="External"/><Relationship Id="rId64" Type="http://schemas.openxmlformats.org/officeDocument/2006/relationships/hyperlink" Target="https://www.uskolavrsac.edu.rs/radionice-u-okviru-daad-projekta/" TargetMode="External"/><Relationship Id="rId118" Type="http://schemas.openxmlformats.org/officeDocument/2006/relationships/hyperlink" Target="https://www.uskolavrsac.edu.rs/wp-content/uploads/2021/02/INFORMATOR-2019-2020-ok.pdf" TargetMode="External"/><Relationship Id="rId139" Type="http://schemas.openxmlformats.org/officeDocument/2006/relationships/hyperlink" Target="https://www.uskolavrsac.edu.rs/visokoj-skoli-dodeljena-plaketa/" TargetMode="External"/><Relationship Id="rId85" Type="http://schemas.openxmlformats.org/officeDocument/2006/relationships/hyperlink" Target="https://www.uskolavrsac.edu.rs/wp-content/uploads/2022/01/Izvestaj-o-radu-skole-2020-21.pdf" TargetMode="External"/><Relationship Id="rId150" Type="http://schemas.openxmlformats.org/officeDocument/2006/relationships/hyperlink" Target="11.1.1_Tabele/Tabela_8.3.docx" TargetMode="External"/><Relationship Id="rId171" Type="http://schemas.openxmlformats.org/officeDocument/2006/relationships/hyperlink" Target="http://research.rs/" TargetMode="External"/><Relationship Id="rId192" Type="http://schemas.openxmlformats.org/officeDocument/2006/relationships/hyperlink" Target="11.1.1_Prilozi/Prilog_14.1.docx" TargetMode="External"/><Relationship Id="rId12" Type="http://schemas.openxmlformats.org/officeDocument/2006/relationships/hyperlink" Target="https://www.uskolavrsac.edu.rs/informator/" TargetMode="External"/><Relationship Id="rId33" Type="http://schemas.openxmlformats.org/officeDocument/2006/relationships/hyperlink" Target="https://www.uskolavrsac.edu.rs/odrzan-education-week-what-to-teach-today-to-prepare-students-for-tomorrows-workplace/" TargetMode="External"/><Relationship Id="rId108" Type="http://schemas.openxmlformats.org/officeDocument/2006/relationships/hyperlink" Target="https://www.uskolavrsac.edu.rs/pripremi-se-za-upis-2020-2021/" TargetMode="External"/><Relationship Id="rId129" Type="http://schemas.openxmlformats.org/officeDocument/2006/relationships/hyperlink" Target="https://www.uskolavrsac.edu.rs/odrzan-25-okrugli-sto/" TargetMode="External"/><Relationship Id="rId54" Type="http://schemas.openxmlformats.org/officeDocument/2006/relationships/hyperlink" Target="11.1.1_Prilozi/Prilog_5.3.docx" TargetMode="External"/><Relationship Id="rId75" Type="http://schemas.openxmlformats.org/officeDocument/2006/relationships/hyperlink" Target="https://www.uskolavrsac.edu.rs/siudiu4/" TargetMode="External"/><Relationship Id="rId96" Type="http://schemas.openxmlformats.org/officeDocument/2006/relationships/hyperlink" Target="https://www.uskolavrsac.edu.rs/wp-content/uploads/2019/12/Izvestaj-o-radu-skole-2018-19.pdf" TargetMode="External"/><Relationship Id="rId140" Type="http://schemas.openxmlformats.org/officeDocument/2006/relationships/hyperlink" Target="https://www.uskolavrsac.edu.rs/letnja-skola-u-okviru-daad-projekta/" TargetMode="External"/><Relationship Id="rId161" Type="http://schemas.openxmlformats.org/officeDocument/2006/relationships/hyperlink" Target="https://www.uskolavrsac.edu.rs/informator/" TargetMode="External"/><Relationship Id="rId182" Type="http://schemas.openxmlformats.org/officeDocument/2006/relationships/hyperlink" Target="http://www.uskolavrsac.in.rs/wp-content/uploads/2012/09/Trogodisnji-izvestaj-o-samovrednovanju.pdf" TargetMode="External"/><Relationship Id="rId6" Type="http://schemas.openxmlformats.org/officeDocument/2006/relationships/endnotes" Target="endnotes.xml"/><Relationship Id="rId23" Type="http://schemas.openxmlformats.org/officeDocument/2006/relationships/hyperlink" Target="https://www.uskolavrsac.edu.rs/visokoj-skoli-dodeljena-plaketa/" TargetMode="External"/><Relationship Id="rId119" Type="http://schemas.openxmlformats.org/officeDocument/2006/relationships/hyperlink" Target="https://www.uskolavrsac.edu.rs/wp-content/uploads/2021/01/Izvestaj-o-radu-skole-2019-20.pdf" TargetMode="External"/><Relationship Id="rId44" Type="http://schemas.openxmlformats.org/officeDocument/2006/relationships/hyperlink" Target="https://www.uskolavrsac.edu.rs/dvodnevna-kulturno-turisticka-ekskurzija-studenata/" TargetMode="External"/><Relationship Id="rId65" Type="http://schemas.openxmlformats.org/officeDocument/2006/relationships/hyperlink" Target="https://www.uskolavrsac.edu.rs/letnja-skola-na-temu-konfliktne-istine-u-akademskomnovinarskom-pisanju/" TargetMode="External"/><Relationship Id="rId86" Type="http://schemas.openxmlformats.org/officeDocument/2006/relationships/hyperlink" Target="11.1.1_Tabele/Tabela_7.1.doc" TargetMode="External"/><Relationship Id="rId130" Type="http://schemas.openxmlformats.org/officeDocument/2006/relationships/hyperlink" Target="http://www.tu-chemnitz.de/phil/english/sections/ling/NEWS4SEE/News4SEE2020.php" TargetMode="External"/><Relationship Id="rId151" Type="http://schemas.openxmlformats.org/officeDocument/2006/relationships/hyperlink" Target="11.1.1_Prilozi/Prilog_8.1.docx" TargetMode="External"/><Relationship Id="rId172" Type="http://schemas.openxmlformats.org/officeDocument/2006/relationships/hyperlink" Target="11.1.1_Tabele/Tabela_9.1.doc" TargetMode="External"/><Relationship Id="rId193" Type="http://schemas.openxmlformats.org/officeDocument/2006/relationships/footer" Target="footer1.xml"/><Relationship Id="rId13" Type="http://schemas.openxmlformats.org/officeDocument/2006/relationships/hyperlink" Target="https://uskolavrsac.edu.rs/info/diplomski&#8211;rad/" TargetMode="External"/><Relationship Id="rId109" Type="http://schemas.openxmlformats.org/officeDocument/2006/relationships/hyperlink" Target="https://www.uskolavrsac.edu.rs/wp-content/uploads/2021/02/INFORMATOR-2018-2019-ok.pdf" TargetMode="External"/><Relationship Id="rId34" Type="http://schemas.openxmlformats.org/officeDocument/2006/relationships/hyperlink" Target="https://www.uskolavrsac.edu.rs/sedam-akreditovanih-programa-stalnog-strucnog-usavrsavanja/" TargetMode="External"/><Relationship Id="rId50" Type="http://schemas.openxmlformats.org/officeDocument/2006/relationships/hyperlink" Target="https://www.uskolavrsac.edu.rs/wp-content/uploads/2022/01/Izvestaj-o-radu-skole-2020-21.pdf" TargetMode="External"/><Relationship Id="rId55" Type="http://schemas.openxmlformats.org/officeDocument/2006/relationships/hyperlink" Target="https://www.uskolavrsac.edu.rs/wp-content/uploads/2019/12/Izvestaj-o-radu-skole-2018-19.pdf" TargetMode="External"/><Relationship Id="rId76" Type="http://schemas.openxmlformats.org/officeDocument/2006/relationships/hyperlink" Target="https://www.uskolavrsac.edu.rs/odrzana-inkluzivna-radionica-3/" TargetMode="External"/><Relationship Id="rId97" Type="http://schemas.openxmlformats.org/officeDocument/2006/relationships/hyperlink" Target="https://www.uskolavrsac.edu.rs/wp-content/uploads/2021/01/Izvestaj-o-radu-skole-2019-20.pdf" TargetMode="External"/><Relationship Id="rId104" Type="http://schemas.openxmlformats.org/officeDocument/2006/relationships/hyperlink" Target="https://www.uskolavrsac.edu.rs/konkurs-za-upis-studenata-9/" TargetMode="External"/><Relationship Id="rId120" Type="http://schemas.openxmlformats.org/officeDocument/2006/relationships/hyperlink" Target="https://www.uskolavrsac.edu.rs/wp-content/uploads/2022/01/Izvestaj-o-radu-skole-2020-21.pdf" TargetMode="External"/><Relationship Id="rId125" Type="http://schemas.openxmlformats.org/officeDocument/2006/relationships/hyperlink" Target="https://www.uskolavrsac.edu.rs/konferencija-u-resici-rumunija-2/" TargetMode="External"/><Relationship Id="rId141" Type="http://schemas.openxmlformats.org/officeDocument/2006/relationships/hyperlink" Target="https://www.uskolavrsac.edu.rs/siudiu4/" TargetMode="External"/><Relationship Id="rId146" Type="http://schemas.openxmlformats.org/officeDocument/2006/relationships/hyperlink" Target="https://www.uskolavrsac.edu.rs/studentima-uruceni-laptop-racunari/" TargetMode="External"/><Relationship Id="rId167" Type="http://schemas.openxmlformats.org/officeDocument/2006/relationships/hyperlink" Target="https://www.uskolavrsac.edu.rs/wp-content/uploads/2019/05/Izvestaj-Komisije-za-kvalitet-za-sk.-2017-18.pdf.)." TargetMode="External"/><Relationship Id="rId188" Type="http://schemas.openxmlformats.org/officeDocument/2006/relationships/hyperlink" Target="http://www.uskolavrsac.edu.rs/akreditacija-zuov/" TargetMode="External"/><Relationship Id="rId7" Type="http://schemas.openxmlformats.org/officeDocument/2006/relationships/image" Target="media/image1.jpeg"/><Relationship Id="rId71" Type="http://schemas.openxmlformats.org/officeDocument/2006/relationships/hyperlink" Target="https://www.uskolavrsac.edu.rs/wp-content/uploads/2019/12/Izvestaj-o-radu-skole-2018-19.pdf" TargetMode="External"/><Relationship Id="rId92" Type="http://schemas.openxmlformats.org/officeDocument/2006/relationships/hyperlink" Target="https://www.uskolavrsac.edu.rs/wp-content/uploads/2022/01/Izvestaj-o-radu-skole-2020-21.pdf" TargetMode="External"/><Relationship Id="rId162" Type="http://schemas.openxmlformats.org/officeDocument/2006/relationships/hyperlink" Target="https://www.uskolavrsac.edu.rs/wp-content/uploads/2019/05/Izvestaj-Komisije-za-kvalitet-za-sk.-2017-18.pdf." TargetMode="External"/><Relationship Id="rId183" Type="http://schemas.openxmlformats.org/officeDocument/2006/relationships/hyperlink" Target="https://www.uskolavrsac.edu.rs/wp-content/uploads/2019/05/Izvestaj-Komisije-za-kvalitet-za-sk.-2017-18.pdf.,%20" TargetMode="External"/><Relationship Id="rId2" Type="http://schemas.openxmlformats.org/officeDocument/2006/relationships/styles" Target="styles.xml"/><Relationship Id="rId29" Type="http://schemas.openxmlformats.org/officeDocument/2006/relationships/hyperlink" Target="https://funed.rs/o-projektu/%20" TargetMode="External"/><Relationship Id="rId24" Type="http://schemas.openxmlformats.org/officeDocument/2006/relationships/hyperlink" Target="https://www.uskolavrsac.edu.rs/radionice-u-okviru-daad-projekta/" TargetMode="External"/><Relationship Id="rId40" Type="http://schemas.openxmlformats.org/officeDocument/2006/relationships/hyperlink" Target="https://www.uskolavrsac.edu.rs/odrzan-meet-and-code-2019/" TargetMode="External"/><Relationship Id="rId45" Type="http://schemas.openxmlformats.org/officeDocument/2006/relationships/hyperlink" Target="https://www.uskolavrsac.edu.rs/dvodnevna-kulturno-turisticka-ekskurzija-studenata/" TargetMode="External"/><Relationship Id="rId66" Type="http://schemas.openxmlformats.org/officeDocument/2006/relationships/hyperlink" Target="https://www.uskolavrsac.edu.rs/predavanje-dr-marije-aleksandrovic-u-stokholmu-svedska/" TargetMode="External"/><Relationship Id="rId87" Type="http://schemas.openxmlformats.org/officeDocument/2006/relationships/hyperlink" Target="11.1.1_Tabele/Tabela_7.2.doc" TargetMode="External"/><Relationship Id="rId110" Type="http://schemas.openxmlformats.org/officeDocument/2006/relationships/hyperlink" Target="https://www.uskolavrsac.edu.rs/wp-content/uploads/2021/02/INFORMATOR-2019-2020-ok.pdf" TargetMode="External"/><Relationship Id="rId115" Type="http://schemas.openxmlformats.org/officeDocument/2006/relationships/hyperlink" Target="https://www.uskolavrsac.edu.rs/strucna-praksa-2-4-i-6-2/" TargetMode="External"/><Relationship Id="rId131" Type="http://schemas.openxmlformats.org/officeDocument/2006/relationships/hyperlink" Target="https://www.uskolavrsac.edu.rs/odrzana-iii-medjunarodna-konferencija-pod-nazivom-savremeni-izazovi-u-didaktici-i-obrazovanju/" TargetMode="External"/><Relationship Id="rId136" Type="http://schemas.openxmlformats.org/officeDocument/2006/relationships/hyperlink" Target="https://www.uskolavrsac.edu.rs/odrzan-meet-and-code-2019/" TargetMode="External"/><Relationship Id="rId157" Type="http://schemas.openxmlformats.org/officeDocument/2006/relationships/hyperlink" Target="https://www.uskolavrsac.edu.rs/wp-content/uploads/2018/04/Pravilnik-o-polaganju-i-ocenjivanju-na-ispitu-i-zavrsnim-radovima.pdf" TargetMode="External"/><Relationship Id="rId178" Type="http://schemas.openxmlformats.org/officeDocument/2006/relationships/hyperlink" Target="11.1.1_Tabele/Tabela_10.1.doc" TargetMode="External"/><Relationship Id="rId61" Type="http://schemas.openxmlformats.org/officeDocument/2006/relationships/hyperlink" Target="http://www.teach.edu.rs" TargetMode="External"/><Relationship Id="rId82" Type="http://schemas.openxmlformats.org/officeDocument/2006/relationships/hyperlink" Target="https://www.uskolavrsac.edu.rs/wp-content/uploads/2022/01/Izvestaj-o-radu-skole-2020-21.pdf" TargetMode="External"/><Relationship Id="rId152" Type="http://schemas.openxmlformats.org/officeDocument/2006/relationships/hyperlink" Target="https://www.uskolavrsac.edu.rs/Novi%20sajt%202010/Dokumenta/Vazna%20dokumenta/StatutPravilnici/Pravilnik%20o%20%20polaganju%20prijemnog%20ispita.pdf" TargetMode="External"/><Relationship Id="rId173" Type="http://schemas.openxmlformats.org/officeDocument/2006/relationships/hyperlink" Target="11.1.1_Tabele/Tabela_9.2.doc" TargetMode="External"/><Relationship Id="rId194" Type="http://schemas.openxmlformats.org/officeDocument/2006/relationships/fontTable" Target="fontTable.xml"/><Relationship Id="rId19" Type="http://schemas.openxmlformats.org/officeDocument/2006/relationships/hyperlink" Target="11.1.1_Prilozi/Prilog_4.2.docx" TargetMode="External"/><Relationship Id="rId14" Type="http://schemas.openxmlformats.org/officeDocument/2006/relationships/hyperlink" Target="https://uskolavrsac.edu.rs/info/wp-content/uploads/2014/09/UPUTSTVO-ZA-IZRADU-SEMINARSKIH-I-ZAVRSNIH-RADOVA.pdf" TargetMode="External"/><Relationship Id="rId30" Type="http://schemas.openxmlformats.org/officeDocument/2006/relationships/hyperlink" Target="https://www.uskolavrsac.edu.rs/ii-medjunarodna-studentska-konferencija/%20" TargetMode="External"/><Relationship Id="rId35" Type="http://schemas.openxmlformats.org/officeDocument/2006/relationships/hyperlink" Target="https://www.uskolavrsac.edu.rs/siudiu4/" TargetMode="External"/><Relationship Id="rId56" Type="http://schemas.openxmlformats.org/officeDocument/2006/relationships/hyperlink" Target="https://www.uskolavrsac.edu.rs/wp-content/uploads/2021/01/Izvestaj-o-radu-skole-2019-20.pdf" TargetMode="External"/><Relationship Id="rId77" Type="http://schemas.openxmlformats.org/officeDocument/2006/relationships/hyperlink" Target="https://meet-and-code.org/rs/sr/event-show/3479" TargetMode="External"/><Relationship Id="rId100" Type="http://schemas.openxmlformats.org/officeDocument/2006/relationships/hyperlink" Target="https://www.uskolavrsac.edu.rs/konkurs-za-upis-studenata-4/" TargetMode="External"/><Relationship Id="rId105" Type="http://schemas.openxmlformats.org/officeDocument/2006/relationships/hyperlink" Target="https://www.uskolavrsac.edu.rs/konkurs-za-upis-studenata-6/" TargetMode="External"/><Relationship Id="rId126" Type="http://schemas.openxmlformats.org/officeDocument/2006/relationships/hyperlink" Target="https://www.uskolavrsac.edu.rs/odrzan-meet-and-code/" TargetMode="External"/><Relationship Id="rId147" Type="http://schemas.openxmlformats.org/officeDocument/2006/relationships/hyperlink" Target="http://vaspitacice.rs/" TargetMode="External"/><Relationship Id="rId168" Type="http://schemas.openxmlformats.org/officeDocument/2006/relationships/hyperlink" Target="http://www.uskolavrsac.in.rs/wp-content/uploads/2012/09/Trogodisnji-izvestaj-o-samovrednovanju.pdf" TargetMode="External"/><Relationship Id="rId8" Type="http://schemas.openxmlformats.org/officeDocument/2006/relationships/hyperlink" Target="11.1.1_Tabele/Tabele_11.1.1.zip" TargetMode="External"/><Relationship Id="rId51" Type="http://schemas.openxmlformats.org/officeDocument/2006/relationships/hyperlink" Target="https://www.uskolavrsac.edu.rs/" TargetMode="External"/><Relationship Id="rId72" Type="http://schemas.openxmlformats.org/officeDocument/2006/relationships/hyperlink" Target="https://www.uskolavrsac.edu.rs/wp-content/uploads/2021/01/Izvestaj-o-radu-skole-2019-20.pdf" TargetMode="External"/><Relationship Id="rId93" Type="http://schemas.openxmlformats.org/officeDocument/2006/relationships/hyperlink" Target="https://www.uskolavrsac.edu.rs/wp-content/uploads/2019/12/Izvestaj-o-radu-skole-2018-19.pdf" TargetMode="External"/><Relationship Id="rId98" Type="http://schemas.openxmlformats.org/officeDocument/2006/relationships/hyperlink" Target="https://www.uskolavrsac.edu.rs/wp-content/uploads/2022/01/Izvestaj-o-radu-skole-2020-21.pdf" TargetMode="External"/><Relationship Id="rId121" Type="http://schemas.openxmlformats.org/officeDocument/2006/relationships/hyperlink" Target="https://www.uskolavrsac.edu.rs/visokoj-skoli-dodeljena-erazmus-povelja/" TargetMode="External"/><Relationship Id="rId142" Type="http://schemas.openxmlformats.org/officeDocument/2006/relationships/hyperlink" Target="https://www.uskolavrsac.edu.rs/wp-content/uploads/2021/07/ZBORNIK_SIUDIU4.pdf" TargetMode="External"/><Relationship Id="rId163" Type="http://schemas.openxmlformats.org/officeDocument/2006/relationships/hyperlink" Target="http://research.rs/" TargetMode="External"/><Relationship Id="rId184" Type="http://schemas.openxmlformats.org/officeDocument/2006/relationships/hyperlink" Target="11.1.1_Tabele/Tabela_11.1.doc" TargetMode="External"/><Relationship Id="rId189" Type="http://schemas.openxmlformats.org/officeDocument/2006/relationships/hyperlink" Target="11.1.1_Prilozi/Prilog_12.1.pdf" TargetMode="External"/><Relationship Id="rId3" Type="http://schemas.openxmlformats.org/officeDocument/2006/relationships/settings" Target="settings.xml"/><Relationship Id="rId25" Type="http://schemas.openxmlformats.org/officeDocument/2006/relationships/hyperlink" Target="https://www.uskolavrsac.edu.rs/letnja-skola-na-temu-konfliktne-istine-u-akademskom-i-novinarskom-pisanju/" TargetMode="External"/><Relationship Id="rId46" Type="http://schemas.openxmlformats.org/officeDocument/2006/relationships/hyperlink" Target="https://www.uskolavrsac.edu.rs/studenti-visoke-skole-posetili-zlatibor-i-okolinu/" TargetMode="External"/><Relationship Id="rId67" Type="http://schemas.openxmlformats.org/officeDocument/2006/relationships/hyperlink" Target="https://www.uskolavrsac.edu.rs/erazmus-kontakt-seminar-sa-zemljama-zapadnog-balkana/" TargetMode="External"/><Relationship Id="rId116" Type="http://schemas.openxmlformats.org/officeDocument/2006/relationships/hyperlink" Target="https://www.uskolavrsac.edu.rs/wp-content/uploads/2020/07/Plan-primene-mera-za-specavanje-Covid-19.pdf" TargetMode="External"/><Relationship Id="rId137" Type="http://schemas.openxmlformats.org/officeDocument/2006/relationships/hyperlink" Target="https://www.uskolavrsac.edu.rs/potpisani-ugovori-o-stipendiranju-3/" TargetMode="External"/><Relationship Id="rId158" Type="http://schemas.openxmlformats.org/officeDocument/2006/relationships/hyperlink" Target="https://www.uskolavrsac.edu.rs/wp-content/uploads/2021/02/INFORMATOR-2018-2019-ok.pdf" TargetMode="External"/><Relationship Id="rId20" Type="http://schemas.openxmlformats.org/officeDocument/2006/relationships/hyperlink" Target="https://www.uskolavrsac.edu.rs/visokoj-skoli-dodeljena-erazmus-povelja-2021/" TargetMode="External"/><Relationship Id="rId41" Type="http://schemas.openxmlformats.org/officeDocument/2006/relationships/hyperlink" Target="https://www.uskolavrsac.edu.rs/odrzan-meet-and-code-2020/" TargetMode="External"/><Relationship Id="rId62" Type="http://schemas.openxmlformats.org/officeDocument/2006/relationships/hyperlink" Target="http://projectkey.net/wp-content/uploads/2014/05/Prelom-PUBLIKACIJA-KEY-en-200108.pdf" TargetMode="External"/><Relationship Id="rId83" Type="http://schemas.openxmlformats.org/officeDocument/2006/relationships/hyperlink" Target="https://www.uskolavrsac.edu.rs/wp-content/uploads/2019/12/Izvestaj-o-radu-skole-2018-19.pdf" TargetMode="External"/><Relationship Id="rId88" Type="http://schemas.openxmlformats.org/officeDocument/2006/relationships/hyperlink" Target="http://www.uskolavrsac.edu.rs/Novi%20sajt%202010//Dokumenta/Vazna%20dokumenta/StatutPravilnici/Pravilnik%20o%20izboru%20nastavnika.pdf" TargetMode="External"/><Relationship Id="rId111" Type="http://schemas.openxmlformats.org/officeDocument/2006/relationships/hyperlink" Target="https://www.uskolavrsac.edu.rs/informator-za-skolsku-2020-21-godinu-i-android-aplikacija/" TargetMode="External"/><Relationship Id="rId132" Type="http://schemas.openxmlformats.org/officeDocument/2006/relationships/hyperlink" Target="https://www.uskolavrsac.edu.rs/studenti-visoke-skole-kao-prevodioci-pomazu-svojim-kolegama-iz-holandije/" TargetMode="External"/><Relationship Id="rId153" Type="http://schemas.openxmlformats.org/officeDocument/2006/relationships/hyperlink" Target="https://www.uskolavrsac.edu.rs/Novi%20sajt%202010/Dokumenta/Vazna%20dokumenta/StatutPravilnici/Pravilnik%20o%20upisu%20na%20studijske%20programe.pdf" TargetMode="External"/><Relationship Id="rId174" Type="http://schemas.openxmlformats.org/officeDocument/2006/relationships/hyperlink" Target="11.1.1_Prilozi/Prilog_9.1.doc" TargetMode="External"/><Relationship Id="rId179" Type="http://schemas.openxmlformats.org/officeDocument/2006/relationships/hyperlink" Target="11.1.1_Prilozi/Prilog_10.1.docx" TargetMode="External"/><Relationship Id="rId195" Type="http://schemas.openxmlformats.org/officeDocument/2006/relationships/theme" Target="theme/theme1.xml"/><Relationship Id="rId190" Type="http://schemas.openxmlformats.org/officeDocument/2006/relationships/hyperlink" Target="11.1.1_Prilozi/Prilog_12.2.pdf" TargetMode="External"/><Relationship Id="rId15" Type="http://schemas.openxmlformats.org/officeDocument/2006/relationships/hyperlink" Target="11.1.1_Tabele/Tabela_4.1.doc" TargetMode="External"/><Relationship Id="rId36" Type="http://schemas.openxmlformats.org/officeDocument/2006/relationships/hyperlink" Target="https://www.uskolavrsac.edu.rs/studenti-visoke-skole-kao-prevodioci-pomazu-svojim-kolegama-iz-holandije/" TargetMode="External"/><Relationship Id="rId57" Type="http://schemas.openxmlformats.org/officeDocument/2006/relationships/hyperlink" Target="https://www.uskolavrsac.edu.rs/wp-content/uploads/2022/01/Izvestaj-o-radu-skole-2020-21.pdf" TargetMode="External"/><Relationship Id="rId106" Type="http://schemas.openxmlformats.org/officeDocument/2006/relationships/hyperlink" Target="https://www.uskolavrsac.edu.rs/konkurs-za-upis-studenata-12/" TargetMode="External"/><Relationship Id="rId127" Type="http://schemas.openxmlformats.org/officeDocument/2006/relationships/hyperlink" Target="https://www.uskolavrsac.edu.rs/category/dani-otvorenih-vrata/" TargetMode="External"/><Relationship Id="rId10" Type="http://schemas.openxmlformats.org/officeDocument/2006/relationships/hyperlink" Target="https://www.uskolavrsac.edu.rs/wp&#8211;content/uploads/2021/02/INFORMATOR&#8211;2019&#8211;2020&#8211;ok.pdf" TargetMode="External"/><Relationship Id="rId31" Type="http://schemas.openxmlformats.org/officeDocument/2006/relationships/hyperlink" Target="https://www.uskolavrsac.edu.rs/konferencija-u-resici-rumunija-2/" TargetMode="External"/><Relationship Id="rId52" Type="http://schemas.openxmlformats.org/officeDocument/2006/relationships/hyperlink" Target="11.1.1_Prilozi/Prilog_5.1.docx" TargetMode="External"/><Relationship Id="rId73" Type="http://schemas.openxmlformats.org/officeDocument/2006/relationships/hyperlink" Target="https://www.uskolavrsac.edu.rs/wp-content/uploads/2022/01/Izvestaj-o-radu-skole-2020-21.pdf" TargetMode="External"/><Relationship Id="rId78" Type="http://schemas.openxmlformats.org/officeDocument/2006/relationships/hyperlink" Target="https://www.uskolavrsac.edu.rs/odrzan-meet-and-code-2019/" TargetMode="External"/><Relationship Id="rId94" Type="http://schemas.openxmlformats.org/officeDocument/2006/relationships/hyperlink" Target="https://www.uskolavrsac.edu.rs/wp-content/uploads/2021/01/Izvestaj-o-radu-skole-2019-20.pdf" TargetMode="External"/><Relationship Id="rId99" Type="http://schemas.openxmlformats.org/officeDocument/2006/relationships/hyperlink" Target="11.1.1_Prilozi/Prilog_7.6.doc" TargetMode="External"/><Relationship Id="rId101" Type="http://schemas.openxmlformats.org/officeDocument/2006/relationships/hyperlink" Target="https://www.uskolavrsac.edu.rs/konkurs-za-upis-studenata-7/" TargetMode="External"/><Relationship Id="rId122" Type="http://schemas.openxmlformats.org/officeDocument/2006/relationships/hyperlink" Target="https://www.uskolavrsac.edu.rs/radionice-u-okviru-daadprojekta/" TargetMode="External"/><Relationship Id="rId143" Type="http://schemas.openxmlformats.org/officeDocument/2006/relationships/hyperlink" Target="https://www.uskolavrsac.edu.rs/medjunarodni-dan-maternjeg-jezika-2" TargetMode="External"/><Relationship Id="rId148" Type="http://schemas.openxmlformats.org/officeDocument/2006/relationships/hyperlink" Target="11.1.1_Tabele/Tabela_8.1.docx" TargetMode="External"/><Relationship Id="rId164" Type="http://schemas.openxmlformats.org/officeDocument/2006/relationships/hyperlink" Target="https://www.uskolavrsac.edu.rs/wp-content/uploads/2019/05/Izvestaj-Komisije-za-kvalitet-za-sk.-2017-18.pdf" TargetMode="External"/><Relationship Id="rId169" Type="http://schemas.openxmlformats.org/officeDocument/2006/relationships/hyperlink" Target="https://www.uskolavrsac.edu.rs/kontakt/" TargetMode="External"/><Relationship Id="rId185" Type="http://schemas.openxmlformats.org/officeDocument/2006/relationships/hyperlink" Target="11.1.1_Tabele/Tabela_11.2.doc" TargetMode="External"/><Relationship Id="rId4" Type="http://schemas.openxmlformats.org/officeDocument/2006/relationships/webSettings" Target="webSettings.xml"/><Relationship Id="rId9" Type="http://schemas.openxmlformats.org/officeDocument/2006/relationships/hyperlink" Target="11.1.1_Prilozi/Prilozi_11.1.1.zip" TargetMode="External"/><Relationship Id="rId180" Type="http://schemas.openxmlformats.org/officeDocument/2006/relationships/hyperlink" Target="11.1.1_Prilozi/Prilog_10.2.docx" TargetMode="External"/><Relationship Id="rId26" Type="http://schemas.openxmlformats.org/officeDocument/2006/relationships/hyperlink" Target="https://www.uskolavrsac.edu.rs/predavanje-dr-marije-aleksandrovic-u-stokholmu-svedska/" TargetMode="External"/><Relationship Id="rId47" Type="http://schemas.openxmlformats.org/officeDocument/2006/relationships/hyperlink" Target="https://www.uskolavrsac.edu.rs/studentima-uruceni-laptop-racunari/" TargetMode="External"/><Relationship Id="rId68" Type="http://schemas.openxmlformats.org/officeDocument/2006/relationships/hyperlink" Target="https://www.uskolavrsac.edu.rs/nacionalni-kolokvijum-gender-equality/" TargetMode="External"/><Relationship Id="rId89" Type="http://schemas.openxmlformats.org/officeDocument/2006/relationships/hyperlink" Target="11.1.1_Prilozi/Prilog_7.2.doc" TargetMode="External"/><Relationship Id="rId112" Type="http://schemas.openxmlformats.org/officeDocument/2006/relationships/hyperlink" Target="http://uskolavrsac.edu.rs/info/wp-content/uploads/2014/11/Knjiga-predmeta-16-17-1.pdf" TargetMode="External"/><Relationship Id="rId133" Type="http://schemas.openxmlformats.org/officeDocument/2006/relationships/hyperlink" Target="https://www.uskolavrsac.edu.rs/ucesce-studenata-na-akciji-posumljavanja/" TargetMode="External"/><Relationship Id="rId154" Type="http://schemas.openxmlformats.org/officeDocument/2006/relationships/hyperlink" Target="11.1.1_Prilozi/Prilog_8.2.docx" TargetMode="External"/><Relationship Id="rId175" Type="http://schemas.openxmlformats.org/officeDocument/2006/relationships/hyperlink" Target="11.1.1_Prilozi/Prilog_9.2.doc" TargetMode="External"/><Relationship Id="rId16" Type="http://schemas.openxmlformats.org/officeDocument/2006/relationships/hyperlink" Target="11.1.1_Tabele/Tabela_4.2.doc" TargetMode="External"/><Relationship Id="rId37" Type="http://schemas.openxmlformats.org/officeDocument/2006/relationships/hyperlink" Target="https://www.uskolavrsac.edu.rs/ucesce-studenata-na-akciji-posumljavanja/" TargetMode="External"/><Relationship Id="rId58" Type="http://schemas.openxmlformats.org/officeDocument/2006/relationships/hyperlink" Target="http://www.uskolavrsac.edu.rs/Novi%20sajt%202010//Dokumenta/Vazna%20dokumenta/StatutPravilnici/Pravilnik%20o%20izboru%20nastavnika.pdf" TargetMode="External"/><Relationship Id="rId79" Type="http://schemas.openxmlformats.org/officeDocument/2006/relationships/hyperlink" Target="https://www.uskolavrsac.edu.rs/odrzan-meet-and-code-2020/" TargetMode="External"/><Relationship Id="rId102" Type="http://schemas.openxmlformats.org/officeDocument/2006/relationships/hyperlink" Target="https://www.uskolavrsac.edu.rs/konkurs-za-upis-studenata-10/" TargetMode="External"/><Relationship Id="rId123" Type="http://schemas.openxmlformats.org/officeDocument/2006/relationships/hyperlink" Target="https://www.uskolavrsac.edu.rs/letnjaskola-na-temu-konfliktne-istine-u-akademskom-i-novinarskom-pisanju/" TargetMode="External"/><Relationship Id="rId144" Type="http://schemas.openxmlformats.org/officeDocument/2006/relationships/hyperlink" Target="https://www.uskolavrsac.edu.rs/odrzan-meet-and-code-2020/" TargetMode="External"/><Relationship Id="rId90" Type="http://schemas.openxmlformats.org/officeDocument/2006/relationships/hyperlink" Target="https://www.uskolavrsac.edu.rs/wp-content/uploads/2019/12/Izvestaj-o-radu-skole-2018-19.pdf" TargetMode="External"/><Relationship Id="rId165" Type="http://schemas.openxmlformats.org/officeDocument/2006/relationships/hyperlink" Target="https://www.uskolavrsac.edu.rs/wp-content/uploads/2022/01/Izvestaj-o-radu-skole-2020-21.pdf" TargetMode="External"/><Relationship Id="rId186" Type="http://schemas.openxmlformats.org/officeDocument/2006/relationships/hyperlink" Target="11.1.1_Tabele/Tabela_11.3.doc" TargetMode="External"/><Relationship Id="rId27" Type="http://schemas.openxmlformats.org/officeDocument/2006/relationships/hyperlink" Target="https://www.uskolavrsac.edu.rs/erazmus-kontakt-seminar-sa-zemljama-zapadnog-balkana/" TargetMode="External"/><Relationship Id="rId48" Type="http://schemas.openxmlformats.org/officeDocument/2006/relationships/hyperlink" Target="https://www.uskolavrsac.edu.rs/wp-content/uploads/2019/12/Izvestaj-o-radu-skole-2018-19.pdf" TargetMode="External"/><Relationship Id="rId69" Type="http://schemas.openxmlformats.org/officeDocument/2006/relationships/hyperlink" Target="https://funed.rs/o-projektu/" TargetMode="External"/><Relationship Id="rId113" Type="http://schemas.openxmlformats.org/officeDocument/2006/relationships/hyperlink" Target="https://www.uskolavrsac.edu.rs/strucna-praksa-2-4-i-6/" TargetMode="External"/><Relationship Id="rId134" Type="http://schemas.openxmlformats.org/officeDocument/2006/relationships/hyperlink" Target="https://www.uskolavrsac.edu.rs/odrzana-inkluzivna-radionica-3/" TargetMode="External"/><Relationship Id="rId80" Type="http://schemas.openxmlformats.org/officeDocument/2006/relationships/hyperlink" Target="https://www.uskolavrsac.edu.rs/wp-content/uploads/2019/12/Izvestaj-o-radu-skole-2018-19.pdf" TargetMode="External"/><Relationship Id="rId155" Type="http://schemas.openxmlformats.org/officeDocument/2006/relationships/hyperlink" Target="https://www.uskolavrsac.edu.rs/wp-content/uploads/2018/04/Pravilnik-o-polaganju-i-ocenjivanju-na-ispitu-i-zavrsnim-radovima.pdf" TargetMode="External"/><Relationship Id="rId176" Type="http://schemas.openxmlformats.org/officeDocument/2006/relationships/hyperlink" Target="11.1.1_Prilozi/Prilog_9.3.doc" TargetMode="External"/><Relationship Id="rId17" Type="http://schemas.openxmlformats.org/officeDocument/2006/relationships/hyperlink" Target="11.1.1_Tabele/Tabela_4.3.doc" TargetMode="External"/><Relationship Id="rId38" Type="http://schemas.openxmlformats.org/officeDocument/2006/relationships/hyperlink" Target="https://www.uskolavrsac.edu.rs/odrzana-inkluzivna-radionica-3/" TargetMode="External"/><Relationship Id="rId59" Type="http://schemas.openxmlformats.org/officeDocument/2006/relationships/hyperlink" Target="http://www.uskolavrsac.edu.rs/sedam-akreditovanih-programa-stalnog-strucnog-usavrsavanja" TargetMode="External"/><Relationship Id="rId103" Type="http://schemas.openxmlformats.org/officeDocument/2006/relationships/hyperlink" Target="https://www.uskolavrsac.edu.rs/konkurs-za-upis-studenata-5/" TargetMode="External"/><Relationship Id="rId124" Type="http://schemas.openxmlformats.org/officeDocument/2006/relationships/hyperlink" Target="https://www.uskolavrsac.edu.rs/ii-medjunarodna-studentska-konferencija/" TargetMode="External"/><Relationship Id="rId70" Type="http://schemas.openxmlformats.org/officeDocument/2006/relationships/hyperlink" Target="https://www.uskolavrsac.edu.rs/ii-medjunarodna-studentska-konferencija/" TargetMode="External"/><Relationship Id="rId91" Type="http://schemas.openxmlformats.org/officeDocument/2006/relationships/hyperlink" Target="https://www.uskolavrsac.edu.rs/wp-content/uploads/2021/01/Izvestaj-o-radu-skole-2019-20.pdf" TargetMode="External"/><Relationship Id="rId145" Type="http://schemas.openxmlformats.org/officeDocument/2006/relationships/hyperlink" Target="https://www.uskolavrsac.edu.rs/studenti-visoke-skole-posetili-zlatibor-i-okolinu/" TargetMode="External"/><Relationship Id="rId166" Type="http://schemas.openxmlformats.org/officeDocument/2006/relationships/hyperlink" Target="https://www.uskolavrsac.edu.rs/wp-content/uploads/2021/01/Izvestaj-o-radu-skole-2019-20.pdf" TargetMode="External"/><Relationship Id="rId187" Type="http://schemas.openxmlformats.org/officeDocument/2006/relationships/hyperlink" Target="http://www.uskolavrsac.edu.rs/akreditacija-zuov/" TargetMode="External"/><Relationship Id="rId1" Type="http://schemas.openxmlformats.org/officeDocument/2006/relationships/numbering" Target="numbering.xml"/><Relationship Id="rId28" Type="http://schemas.openxmlformats.org/officeDocument/2006/relationships/hyperlink" Target="https://www.uskolavrsac.edu.rs/nacionalni-kolokvijum-gender-equality/" TargetMode="External"/><Relationship Id="rId49" Type="http://schemas.openxmlformats.org/officeDocument/2006/relationships/hyperlink" Target="https://www.uskolavrsac.edu.rs/wp-content/uploads/2021/01/Izvestaj-o-radu-skole-2019-20.pdf" TargetMode="External"/><Relationship Id="rId114" Type="http://schemas.openxmlformats.org/officeDocument/2006/relationships/hyperlink" Target="https://www.uskolavrsac.edu.rs/strucna-praksa-1-3-i-5/" TargetMode="External"/><Relationship Id="rId60" Type="http://schemas.openxmlformats.org/officeDocument/2006/relationships/hyperlink" Target="http://www.teach.edu.rs" TargetMode="External"/><Relationship Id="rId81" Type="http://schemas.openxmlformats.org/officeDocument/2006/relationships/hyperlink" Target="https://www.uskolavrsac.edu.rs/wp-content/uploads/2021/01/Izvestaj-o-radu-skole-2019-20.pdf" TargetMode="External"/><Relationship Id="rId135" Type="http://schemas.openxmlformats.org/officeDocument/2006/relationships/hyperlink" Target="https://meet-and-code.org/rs/sr/event-show/3479" TargetMode="External"/><Relationship Id="rId156" Type="http://schemas.openxmlformats.org/officeDocument/2006/relationships/hyperlink" Target="11.1.1_Prilozi/Prilog_8.3.docx" TargetMode="External"/><Relationship Id="rId177" Type="http://schemas.openxmlformats.org/officeDocument/2006/relationships/hyperlink" Target="http://www.uskolavrsac.edu.rs/Novi%20sajt%202010/Dokumenta/Vazna%20dokumenta/StatutPravilnici/Statut.pdf" TargetMode="External"/><Relationship Id="rId18" Type="http://schemas.openxmlformats.org/officeDocument/2006/relationships/hyperlink" Target="11.1.1_Prilozi/Prilog_4.1.docx" TargetMode="External"/><Relationship Id="rId39" Type="http://schemas.openxmlformats.org/officeDocument/2006/relationships/hyperlink" Target="https://meet-and-code.org/rs/sr/event-show/34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60</Pages>
  <Words>38965</Words>
  <Characters>222103</Characters>
  <Application>Microsoft Office Word</Application>
  <DocSecurity>0</DocSecurity>
  <Lines>1850</Lines>
  <Paragraphs>521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dr Predrag Prtljaga</cp:lastModifiedBy>
  <cp:revision>19</cp:revision>
  <cp:lastPrinted>2019-01-19T21:08:00Z</cp:lastPrinted>
  <dcterms:created xsi:type="dcterms:W3CDTF">2022-09-29T19:22:00Z</dcterms:created>
  <dcterms:modified xsi:type="dcterms:W3CDTF">2022-09-29T22:12:00Z</dcterms:modified>
</cp:coreProperties>
</file>